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76708" w14:textId="43DFA9C1" w:rsidR="002D334C" w:rsidRDefault="002D334C" w:rsidP="00373BCB">
      <w:pPr>
        <w:rPr>
          <w:b/>
          <w:bCs/>
          <w:sz w:val="56"/>
          <w:szCs w:val="52"/>
        </w:rPr>
      </w:pPr>
      <w:bookmarkStart w:id="0" w:name="_GoBack"/>
      <w:bookmarkEnd w:id="0"/>
    </w:p>
    <w:p w14:paraId="7DC69F9B" w14:textId="7D46E8E8" w:rsidR="001A74F8" w:rsidRPr="001A74F8" w:rsidRDefault="001A74F8" w:rsidP="00373BCB">
      <w:pPr>
        <w:rPr>
          <w:b/>
          <w:bCs/>
          <w:sz w:val="28"/>
          <w:szCs w:val="24"/>
        </w:rPr>
      </w:pPr>
    </w:p>
    <w:p w14:paraId="77087259" w14:textId="0C3B2D18" w:rsidR="002D334C" w:rsidRDefault="002D334C" w:rsidP="002D334C">
      <w:pPr>
        <w:jc w:val="center"/>
        <w:rPr>
          <w:b/>
          <w:bCs/>
          <w:sz w:val="56"/>
          <w:szCs w:val="52"/>
        </w:rPr>
      </w:pPr>
    </w:p>
    <w:p w14:paraId="1A17B55F" w14:textId="01D14011" w:rsidR="002D334C" w:rsidRPr="002D334C" w:rsidRDefault="002D334C" w:rsidP="002D334C">
      <w:pPr>
        <w:jc w:val="center"/>
        <w:rPr>
          <w:b/>
          <w:bCs/>
          <w:sz w:val="56"/>
          <w:szCs w:val="52"/>
        </w:rPr>
      </w:pPr>
      <w:r w:rsidRPr="002D334C">
        <w:rPr>
          <w:b/>
          <w:bCs/>
          <w:sz w:val="56"/>
          <w:szCs w:val="52"/>
        </w:rPr>
        <w:t>Patientsäkerhetsberättelse</w:t>
      </w:r>
    </w:p>
    <w:p w14:paraId="1A95CCDD" w14:textId="614AD1C5" w:rsidR="002D334C" w:rsidRPr="002D334C" w:rsidRDefault="002D334C" w:rsidP="002D334C">
      <w:pPr>
        <w:jc w:val="center"/>
        <w:rPr>
          <w:b/>
          <w:bCs/>
          <w:sz w:val="56"/>
          <w:szCs w:val="52"/>
        </w:rPr>
      </w:pPr>
      <w:r>
        <w:rPr>
          <w:b/>
          <w:bCs/>
          <w:sz w:val="56"/>
          <w:szCs w:val="52"/>
        </w:rPr>
        <w:t>för</w:t>
      </w:r>
      <w:r w:rsidRPr="002D334C">
        <w:rPr>
          <w:b/>
          <w:bCs/>
          <w:sz w:val="56"/>
          <w:szCs w:val="52"/>
        </w:rPr>
        <w:t xml:space="preserve"> </w:t>
      </w:r>
      <w:r w:rsidR="00C53002">
        <w:rPr>
          <w:b/>
          <w:bCs/>
          <w:sz w:val="56"/>
          <w:szCs w:val="52"/>
        </w:rPr>
        <w:t>Säffle kommun</w:t>
      </w:r>
    </w:p>
    <w:p w14:paraId="7FE0FB78" w14:textId="05EB803F" w:rsidR="002D334C" w:rsidRPr="002D334C" w:rsidRDefault="00C53002" w:rsidP="002D334C">
      <w:pPr>
        <w:jc w:val="center"/>
        <w:rPr>
          <w:b/>
          <w:bCs/>
          <w:sz w:val="56"/>
          <w:szCs w:val="52"/>
        </w:rPr>
      </w:pPr>
      <w:r>
        <w:rPr>
          <w:b/>
          <w:bCs/>
          <w:sz w:val="56"/>
          <w:szCs w:val="52"/>
        </w:rPr>
        <w:t>2021</w:t>
      </w:r>
    </w:p>
    <w:p w14:paraId="751C2BD8" w14:textId="2C27B8D2" w:rsidR="00275E89" w:rsidRDefault="00275E89" w:rsidP="00275E89"/>
    <w:p w14:paraId="0AEA0B69" w14:textId="77777777" w:rsidR="002C3232" w:rsidRDefault="002C3232" w:rsidP="00275E89"/>
    <w:p w14:paraId="54CAE40B" w14:textId="77777777" w:rsidR="00275E89" w:rsidRPr="005C5BF2" w:rsidRDefault="00275E89" w:rsidP="00275E89">
      <w:pPr>
        <w:rPr>
          <w:sz w:val="40"/>
          <w:szCs w:val="36"/>
        </w:rPr>
      </w:pPr>
      <w:r w:rsidRPr="005C5BF2">
        <w:rPr>
          <w:sz w:val="40"/>
          <w:szCs w:val="36"/>
        </w:rPr>
        <w:t xml:space="preserve"> </w:t>
      </w:r>
    </w:p>
    <w:p w14:paraId="069B6D77" w14:textId="77777777" w:rsidR="005578C9" w:rsidRDefault="005578C9" w:rsidP="001246EA"/>
    <w:p w14:paraId="13C31E30" w14:textId="4BB115D4" w:rsidR="005578C9" w:rsidRDefault="00282EE9" w:rsidP="007F15E9">
      <w:pPr>
        <w:jc w:val="center"/>
      </w:pPr>
      <w:r w:rsidRPr="004803BB">
        <w:rPr>
          <w:noProof/>
          <w:lang w:eastAsia="sv-SE"/>
        </w:rPr>
        <w:drawing>
          <wp:inline distT="0" distB="0" distL="0" distR="0" wp14:anchorId="639F312B" wp14:editId="3BBE09B8">
            <wp:extent cx="2728609" cy="2667524"/>
            <wp:effectExtent l="0" t="0" r="0" b="0"/>
            <wp:docPr id="24" name="Bildobjekt 24" descr="Agera för säker vå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24" descr="Agera för säker vår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7282" cy="2705331"/>
                    </a:xfrm>
                    <a:prstGeom prst="rect">
                      <a:avLst/>
                    </a:prstGeom>
                    <a:noFill/>
                    <a:ln>
                      <a:noFill/>
                    </a:ln>
                  </pic:spPr>
                </pic:pic>
              </a:graphicData>
            </a:graphic>
          </wp:inline>
        </w:drawing>
      </w:r>
    </w:p>
    <w:p w14:paraId="3F69D481" w14:textId="77777777" w:rsidR="001246EA" w:rsidRDefault="001246EA" w:rsidP="001246EA"/>
    <w:p w14:paraId="5A0A3420" w14:textId="77777777" w:rsidR="007F15E9" w:rsidRDefault="007F15E9" w:rsidP="001246EA"/>
    <w:p w14:paraId="450504B5" w14:textId="1E70BFC9" w:rsidR="002C3232" w:rsidRDefault="002C3232" w:rsidP="001246EA"/>
    <w:p w14:paraId="16CB1C21" w14:textId="24F0B4D3" w:rsidR="002D334C" w:rsidRDefault="002D334C" w:rsidP="00275E89">
      <w:pPr>
        <w:pStyle w:val="paragraph"/>
        <w:spacing w:before="0" w:beforeAutospacing="0" w:after="0" w:afterAutospacing="0"/>
        <w:textAlignment w:val="baseline"/>
        <w:rPr>
          <w:rStyle w:val="eop"/>
          <w:rFonts w:asciiTheme="minorHAnsi" w:hAnsiTheme="minorHAnsi" w:cstheme="minorHAnsi"/>
          <w:i/>
          <w:iCs/>
          <w:sz w:val="20"/>
          <w:szCs w:val="20"/>
        </w:rPr>
      </w:pPr>
    </w:p>
    <w:p w14:paraId="4155CC28" w14:textId="1385FBA4" w:rsidR="00B02BC2" w:rsidRDefault="00B02BC2" w:rsidP="00275E89">
      <w:pPr>
        <w:pStyle w:val="paragraph"/>
        <w:spacing w:before="0" w:beforeAutospacing="0" w:after="0" w:afterAutospacing="0"/>
        <w:textAlignment w:val="baseline"/>
        <w:rPr>
          <w:rStyle w:val="eop"/>
          <w:rFonts w:asciiTheme="minorHAnsi" w:hAnsiTheme="minorHAnsi" w:cstheme="minorHAnsi"/>
          <w:i/>
          <w:iCs/>
          <w:sz w:val="20"/>
          <w:szCs w:val="20"/>
        </w:rPr>
      </w:pPr>
    </w:p>
    <w:p w14:paraId="161385A4" w14:textId="77777777" w:rsidR="00B02BC2" w:rsidRDefault="00B02BC2" w:rsidP="00275E89">
      <w:pPr>
        <w:pStyle w:val="paragraph"/>
        <w:spacing w:before="0" w:beforeAutospacing="0" w:after="0" w:afterAutospacing="0"/>
        <w:textAlignment w:val="baseline"/>
        <w:rPr>
          <w:rStyle w:val="eop"/>
          <w:rFonts w:asciiTheme="minorHAnsi" w:hAnsiTheme="minorHAnsi" w:cstheme="minorHAnsi"/>
          <w:i/>
          <w:iCs/>
          <w:sz w:val="20"/>
          <w:szCs w:val="20"/>
        </w:rPr>
      </w:pPr>
    </w:p>
    <w:p w14:paraId="670FEFED" w14:textId="77777777" w:rsidR="00740471" w:rsidRDefault="00740471" w:rsidP="00275E89">
      <w:pPr>
        <w:pStyle w:val="paragraph"/>
        <w:spacing w:before="0" w:beforeAutospacing="0" w:after="0" w:afterAutospacing="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Sylvia Nilsson</w:t>
      </w:r>
    </w:p>
    <w:p w14:paraId="77AFF52D" w14:textId="77777777" w:rsidR="00740471" w:rsidRDefault="00740471" w:rsidP="00275E89">
      <w:pPr>
        <w:pStyle w:val="paragraph"/>
        <w:spacing w:before="0" w:beforeAutospacing="0" w:after="0" w:afterAutospacing="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Medicinskt ansvarig sjuksköterska</w:t>
      </w:r>
    </w:p>
    <w:p w14:paraId="0902CCF9" w14:textId="5967A19D" w:rsidR="002D334C" w:rsidRDefault="000B5CB5" w:rsidP="00275E89">
      <w:pPr>
        <w:pStyle w:val="paragraph"/>
        <w:spacing w:before="0" w:beforeAutospacing="0" w:after="0" w:afterAutospacing="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Beslutad i Socialnämnden 2022-03-15</w:t>
      </w:r>
    </w:p>
    <w:p w14:paraId="7B3E4D6C" w14:textId="77777777" w:rsidR="002D334C" w:rsidRDefault="002D334C" w:rsidP="00275E89">
      <w:pPr>
        <w:pStyle w:val="paragraph"/>
        <w:spacing w:before="0" w:beforeAutospacing="0" w:after="0" w:afterAutospacing="0"/>
        <w:textAlignment w:val="baseline"/>
        <w:rPr>
          <w:rStyle w:val="eop"/>
          <w:rFonts w:ascii="Calibri" w:hAnsi="Calibri" w:cs="Calibri"/>
          <w:sz w:val="22"/>
        </w:rPr>
      </w:pPr>
    </w:p>
    <w:p w14:paraId="08596689" w14:textId="75C22AAB" w:rsidR="00915F54" w:rsidRPr="00F450C3" w:rsidRDefault="00B02BC2" w:rsidP="00F450C3">
      <w:pPr>
        <w:spacing w:after="200" w:line="276" w:lineRule="auto"/>
        <w:rPr>
          <w:rFonts w:asciiTheme="majorHAnsi" w:hAnsiTheme="majorHAnsi" w:cstheme="majorHAnsi"/>
          <w:sz w:val="32"/>
          <w:szCs w:val="32"/>
        </w:rPr>
      </w:pPr>
      <w:r>
        <w:rPr>
          <w:rFonts w:asciiTheme="majorHAnsi" w:hAnsiTheme="majorHAnsi" w:cstheme="majorHAnsi"/>
          <w:sz w:val="32"/>
          <w:szCs w:val="32"/>
        </w:rPr>
        <w:br w:type="page"/>
      </w:r>
      <w:bookmarkStart w:id="1" w:name="_Hlk73453172"/>
      <w:bookmarkStart w:id="2" w:name="_Hlk82779331"/>
      <w:r w:rsidR="00915F54" w:rsidRPr="00934F7B">
        <w:rPr>
          <w:b/>
          <w:sz w:val="28"/>
          <w:szCs w:val="28"/>
        </w:rPr>
        <w:lastRenderedPageBreak/>
        <w:t>Inledning</w:t>
      </w:r>
    </w:p>
    <w:p w14:paraId="68BF38FC" w14:textId="10430698" w:rsidR="00915F54" w:rsidRPr="002C5707" w:rsidRDefault="00915F54" w:rsidP="00915F54">
      <w:pPr>
        <w:pStyle w:val="Brdtext"/>
        <w:rPr>
          <w:sz w:val="24"/>
          <w:szCs w:val="24"/>
        </w:rPr>
      </w:pPr>
      <w:r w:rsidRPr="002C5707">
        <w:rPr>
          <w:sz w:val="24"/>
          <w:szCs w:val="24"/>
        </w:rPr>
        <w:t xml:space="preserve">Patientsäkerhetslagen </w:t>
      </w:r>
      <w:r>
        <w:rPr>
          <w:sz w:val="24"/>
          <w:szCs w:val="24"/>
        </w:rPr>
        <w:t>(</w:t>
      </w:r>
      <w:r w:rsidRPr="002C5707">
        <w:rPr>
          <w:sz w:val="24"/>
          <w:szCs w:val="24"/>
        </w:rPr>
        <w:t>2010: 659</w:t>
      </w:r>
      <w:r>
        <w:rPr>
          <w:sz w:val="24"/>
          <w:szCs w:val="24"/>
        </w:rPr>
        <w:t>)</w:t>
      </w:r>
      <w:r w:rsidRPr="002C5707">
        <w:rPr>
          <w:sz w:val="24"/>
          <w:szCs w:val="24"/>
        </w:rPr>
        <w:t xml:space="preserve"> trädde i k</w:t>
      </w:r>
      <w:r w:rsidR="00FA3834">
        <w:rPr>
          <w:sz w:val="24"/>
          <w:szCs w:val="24"/>
        </w:rPr>
        <w:t xml:space="preserve">raft den 1 januari 2011. Syfte </w:t>
      </w:r>
      <w:r w:rsidRPr="002C5707">
        <w:rPr>
          <w:sz w:val="24"/>
          <w:szCs w:val="24"/>
        </w:rPr>
        <w:t>med lagen är att främja patientsäkerhet inom hälso- och sjukvården genom att tydliggöra bland annat vårdgivarens ansvar.</w:t>
      </w:r>
    </w:p>
    <w:p w14:paraId="0AFA03A0" w14:textId="77777777" w:rsidR="00915F54" w:rsidRPr="002C5707" w:rsidRDefault="00915F54" w:rsidP="00915F54">
      <w:pPr>
        <w:pStyle w:val="Brdtext"/>
        <w:rPr>
          <w:sz w:val="24"/>
          <w:szCs w:val="24"/>
        </w:rPr>
      </w:pPr>
    </w:p>
    <w:p w14:paraId="3469D011" w14:textId="77777777" w:rsidR="00915F54" w:rsidRPr="002C5707" w:rsidRDefault="00915F54" w:rsidP="00915F54">
      <w:pPr>
        <w:pStyle w:val="Brdtext"/>
        <w:rPr>
          <w:sz w:val="24"/>
          <w:szCs w:val="24"/>
        </w:rPr>
      </w:pPr>
      <w:r w:rsidRPr="002C5707">
        <w:rPr>
          <w:sz w:val="24"/>
          <w:szCs w:val="24"/>
        </w:rPr>
        <w:t>Vårdgivaren (</w:t>
      </w:r>
      <w:r>
        <w:rPr>
          <w:sz w:val="24"/>
          <w:szCs w:val="24"/>
        </w:rPr>
        <w:t>i Säffle kommun, social</w:t>
      </w:r>
      <w:r w:rsidRPr="002C5707">
        <w:rPr>
          <w:sz w:val="24"/>
          <w:szCs w:val="24"/>
        </w:rPr>
        <w:t xml:space="preserve">nämnden) ansvarar för att bedriva ett systematiskt patientsäkerhetsarbete och arbeta förebyggande för att hindra </w:t>
      </w:r>
      <w:proofErr w:type="spellStart"/>
      <w:r w:rsidRPr="002C5707">
        <w:rPr>
          <w:sz w:val="24"/>
          <w:szCs w:val="24"/>
        </w:rPr>
        <w:t>vårdskador</w:t>
      </w:r>
      <w:proofErr w:type="spellEnd"/>
      <w:r w:rsidRPr="002C5707">
        <w:rPr>
          <w:sz w:val="24"/>
          <w:szCs w:val="24"/>
        </w:rPr>
        <w:t xml:space="preserve">. Vårdgivaren har också en skyldighet att utreda händelser som lett eller kunnat leda till </w:t>
      </w:r>
      <w:proofErr w:type="spellStart"/>
      <w:r w:rsidRPr="002C5707">
        <w:rPr>
          <w:sz w:val="24"/>
          <w:szCs w:val="24"/>
        </w:rPr>
        <w:t>vårdskada</w:t>
      </w:r>
      <w:proofErr w:type="spellEnd"/>
      <w:r w:rsidRPr="002C5707">
        <w:rPr>
          <w:sz w:val="24"/>
          <w:szCs w:val="24"/>
        </w:rPr>
        <w:t>.</w:t>
      </w:r>
    </w:p>
    <w:p w14:paraId="5A5FE5D4" w14:textId="77777777" w:rsidR="00915F54" w:rsidRPr="002C5707" w:rsidRDefault="00915F54" w:rsidP="00915F54">
      <w:pPr>
        <w:pStyle w:val="Brdtext"/>
        <w:rPr>
          <w:sz w:val="24"/>
          <w:szCs w:val="24"/>
        </w:rPr>
      </w:pPr>
    </w:p>
    <w:p w14:paraId="2C00E510" w14:textId="77777777" w:rsidR="00915F54" w:rsidRDefault="00915F54" w:rsidP="00915F54">
      <w:pPr>
        <w:pStyle w:val="Brdtext"/>
        <w:rPr>
          <w:sz w:val="24"/>
          <w:szCs w:val="24"/>
        </w:rPr>
      </w:pPr>
      <w:r w:rsidRPr="002C5707">
        <w:rPr>
          <w:sz w:val="24"/>
          <w:szCs w:val="24"/>
        </w:rPr>
        <w:t>Enligt patient</w:t>
      </w:r>
      <w:r>
        <w:rPr>
          <w:sz w:val="24"/>
          <w:szCs w:val="24"/>
        </w:rPr>
        <w:t>säkerhetslagen (</w:t>
      </w:r>
      <w:r w:rsidRPr="002C5707">
        <w:rPr>
          <w:sz w:val="24"/>
          <w:szCs w:val="24"/>
        </w:rPr>
        <w:t>2010:659</w:t>
      </w:r>
      <w:r>
        <w:rPr>
          <w:sz w:val="24"/>
          <w:szCs w:val="24"/>
        </w:rPr>
        <w:t>)</w:t>
      </w:r>
      <w:r w:rsidRPr="002C5707">
        <w:rPr>
          <w:sz w:val="24"/>
          <w:szCs w:val="24"/>
        </w:rPr>
        <w:t xml:space="preserve"> skall vårdgivaren som bedri</w:t>
      </w:r>
      <w:r>
        <w:rPr>
          <w:sz w:val="24"/>
          <w:szCs w:val="24"/>
        </w:rPr>
        <w:t>ver verksamhet enligt hälso-</w:t>
      </w:r>
      <w:r w:rsidRPr="002C5707">
        <w:rPr>
          <w:sz w:val="24"/>
          <w:szCs w:val="24"/>
        </w:rPr>
        <w:t xml:space="preserve"> och sjukvårdslagen (HSL) årligen upprätt</w:t>
      </w:r>
      <w:r>
        <w:rPr>
          <w:sz w:val="24"/>
          <w:szCs w:val="24"/>
        </w:rPr>
        <w:t xml:space="preserve">a en patientsäkerhetsberättelse </w:t>
      </w:r>
      <w:r w:rsidRPr="002C5707">
        <w:rPr>
          <w:sz w:val="24"/>
          <w:szCs w:val="24"/>
        </w:rPr>
        <w:t xml:space="preserve">senast 1 mars som skall finnas tillgänglig för den som önskar ta del av den. </w:t>
      </w:r>
      <w:r>
        <w:rPr>
          <w:sz w:val="24"/>
          <w:szCs w:val="24"/>
        </w:rPr>
        <w:t>Det skall i p</w:t>
      </w:r>
      <w:r w:rsidRPr="002C5707">
        <w:rPr>
          <w:sz w:val="24"/>
          <w:szCs w:val="24"/>
        </w:rPr>
        <w:t xml:space="preserve">atientsäkerhetsberättelsen </w:t>
      </w:r>
      <w:r>
        <w:rPr>
          <w:sz w:val="24"/>
          <w:szCs w:val="24"/>
        </w:rPr>
        <w:t xml:space="preserve">framgå hur patientsäkerhetsarbetet har bedrivits föregående kalenderår, </w:t>
      </w:r>
      <w:r w:rsidRPr="002C5707">
        <w:rPr>
          <w:sz w:val="24"/>
          <w:szCs w:val="24"/>
        </w:rPr>
        <w:t xml:space="preserve">vilka åtgärder som vidtagits </w:t>
      </w:r>
      <w:r>
        <w:rPr>
          <w:sz w:val="24"/>
          <w:szCs w:val="24"/>
        </w:rPr>
        <w:t>för att öka patientsäkerheten samt vilka resultat som uppnåtts.</w:t>
      </w:r>
    </w:p>
    <w:p w14:paraId="396051A2" w14:textId="77777777" w:rsidR="00915F54" w:rsidRDefault="00915F54" w:rsidP="00915F54">
      <w:pPr>
        <w:pStyle w:val="Brdtext"/>
        <w:rPr>
          <w:sz w:val="24"/>
          <w:szCs w:val="24"/>
        </w:rPr>
      </w:pPr>
    </w:p>
    <w:p w14:paraId="3F287DE2" w14:textId="46D810EE" w:rsidR="00915F54" w:rsidRPr="002C5707" w:rsidRDefault="00FA3834" w:rsidP="00915F54">
      <w:pPr>
        <w:pStyle w:val="Brdtext"/>
        <w:rPr>
          <w:sz w:val="24"/>
          <w:szCs w:val="24"/>
        </w:rPr>
      </w:pPr>
      <w:r>
        <w:rPr>
          <w:sz w:val="24"/>
          <w:szCs w:val="24"/>
        </w:rPr>
        <w:t>Syfte</w:t>
      </w:r>
      <w:r w:rsidR="00915F54" w:rsidRPr="002C5707">
        <w:rPr>
          <w:sz w:val="24"/>
          <w:szCs w:val="24"/>
        </w:rPr>
        <w:t xml:space="preserve"> med patientsäkerhetsberättelsen är bl.a. att förstärka vårdgivaren kontroll över patientsäkerhetsarbetet </w:t>
      </w:r>
      <w:r w:rsidR="00915F54">
        <w:rPr>
          <w:sz w:val="24"/>
          <w:szCs w:val="24"/>
        </w:rPr>
        <w:t xml:space="preserve">i verksamheten, att underlätta </w:t>
      </w:r>
      <w:proofErr w:type="spellStart"/>
      <w:r w:rsidR="00915F54">
        <w:rPr>
          <w:sz w:val="24"/>
          <w:szCs w:val="24"/>
        </w:rPr>
        <w:t>IVO:s</w:t>
      </w:r>
      <w:proofErr w:type="spellEnd"/>
      <w:r w:rsidR="00915F54">
        <w:rPr>
          <w:sz w:val="24"/>
          <w:szCs w:val="24"/>
        </w:rPr>
        <w:t xml:space="preserve">  (Inspektion för Vård och Omsorg)</w:t>
      </w:r>
      <w:r w:rsidR="00915F54" w:rsidRPr="002C5707">
        <w:rPr>
          <w:sz w:val="24"/>
          <w:szCs w:val="24"/>
        </w:rPr>
        <w:t xml:space="preserve"> tillsyn och att tillgodose informationsbehov hos andra intressenter t.ex. allmänheten, patienter, andra vårdgivare och patientorganisationer.</w:t>
      </w:r>
    </w:p>
    <w:p w14:paraId="0F720C43" w14:textId="77777777" w:rsidR="00915F54" w:rsidRPr="002C5707" w:rsidRDefault="00915F54" w:rsidP="00915F54">
      <w:pPr>
        <w:pStyle w:val="Brdtext"/>
        <w:rPr>
          <w:sz w:val="24"/>
          <w:szCs w:val="24"/>
        </w:rPr>
      </w:pPr>
    </w:p>
    <w:p w14:paraId="254D32EB" w14:textId="77777777" w:rsidR="00915F54" w:rsidRPr="002C5707" w:rsidRDefault="00915F54" w:rsidP="00915F54">
      <w:pPr>
        <w:pStyle w:val="Brdtext"/>
        <w:rPr>
          <w:sz w:val="24"/>
          <w:szCs w:val="24"/>
        </w:rPr>
      </w:pPr>
      <w:r w:rsidRPr="002C5707">
        <w:rPr>
          <w:sz w:val="24"/>
          <w:szCs w:val="24"/>
        </w:rPr>
        <w:t xml:space="preserve">Definition </w:t>
      </w:r>
      <w:r w:rsidRPr="002C5707">
        <w:rPr>
          <w:b/>
          <w:sz w:val="24"/>
          <w:szCs w:val="24"/>
        </w:rPr>
        <w:t xml:space="preserve">tillbud: </w:t>
      </w:r>
      <w:r w:rsidRPr="002C5707">
        <w:rPr>
          <w:sz w:val="24"/>
          <w:szCs w:val="24"/>
        </w:rPr>
        <w:t xml:space="preserve">En händelse som hade kunnat medföra en </w:t>
      </w:r>
      <w:proofErr w:type="spellStart"/>
      <w:r w:rsidRPr="002C5707">
        <w:rPr>
          <w:sz w:val="24"/>
          <w:szCs w:val="24"/>
        </w:rPr>
        <w:t>vårdskada</w:t>
      </w:r>
      <w:proofErr w:type="spellEnd"/>
    </w:p>
    <w:p w14:paraId="1DA72D47" w14:textId="77777777" w:rsidR="00915F54" w:rsidRPr="002C5707" w:rsidRDefault="00915F54" w:rsidP="00915F54">
      <w:pPr>
        <w:pStyle w:val="Brdtext"/>
        <w:rPr>
          <w:sz w:val="24"/>
          <w:szCs w:val="24"/>
        </w:rPr>
      </w:pPr>
    </w:p>
    <w:p w14:paraId="3180B058" w14:textId="77777777" w:rsidR="00915F54" w:rsidRPr="002C5707" w:rsidRDefault="00915F54" w:rsidP="00915F54">
      <w:pPr>
        <w:pStyle w:val="Brdtext"/>
        <w:rPr>
          <w:sz w:val="24"/>
          <w:szCs w:val="24"/>
        </w:rPr>
      </w:pPr>
      <w:r w:rsidRPr="002C5707">
        <w:rPr>
          <w:sz w:val="24"/>
          <w:szCs w:val="24"/>
        </w:rPr>
        <w:t xml:space="preserve">Definition </w:t>
      </w:r>
      <w:r w:rsidRPr="002C5707">
        <w:rPr>
          <w:b/>
          <w:sz w:val="24"/>
          <w:szCs w:val="24"/>
        </w:rPr>
        <w:t>negativ händelse:</w:t>
      </w:r>
      <w:r w:rsidRPr="002C5707">
        <w:rPr>
          <w:sz w:val="24"/>
          <w:szCs w:val="24"/>
        </w:rPr>
        <w:t xml:space="preserve"> En händelse som medfört </w:t>
      </w:r>
      <w:proofErr w:type="spellStart"/>
      <w:r w:rsidRPr="002C5707">
        <w:rPr>
          <w:sz w:val="24"/>
          <w:szCs w:val="24"/>
        </w:rPr>
        <w:t>vårdskada</w:t>
      </w:r>
      <w:proofErr w:type="spellEnd"/>
    </w:p>
    <w:p w14:paraId="30F9F89C" w14:textId="77777777" w:rsidR="00915F54" w:rsidRPr="002C5707" w:rsidRDefault="00915F54" w:rsidP="00915F54">
      <w:pPr>
        <w:pStyle w:val="Brdtext"/>
        <w:rPr>
          <w:sz w:val="24"/>
          <w:szCs w:val="24"/>
        </w:rPr>
      </w:pPr>
    </w:p>
    <w:p w14:paraId="00C34DF2" w14:textId="77777777" w:rsidR="00915F54" w:rsidRPr="002C5707" w:rsidRDefault="00915F54" w:rsidP="00915F54">
      <w:pPr>
        <w:pStyle w:val="Brdtext"/>
        <w:rPr>
          <w:sz w:val="24"/>
          <w:szCs w:val="24"/>
        </w:rPr>
      </w:pPr>
      <w:r w:rsidRPr="002C5707">
        <w:rPr>
          <w:sz w:val="24"/>
          <w:szCs w:val="24"/>
        </w:rPr>
        <w:t xml:space="preserve">Definition </w:t>
      </w:r>
      <w:proofErr w:type="spellStart"/>
      <w:r w:rsidRPr="002C5707">
        <w:rPr>
          <w:b/>
          <w:sz w:val="24"/>
          <w:szCs w:val="24"/>
        </w:rPr>
        <w:t>vårdskada</w:t>
      </w:r>
      <w:proofErr w:type="spellEnd"/>
      <w:r w:rsidRPr="002C5707">
        <w:rPr>
          <w:b/>
          <w:sz w:val="24"/>
          <w:szCs w:val="24"/>
        </w:rPr>
        <w:t>:</w:t>
      </w:r>
      <w:r w:rsidRPr="002C5707">
        <w:rPr>
          <w:sz w:val="24"/>
          <w:szCs w:val="24"/>
        </w:rPr>
        <w:t xml:space="preserve"> Lidande, kroppslig eller psykisk skada eller sjukdom samt dödsfall som hade kunnat undvikas om adekvata åtgärder hade vidtagits vid en patients kontakt med hälso- och sjukvården.</w:t>
      </w:r>
    </w:p>
    <w:p w14:paraId="5F91E526" w14:textId="77777777" w:rsidR="00915F54" w:rsidRPr="002C5707" w:rsidRDefault="00915F54" w:rsidP="00915F54">
      <w:pPr>
        <w:pStyle w:val="Brdtext"/>
        <w:rPr>
          <w:sz w:val="24"/>
          <w:szCs w:val="24"/>
        </w:rPr>
      </w:pPr>
    </w:p>
    <w:p w14:paraId="7B10D166" w14:textId="7F794E9E" w:rsidR="00915F54" w:rsidRDefault="00915F54" w:rsidP="00915F54">
      <w:pPr>
        <w:pStyle w:val="Brdtext"/>
        <w:rPr>
          <w:sz w:val="24"/>
          <w:szCs w:val="24"/>
        </w:rPr>
      </w:pPr>
      <w:r w:rsidRPr="002C5707">
        <w:rPr>
          <w:sz w:val="24"/>
          <w:szCs w:val="24"/>
        </w:rPr>
        <w:t xml:space="preserve">Definition </w:t>
      </w:r>
      <w:r w:rsidRPr="002C5707">
        <w:rPr>
          <w:b/>
          <w:sz w:val="24"/>
          <w:szCs w:val="24"/>
        </w:rPr>
        <w:t>avvikelsehantering:</w:t>
      </w:r>
      <w:r w:rsidRPr="002C5707">
        <w:rPr>
          <w:sz w:val="24"/>
          <w:szCs w:val="24"/>
        </w:rPr>
        <w:t xml:space="preserve"> Rutiner för att identifiera, dokumentera och rapportera tillbud och negativa händelser samt för att säkerställa och åtgärda orsaker, utvärdera åtgärdernas effekt och sammanställa och återföra till enheterna.</w:t>
      </w:r>
    </w:p>
    <w:p w14:paraId="4E79AF20" w14:textId="77777777" w:rsidR="00F450C3" w:rsidRDefault="00F450C3" w:rsidP="00402FE0">
      <w:pPr>
        <w:pStyle w:val="Brdtext"/>
        <w:tabs>
          <w:tab w:val="left" w:pos="6804"/>
        </w:tabs>
        <w:rPr>
          <w:b/>
          <w:sz w:val="28"/>
          <w:szCs w:val="28"/>
        </w:rPr>
      </w:pPr>
    </w:p>
    <w:p w14:paraId="5BE871FA" w14:textId="38D13F64" w:rsidR="00402FE0" w:rsidRPr="00D25D77" w:rsidRDefault="00402FE0" w:rsidP="00402FE0">
      <w:pPr>
        <w:pStyle w:val="Brdtext"/>
        <w:tabs>
          <w:tab w:val="left" w:pos="6804"/>
        </w:tabs>
      </w:pPr>
      <w:r>
        <w:rPr>
          <w:b/>
          <w:sz w:val="28"/>
          <w:szCs w:val="28"/>
        </w:rPr>
        <w:t>Kommunal hälso-och sjukvård</w:t>
      </w:r>
    </w:p>
    <w:p w14:paraId="7A53983E" w14:textId="4020D5DD" w:rsidR="00F90339" w:rsidRDefault="00402FE0" w:rsidP="00402FE0">
      <w:pPr>
        <w:pStyle w:val="Brdtext"/>
        <w:rPr>
          <w:sz w:val="24"/>
          <w:szCs w:val="24"/>
        </w:rPr>
      </w:pPr>
      <w:r w:rsidRPr="00F63A88">
        <w:rPr>
          <w:sz w:val="24"/>
          <w:szCs w:val="24"/>
        </w:rPr>
        <w:t>I Värmland beslutades 1992 i</w:t>
      </w:r>
      <w:r>
        <w:rPr>
          <w:sz w:val="24"/>
          <w:szCs w:val="24"/>
        </w:rPr>
        <w:t xml:space="preserve"> ÄDEL överenskommelsen att</w:t>
      </w:r>
      <w:r w:rsidRPr="00F63A88">
        <w:rPr>
          <w:sz w:val="24"/>
          <w:szCs w:val="24"/>
        </w:rPr>
        <w:t xml:space="preserve"> alla över 7 år som </w:t>
      </w:r>
      <w:r w:rsidRPr="00F63A88">
        <w:rPr>
          <w:sz w:val="24"/>
          <w:szCs w:val="24"/>
          <w:u w:val="single"/>
        </w:rPr>
        <w:t xml:space="preserve">inte </w:t>
      </w:r>
      <w:r>
        <w:rPr>
          <w:sz w:val="24"/>
          <w:szCs w:val="24"/>
        </w:rPr>
        <w:t xml:space="preserve">kan ta sig till Vårdcentralen </w:t>
      </w:r>
      <w:r w:rsidRPr="00F63A88">
        <w:rPr>
          <w:sz w:val="24"/>
          <w:szCs w:val="24"/>
        </w:rPr>
        <w:t xml:space="preserve">kan få hjälp </w:t>
      </w:r>
      <w:r>
        <w:rPr>
          <w:sz w:val="24"/>
          <w:szCs w:val="24"/>
        </w:rPr>
        <w:t xml:space="preserve">av kommunens hälso-och sjukvård. Kommunen bedriver inte akutsjukvård utan vården ska vara planerad, det ska finns en läkaranteckning i primärvårdens journal som legitimerad personal tar del av vilka åtgärder som skall utföras i kommunen. Kommunen anställde sjuksköterskor men gjorde tjänsteköp med regionen med rehab personal fram till 2004 då kommunen anställde </w:t>
      </w:r>
      <w:r w:rsidR="00F450C3">
        <w:rPr>
          <w:sz w:val="24"/>
          <w:szCs w:val="24"/>
        </w:rPr>
        <w:t>egna</w:t>
      </w:r>
      <w:r w:rsidR="007D735F">
        <w:rPr>
          <w:sz w:val="24"/>
          <w:szCs w:val="24"/>
        </w:rPr>
        <w:t xml:space="preserve"> arbetsterapeuter,</w:t>
      </w:r>
      <w:r>
        <w:rPr>
          <w:sz w:val="24"/>
          <w:szCs w:val="24"/>
        </w:rPr>
        <w:t xml:space="preserve"> sjukgymnaster/fysioterapeuter</w:t>
      </w:r>
      <w:r w:rsidR="007D735F">
        <w:rPr>
          <w:sz w:val="24"/>
          <w:szCs w:val="24"/>
        </w:rPr>
        <w:t xml:space="preserve"> och hjälpmedelstekniker</w:t>
      </w:r>
      <w:r>
        <w:rPr>
          <w:sz w:val="24"/>
          <w:szCs w:val="24"/>
        </w:rPr>
        <w:t>.</w:t>
      </w:r>
      <w:r w:rsidR="007D735F">
        <w:rPr>
          <w:sz w:val="24"/>
          <w:szCs w:val="24"/>
        </w:rPr>
        <w:t xml:space="preserve"> </w:t>
      </w:r>
      <w:r w:rsidRPr="009C55C9">
        <w:rPr>
          <w:sz w:val="24"/>
          <w:szCs w:val="24"/>
        </w:rPr>
        <w:t>Många arbetsuppgifter delegeras till vård och omsorgspersonal</w:t>
      </w:r>
      <w:r>
        <w:rPr>
          <w:sz w:val="24"/>
          <w:szCs w:val="24"/>
        </w:rPr>
        <w:t>.</w:t>
      </w:r>
      <w:r w:rsidR="00F450C3" w:rsidRPr="009C55C9">
        <w:rPr>
          <w:sz w:val="24"/>
          <w:szCs w:val="24"/>
        </w:rPr>
        <w:t xml:space="preserve">. </w:t>
      </w:r>
      <w:r>
        <w:rPr>
          <w:sz w:val="24"/>
          <w:szCs w:val="24"/>
        </w:rPr>
        <w:t>Idag a</w:t>
      </w:r>
      <w:r w:rsidR="007D735F">
        <w:rPr>
          <w:sz w:val="24"/>
          <w:szCs w:val="24"/>
        </w:rPr>
        <w:t xml:space="preserve">rbetar ca 30 sjuksköterskor, </w:t>
      </w:r>
      <w:r>
        <w:rPr>
          <w:sz w:val="24"/>
          <w:szCs w:val="24"/>
        </w:rPr>
        <w:t>ca 10 arbetsterapeuter/fysioterapeuter i kommunens hemsjukvård.</w:t>
      </w:r>
      <w:r w:rsidR="007D735F" w:rsidRPr="007D735F">
        <w:rPr>
          <w:sz w:val="24"/>
          <w:szCs w:val="24"/>
        </w:rPr>
        <w:t xml:space="preserve"> </w:t>
      </w:r>
      <w:r w:rsidR="007D735F">
        <w:rPr>
          <w:sz w:val="24"/>
          <w:szCs w:val="24"/>
        </w:rPr>
        <w:t>Hjälpmedelsenheten utökades under 2021 med en hjälpmedelstekniker.</w:t>
      </w:r>
      <w:r w:rsidR="007D735F" w:rsidRPr="007D735F">
        <w:rPr>
          <w:sz w:val="24"/>
          <w:szCs w:val="24"/>
        </w:rPr>
        <w:t xml:space="preserve"> </w:t>
      </w:r>
      <w:r w:rsidR="007D735F" w:rsidRPr="009C55C9">
        <w:rPr>
          <w:sz w:val="24"/>
          <w:szCs w:val="24"/>
        </w:rPr>
        <w:t>För att bedriva en god hälso-och sjukvård behövs hela teamet; sjukskö</w:t>
      </w:r>
      <w:r w:rsidR="007D735F">
        <w:rPr>
          <w:sz w:val="24"/>
          <w:szCs w:val="24"/>
        </w:rPr>
        <w:t>terskor, arbetsterapeuter, sjukgymnaster/fysioterapeuter</w:t>
      </w:r>
      <w:r w:rsidR="00FA10CC">
        <w:rPr>
          <w:sz w:val="24"/>
          <w:szCs w:val="24"/>
        </w:rPr>
        <w:t xml:space="preserve">, </w:t>
      </w:r>
      <w:r w:rsidR="007D735F">
        <w:rPr>
          <w:sz w:val="24"/>
          <w:szCs w:val="24"/>
        </w:rPr>
        <w:t>hjälpmedelstekniker samt</w:t>
      </w:r>
      <w:r w:rsidR="007D735F" w:rsidRPr="009C55C9">
        <w:rPr>
          <w:sz w:val="24"/>
          <w:szCs w:val="24"/>
        </w:rPr>
        <w:t xml:space="preserve"> vård och omsorgspersonal</w:t>
      </w:r>
      <w:r w:rsidR="00527939">
        <w:rPr>
          <w:sz w:val="24"/>
          <w:szCs w:val="24"/>
        </w:rPr>
        <w:t>.</w:t>
      </w:r>
    </w:p>
    <w:p w14:paraId="7F696825" w14:textId="5FFAC310" w:rsidR="00402FE0" w:rsidRDefault="00F90339" w:rsidP="00402FE0">
      <w:pPr>
        <w:pStyle w:val="Brdtext"/>
        <w:rPr>
          <w:sz w:val="24"/>
          <w:szCs w:val="24"/>
        </w:rPr>
      </w:pPr>
      <w:r>
        <w:rPr>
          <w:sz w:val="24"/>
          <w:szCs w:val="24"/>
        </w:rPr>
        <w:lastRenderedPageBreak/>
        <w:t>Under 2021</w:t>
      </w:r>
      <w:r w:rsidR="00527939">
        <w:rPr>
          <w:sz w:val="24"/>
          <w:szCs w:val="24"/>
        </w:rPr>
        <w:t xml:space="preserve"> </w:t>
      </w:r>
      <w:r>
        <w:rPr>
          <w:sz w:val="24"/>
          <w:szCs w:val="24"/>
        </w:rPr>
        <w:t xml:space="preserve">lämnade ett flertal sjuksköterskor sina jobb för andra uppdrag vilket har medfört att rekrytering av nyanställda har gjorts under </w:t>
      </w:r>
      <w:r w:rsidR="00FA10CC">
        <w:rPr>
          <w:sz w:val="24"/>
          <w:szCs w:val="24"/>
        </w:rPr>
        <w:t>året. Hyrsjuksköterskor och tim</w:t>
      </w:r>
      <w:r>
        <w:rPr>
          <w:sz w:val="24"/>
          <w:szCs w:val="24"/>
        </w:rPr>
        <w:t>anställda har också används för att kunna bedriva en god och säker vård.</w:t>
      </w:r>
      <w:r w:rsidR="008F4EE5">
        <w:rPr>
          <w:sz w:val="24"/>
          <w:szCs w:val="24"/>
        </w:rPr>
        <w:t xml:space="preserve"> Det har även varit svårt att rekrytera fysioterapeuter.</w:t>
      </w:r>
      <w:r w:rsidR="00402FE0">
        <w:rPr>
          <w:sz w:val="24"/>
          <w:szCs w:val="24"/>
        </w:rPr>
        <w:t xml:space="preserve"> </w:t>
      </w:r>
    </w:p>
    <w:p w14:paraId="09CD5BF7" w14:textId="77777777" w:rsidR="00402FE0" w:rsidRDefault="00402FE0" w:rsidP="00402FE0">
      <w:pPr>
        <w:pStyle w:val="Brdtext"/>
        <w:rPr>
          <w:b/>
          <w:sz w:val="28"/>
          <w:szCs w:val="28"/>
        </w:rPr>
      </w:pPr>
    </w:p>
    <w:p w14:paraId="264DC469" w14:textId="77777777" w:rsidR="00402FE0" w:rsidRPr="00BC2429" w:rsidRDefault="00402FE0" w:rsidP="00402FE0">
      <w:pPr>
        <w:pStyle w:val="Brdtext"/>
        <w:rPr>
          <w:b/>
          <w:sz w:val="24"/>
          <w:szCs w:val="24"/>
        </w:rPr>
      </w:pPr>
      <w:r w:rsidRPr="00BC2429">
        <w:rPr>
          <w:b/>
          <w:sz w:val="24"/>
          <w:szCs w:val="24"/>
        </w:rPr>
        <w:t>Antal patienter som vårdas i kommunal hälso-och sjukvård</w:t>
      </w:r>
    </w:p>
    <w:p w14:paraId="1074B408" w14:textId="1087D02A" w:rsidR="00402FE0" w:rsidRDefault="00402FE0" w:rsidP="00402FE0">
      <w:pPr>
        <w:pStyle w:val="Brdtext"/>
        <w:rPr>
          <w:sz w:val="24"/>
          <w:szCs w:val="24"/>
        </w:rPr>
      </w:pPr>
      <w:r>
        <w:rPr>
          <w:sz w:val="24"/>
          <w:szCs w:val="24"/>
        </w:rPr>
        <w:t>Kommunens hälso- och sjukvård rapporterar varje år till socialstyrelsen individstatistik</w:t>
      </w:r>
      <w:r w:rsidR="004B4B63">
        <w:rPr>
          <w:sz w:val="24"/>
          <w:szCs w:val="24"/>
        </w:rPr>
        <w:t xml:space="preserve">. Under 2011-2017 </w:t>
      </w:r>
      <w:r>
        <w:rPr>
          <w:sz w:val="24"/>
          <w:szCs w:val="24"/>
        </w:rPr>
        <w:t xml:space="preserve">fördes </w:t>
      </w:r>
      <w:r w:rsidR="004B4B63">
        <w:rPr>
          <w:sz w:val="24"/>
          <w:szCs w:val="24"/>
        </w:rPr>
        <w:t xml:space="preserve">statiken </w:t>
      </w:r>
      <w:r>
        <w:rPr>
          <w:sz w:val="24"/>
          <w:szCs w:val="24"/>
        </w:rPr>
        <w:t xml:space="preserve">manuellt. </w:t>
      </w:r>
      <w:r w:rsidR="004B4B63">
        <w:rPr>
          <w:sz w:val="24"/>
          <w:szCs w:val="24"/>
        </w:rPr>
        <w:t xml:space="preserve">Från </w:t>
      </w:r>
      <w:r>
        <w:rPr>
          <w:sz w:val="24"/>
          <w:szCs w:val="24"/>
        </w:rPr>
        <w:t xml:space="preserve">2018 </w:t>
      </w:r>
      <w:r w:rsidR="004B4B63">
        <w:rPr>
          <w:sz w:val="24"/>
          <w:szCs w:val="24"/>
        </w:rPr>
        <w:t>har den tagits</w:t>
      </w:r>
      <w:r>
        <w:rPr>
          <w:sz w:val="24"/>
          <w:szCs w:val="24"/>
        </w:rPr>
        <w:t xml:space="preserve"> ur verksamhetssystemet Procapita</w:t>
      </w:r>
      <w:r w:rsidR="004B4B63">
        <w:rPr>
          <w:sz w:val="24"/>
          <w:szCs w:val="24"/>
        </w:rPr>
        <w:t xml:space="preserve">. </w:t>
      </w:r>
    </w:p>
    <w:p w14:paraId="682B601C" w14:textId="77777777" w:rsidR="00402FE0" w:rsidRDefault="00402FE0" w:rsidP="00402FE0">
      <w:pPr>
        <w:pStyle w:val="Brdtext"/>
        <w:rPr>
          <w:sz w:val="24"/>
          <w:szCs w:val="24"/>
        </w:rPr>
      </w:pPr>
    </w:p>
    <w:p w14:paraId="6312FDC4" w14:textId="77777777" w:rsidR="00402FE0" w:rsidRDefault="00402FE0" w:rsidP="00402FE0">
      <w:pPr>
        <w:pStyle w:val="Brdtext"/>
        <w:rPr>
          <w:b/>
          <w:sz w:val="24"/>
          <w:szCs w:val="24"/>
        </w:rPr>
      </w:pPr>
      <w:r>
        <w:rPr>
          <w:b/>
          <w:sz w:val="24"/>
          <w:szCs w:val="24"/>
        </w:rPr>
        <w:t xml:space="preserve">Tabell 1. Antal patienter med HSL åtgärd per månad (exklusive Lindbacken) </w:t>
      </w:r>
    </w:p>
    <w:p w14:paraId="6A9E421C" w14:textId="178F1B5C" w:rsidR="00402FE0" w:rsidRPr="00945B7B" w:rsidRDefault="00402FE0" w:rsidP="00402FE0">
      <w:pPr>
        <w:pStyle w:val="Brdtext"/>
        <w:rPr>
          <w:sz w:val="24"/>
          <w:szCs w:val="24"/>
        </w:rPr>
      </w:pPr>
      <w:r>
        <w:rPr>
          <w:sz w:val="24"/>
          <w:szCs w:val="24"/>
        </w:rPr>
        <w:t xml:space="preserve">Från 2019 skickas en fil från verksamhetssystemet procapita som innehåller antal unika patienter per månad och KVÅ statistik (Kvalité av vårdåtgärder) till socialstyrelsen varje månad för all legitimerad personal.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268"/>
        <w:gridCol w:w="2268"/>
      </w:tblGrid>
      <w:tr w:rsidR="00F450C3" w:rsidRPr="008D4A62" w14:paraId="2EE8989C" w14:textId="59657456" w:rsidTr="00F450C3">
        <w:tc>
          <w:tcPr>
            <w:tcW w:w="1951" w:type="dxa"/>
            <w:shd w:val="clear" w:color="auto" w:fill="auto"/>
          </w:tcPr>
          <w:p w14:paraId="545B1A51" w14:textId="77777777" w:rsidR="00F450C3" w:rsidRPr="008D4A62" w:rsidRDefault="00F450C3" w:rsidP="00F450C3">
            <w:pPr>
              <w:pStyle w:val="Brdtext"/>
              <w:rPr>
                <w:b/>
                <w:sz w:val="24"/>
                <w:szCs w:val="24"/>
              </w:rPr>
            </w:pPr>
          </w:p>
        </w:tc>
        <w:tc>
          <w:tcPr>
            <w:tcW w:w="2410" w:type="dxa"/>
            <w:shd w:val="clear" w:color="auto" w:fill="auto"/>
          </w:tcPr>
          <w:p w14:paraId="460D6FB7" w14:textId="77777777" w:rsidR="00F450C3" w:rsidRPr="008D4A62" w:rsidRDefault="00F450C3" w:rsidP="00F450C3">
            <w:pPr>
              <w:pStyle w:val="Brdtext"/>
              <w:rPr>
                <w:b/>
                <w:sz w:val="24"/>
                <w:szCs w:val="24"/>
              </w:rPr>
            </w:pPr>
            <w:r w:rsidRPr="008D4A62">
              <w:rPr>
                <w:b/>
                <w:sz w:val="24"/>
                <w:szCs w:val="24"/>
              </w:rPr>
              <w:t>2019 Personer med HSL åtgärd</w:t>
            </w:r>
          </w:p>
        </w:tc>
        <w:tc>
          <w:tcPr>
            <w:tcW w:w="2268" w:type="dxa"/>
            <w:shd w:val="clear" w:color="auto" w:fill="auto"/>
          </w:tcPr>
          <w:p w14:paraId="0C83949A" w14:textId="77777777" w:rsidR="00F450C3" w:rsidRPr="008D4A62" w:rsidRDefault="00F450C3" w:rsidP="00F450C3">
            <w:pPr>
              <w:pStyle w:val="Brdtext"/>
              <w:rPr>
                <w:b/>
                <w:sz w:val="24"/>
                <w:szCs w:val="24"/>
              </w:rPr>
            </w:pPr>
            <w:r w:rsidRPr="008D4A62">
              <w:rPr>
                <w:b/>
                <w:sz w:val="24"/>
                <w:szCs w:val="24"/>
              </w:rPr>
              <w:t>2020 Personer med HSL åtgärd</w:t>
            </w:r>
          </w:p>
        </w:tc>
        <w:tc>
          <w:tcPr>
            <w:tcW w:w="2268" w:type="dxa"/>
          </w:tcPr>
          <w:p w14:paraId="2270FD77" w14:textId="77777777" w:rsidR="00F450C3" w:rsidRDefault="00F450C3" w:rsidP="00F450C3">
            <w:pPr>
              <w:pStyle w:val="Brdtext"/>
              <w:rPr>
                <w:b/>
                <w:sz w:val="24"/>
                <w:szCs w:val="24"/>
              </w:rPr>
            </w:pPr>
            <w:r>
              <w:rPr>
                <w:b/>
                <w:sz w:val="24"/>
                <w:szCs w:val="24"/>
              </w:rPr>
              <w:t xml:space="preserve">2021 Personer med </w:t>
            </w:r>
          </w:p>
          <w:p w14:paraId="242CF098" w14:textId="0EE65DAA" w:rsidR="00F450C3" w:rsidRPr="008D4A62" w:rsidRDefault="00F450C3" w:rsidP="00F450C3">
            <w:pPr>
              <w:pStyle w:val="Brdtext"/>
              <w:rPr>
                <w:b/>
                <w:sz w:val="24"/>
                <w:szCs w:val="24"/>
              </w:rPr>
            </w:pPr>
            <w:r>
              <w:rPr>
                <w:b/>
                <w:sz w:val="24"/>
                <w:szCs w:val="24"/>
              </w:rPr>
              <w:t>HSL åtgärd</w:t>
            </w:r>
          </w:p>
        </w:tc>
      </w:tr>
      <w:tr w:rsidR="00F450C3" w:rsidRPr="008D4A62" w14:paraId="4E5AA6D0" w14:textId="6B16B987" w:rsidTr="00F450C3">
        <w:tc>
          <w:tcPr>
            <w:tcW w:w="1951" w:type="dxa"/>
            <w:shd w:val="clear" w:color="auto" w:fill="auto"/>
          </w:tcPr>
          <w:p w14:paraId="2C336925" w14:textId="77777777" w:rsidR="00F450C3" w:rsidRPr="008D4A62" w:rsidRDefault="00F450C3" w:rsidP="00F450C3">
            <w:pPr>
              <w:pStyle w:val="Brdtext"/>
              <w:rPr>
                <w:b/>
                <w:sz w:val="24"/>
                <w:szCs w:val="24"/>
              </w:rPr>
            </w:pPr>
            <w:r w:rsidRPr="008D4A62">
              <w:rPr>
                <w:b/>
                <w:sz w:val="24"/>
                <w:szCs w:val="24"/>
              </w:rPr>
              <w:t>Jan</w:t>
            </w:r>
          </w:p>
        </w:tc>
        <w:tc>
          <w:tcPr>
            <w:tcW w:w="2410" w:type="dxa"/>
            <w:shd w:val="clear" w:color="auto" w:fill="auto"/>
          </w:tcPr>
          <w:p w14:paraId="4B558D6D" w14:textId="77777777" w:rsidR="00F450C3" w:rsidRPr="008D4A62" w:rsidRDefault="00F450C3" w:rsidP="00F450C3">
            <w:pPr>
              <w:pStyle w:val="Brdtext"/>
              <w:rPr>
                <w:sz w:val="24"/>
                <w:szCs w:val="24"/>
              </w:rPr>
            </w:pPr>
            <w:r w:rsidRPr="008D4A62">
              <w:rPr>
                <w:sz w:val="24"/>
                <w:szCs w:val="24"/>
              </w:rPr>
              <w:t>1044</w:t>
            </w:r>
          </w:p>
        </w:tc>
        <w:tc>
          <w:tcPr>
            <w:tcW w:w="2268" w:type="dxa"/>
            <w:shd w:val="clear" w:color="auto" w:fill="auto"/>
          </w:tcPr>
          <w:p w14:paraId="2C1F7866" w14:textId="77777777" w:rsidR="00F450C3" w:rsidRPr="008D4A62" w:rsidRDefault="00F450C3" w:rsidP="00F450C3">
            <w:pPr>
              <w:pStyle w:val="Brdtext"/>
              <w:rPr>
                <w:sz w:val="24"/>
                <w:szCs w:val="24"/>
              </w:rPr>
            </w:pPr>
            <w:r w:rsidRPr="008D4A62">
              <w:rPr>
                <w:sz w:val="24"/>
                <w:szCs w:val="24"/>
              </w:rPr>
              <w:t>1065</w:t>
            </w:r>
          </w:p>
        </w:tc>
        <w:tc>
          <w:tcPr>
            <w:tcW w:w="2268" w:type="dxa"/>
          </w:tcPr>
          <w:p w14:paraId="61D866BA" w14:textId="141703B5" w:rsidR="00F450C3" w:rsidRPr="008D4A62" w:rsidRDefault="00B7111A" w:rsidP="00F450C3">
            <w:pPr>
              <w:pStyle w:val="Brdtext"/>
              <w:rPr>
                <w:sz w:val="24"/>
                <w:szCs w:val="24"/>
              </w:rPr>
            </w:pPr>
            <w:r>
              <w:rPr>
                <w:sz w:val="24"/>
                <w:szCs w:val="24"/>
              </w:rPr>
              <w:t>780</w:t>
            </w:r>
          </w:p>
        </w:tc>
      </w:tr>
      <w:tr w:rsidR="00F450C3" w:rsidRPr="008D4A62" w14:paraId="70578FC3" w14:textId="45E9E2FC" w:rsidTr="00F450C3">
        <w:tc>
          <w:tcPr>
            <w:tcW w:w="1951" w:type="dxa"/>
            <w:shd w:val="clear" w:color="auto" w:fill="auto"/>
          </w:tcPr>
          <w:p w14:paraId="06BE5787" w14:textId="77777777" w:rsidR="00F450C3" w:rsidRPr="008D4A62" w:rsidRDefault="00F450C3" w:rsidP="00F450C3">
            <w:pPr>
              <w:pStyle w:val="Brdtext"/>
              <w:rPr>
                <w:b/>
                <w:sz w:val="24"/>
                <w:szCs w:val="24"/>
              </w:rPr>
            </w:pPr>
            <w:proofErr w:type="spellStart"/>
            <w:r w:rsidRPr="008D4A62">
              <w:rPr>
                <w:b/>
                <w:sz w:val="24"/>
                <w:szCs w:val="24"/>
              </w:rPr>
              <w:t>Febr</w:t>
            </w:r>
            <w:proofErr w:type="spellEnd"/>
          </w:p>
        </w:tc>
        <w:tc>
          <w:tcPr>
            <w:tcW w:w="2410" w:type="dxa"/>
            <w:shd w:val="clear" w:color="auto" w:fill="auto"/>
          </w:tcPr>
          <w:p w14:paraId="4F3080FA" w14:textId="77777777" w:rsidR="00F450C3" w:rsidRPr="008D4A62" w:rsidRDefault="00F450C3" w:rsidP="00F450C3">
            <w:pPr>
              <w:pStyle w:val="Brdtext"/>
              <w:rPr>
                <w:sz w:val="24"/>
                <w:szCs w:val="24"/>
              </w:rPr>
            </w:pPr>
            <w:r w:rsidRPr="008D4A62">
              <w:rPr>
                <w:sz w:val="24"/>
                <w:szCs w:val="24"/>
              </w:rPr>
              <w:t>985</w:t>
            </w:r>
          </w:p>
        </w:tc>
        <w:tc>
          <w:tcPr>
            <w:tcW w:w="2268" w:type="dxa"/>
            <w:shd w:val="clear" w:color="auto" w:fill="auto"/>
          </w:tcPr>
          <w:p w14:paraId="12D0D3BC" w14:textId="77777777" w:rsidR="00F450C3" w:rsidRPr="008D4A62" w:rsidRDefault="00F450C3" w:rsidP="00F450C3">
            <w:pPr>
              <w:pStyle w:val="Brdtext"/>
              <w:rPr>
                <w:sz w:val="24"/>
                <w:szCs w:val="24"/>
              </w:rPr>
            </w:pPr>
            <w:r w:rsidRPr="008D4A62">
              <w:rPr>
                <w:sz w:val="24"/>
                <w:szCs w:val="24"/>
              </w:rPr>
              <w:t>1051</w:t>
            </w:r>
          </w:p>
        </w:tc>
        <w:tc>
          <w:tcPr>
            <w:tcW w:w="2268" w:type="dxa"/>
          </w:tcPr>
          <w:p w14:paraId="38B5A93A" w14:textId="7980D6B2" w:rsidR="00F450C3" w:rsidRPr="008D4A62" w:rsidRDefault="00B7111A" w:rsidP="00F450C3">
            <w:pPr>
              <w:pStyle w:val="Brdtext"/>
              <w:rPr>
                <w:sz w:val="24"/>
                <w:szCs w:val="24"/>
              </w:rPr>
            </w:pPr>
            <w:r>
              <w:rPr>
                <w:sz w:val="24"/>
                <w:szCs w:val="24"/>
              </w:rPr>
              <w:t>802</w:t>
            </w:r>
          </w:p>
        </w:tc>
      </w:tr>
      <w:tr w:rsidR="00F450C3" w:rsidRPr="008D4A62" w14:paraId="52B4C868" w14:textId="2C29DB15" w:rsidTr="00F450C3">
        <w:tc>
          <w:tcPr>
            <w:tcW w:w="1951" w:type="dxa"/>
            <w:shd w:val="clear" w:color="auto" w:fill="auto"/>
          </w:tcPr>
          <w:p w14:paraId="6A331C15" w14:textId="77777777" w:rsidR="00F450C3" w:rsidRPr="008D4A62" w:rsidRDefault="00F450C3" w:rsidP="00F450C3">
            <w:pPr>
              <w:pStyle w:val="Brdtext"/>
              <w:rPr>
                <w:b/>
                <w:sz w:val="24"/>
                <w:szCs w:val="24"/>
              </w:rPr>
            </w:pPr>
            <w:r w:rsidRPr="008D4A62">
              <w:rPr>
                <w:b/>
                <w:sz w:val="24"/>
                <w:szCs w:val="24"/>
              </w:rPr>
              <w:t>Mars</w:t>
            </w:r>
          </w:p>
        </w:tc>
        <w:tc>
          <w:tcPr>
            <w:tcW w:w="2410" w:type="dxa"/>
            <w:shd w:val="clear" w:color="auto" w:fill="auto"/>
          </w:tcPr>
          <w:p w14:paraId="45C92F5D" w14:textId="77777777" w:rsidR="00F450C3" w:rsidRPr="008D4A62" w:rsidRDefault="00F450C3" w:rsidP="00F450C3">
            <w:pPr>
              <w:pStyle w:val="Brdtext"/>
              <w:rPr>
                <w:sz w:val="24"/>
                <w:szCs w:val="24"/>
              </w:rPr>
            </w:pPr>
            <w:r w:rsidRPr="008D4A62">
              <w:rPr>
                <w:sz w:val="24"/>
                <w:szCs w:val="24"/>
              </w:rPr>
              <w:t>995</w:t>
            </w:r>
          </w:p>
        </w:tc>
        <w:tc>
          <w:tcPr>
            <w:tcW w:w="2268" w:type="dxa"/>
            <w:shd w:val="clear" w:color="auto" w:fill="auto"/>
          </w:tcPr>
          <w:p w14:paraId="522AE58A" w14:textId="77777777" w:rsidR="00F450C3" w:rsidRPr="008D4A62" w:rsidRDefault="00F450C3" w:rsidP="00F450C3">
            <w:pPr>
              <w:pStyle w:val="Brdtext"/>
              <w:rPr>
                <w:sz w:val="24"/>
                <w:szCs w:val="24"/>
              </w:rPr>
            </w:pPr>
            <w:r w:rsidRPr="008D4A62">
              <w:rPr>
                <w:sz w:val="24"/>
                <w:szCs w:val="24"/>
              </w:rPr>
              <w:t>1039</w:t>
            </w:r>
          </w:p>
        </w:tc>
        <w:tc>
          <w:tcPr>
            <w:tcW w:w="2268" w:type="dxa"/>
          </w:tcPr>
          <w:p w14:paraId="5CC67344" w14:textId="29D79B90" w:rsidR="00F450C3" w:rsidRPr="008D4A62" w:rsidRDefault="00B7111A" w:rsidP="00F450C3">
            <w:pPr>
              <w:pStyle w:val="Brdtext"/>
              <w:rPr>
                <w:sz w:val="24"/>
                <w:szCs w:val="24"/>
              </w:rPr>
            </w:pPr>
            <w:r>
              <w:rPr>
                <w:sz w:val="24"/>
                <w:szCs w:val="24"/>
              </w:rPr>
              <w:t>817</w:t>
            </w:r>
          </w:p>
        </w:tc>
      </w:tr>
      <w:tr w:rsidR="00F450C3" w:rsidRPr="008D4A62" w14:paraId="255BAEDE" w14:textId="4440F236" w:rsidTr="00F450C3">
        <w:tc>
          <w:tcPr>
            <w:tcW w:w="1951" w:type="dxa"/>
            <w:shd w:val="clear" w:color="auto" w:fill="auto"/>
          </w:tcPr>
          <w:p w14:paraId="7C791F7C" w14:textId="77777777" w:rsidR="00F450C3" w:rsidRPr="008D4A62" w:rsidRDefault="00F450C3" w:rsidP="00F450C3">
            <w:pPr>
              <w:pStyle w:val="Brdtext"/>
              <w:rPr>
                <w:b/>
                <w:sz w:val="24"/>
                <w:szCs w:val="24"/>
              </w:rPr>
            </w:pPr>
            <w:r w:rsidRPr="008D4A62">
              <w:rPr>
                <w:b/>
                <w:sz w:val="24"/>
                <w:szCs w:val="24"/>
              </w:rPr>
              <w:t>April</w:t>
            </w:r>
          </w:p>
        </w:tc>
        <w:tc>
          <w:tcPr>
            <w:tcW w:w="2410" w:type="dxa"/>
            <w:shd w:val="clear" w:color="auto" w:fill="auto"/>
          </w:tcPr>
          <w:p w14:paraId="4DB9D2DB" w14:textId="77777777" w:rsidR="00F450C3" w:rsidRPr="008D4A62" w:rsidRDefault="00F450C3" w:rsidP="00F450C3">
            <w:pPr>
              <w:pStyle w:val="Brdtext"/>
              <w:rPr>
                <w:sz w:val="24"/>
                <w:szCs w:val="24"/>
              </w:rPr>
            </w:pPr>
            <w:r w:rsidRPr="008D4A62">
              <w:rPr>
                <w:sz w:val="24"/>
                <w:szCs w:val="24"/>
              </w:rPr>
              <w:t>999</w:t>
            </w:r>
          </w:p>
        </w:tc>
        <w:tc>
          <w:tcPr>
            <w:tcW w:w="2268" w:type="dxa"/>
            <w:shd w:val="clear" w:color="auto" w:fill="auto"/>
          </w:tcPr>
          <w:p w14:paraId="6CDAEA4E" w14:textId="77777777" w:rsidR="00F450C3" w:rsidRPr="008D4A62" w:rsidRDefault="00F450C3" w:rsidP="00F450C3">
            <w:pPr>
              <w:pStyle w:val="Brdtext"/>
              <w:rPr>
                <w:sz w:val="24"/>
                <w:szCs w:val="24"/>
              </w:rPr>
            </w:pPr>
            <w:r w:rsidRPr="008D4A62">
              <w:rPr>
                <w:sz w:val="24"/>
                <w:szCs w:val="24"/>
              </w:rPr>
              <w:t>886</w:t>
            </w:r>
          </w:p>
        </w:tc>
        <w:tc>
          <w:tcPr>
            <w:tcW w:w="2268" w:type="dxa"/>
          </w:tcPr>
          <w:p w14:paraId="0A98DAC9" w14:textId="08B2105E" w:rsidR="00F450C3" w:rsidRPr="008D4A62" w:rsidRDefault="00B7111A" w:rsidP="00F450C3">
            <w:pPr>
              <w:pStyle w:val="Brdtext"/>
              <w:rPr>
                <w:sz w:val="24"/>
                <w:szCs w:val="24"/>
              </w:rPr>
            </w:pPr>
            <w:r>
              <w:rPr>
                <w:sz w:val="24"/>
                <w:szCs w:val="24"/>
              </w:rPr>
              <w:t>810</w:t>
            </w:r>
          </w:p>
        </w:tc>
      </w:tr>
      <w:tr w:rsidR="00F450C3" w:rsidRPr="008D4A62" w14:paraId="4D15FEB0" w14:textId="250E0A57" w:rsidTr="00F450C3">
        <w:tc>
          <w:tcPr>
            <w:tcW w:w="1951" w:type="dxa"/>
            <w:shd w:val="clear" w:color="auto" w:fill="auto"/>
          </w:tcPr>
          <w:p w14:paraId="4950504B" w14:textId="77777777" w:rsidR="00F450C3" w:rsidRPr="008D4A62" w:rsidRDefault="00F450C3" w:rsidP="00F450C3">
            <w:pPr>
              <w:pStyle w:val="Brdtext"/>
              <w:rPr>
                <w:b/>
                <w:sz w:val="24"/>
                <w:szCs w:val="24"/>
              </w:rPr>
            </w:pPr>
            <w:r w:rsidRPr="008D4A62">
              <w:rPr>
                <w:b/>
                <w:sz w:val="24"/>
                <w:szCs w:val="24"/>
              </w:rPr>
              <w:t>Maj</w:t>
            </w:r>
          </w:p>
        </w:tc>
        <w:tc>
          <w:tcPr>
            <w:tcW w:w="2410" w:type="dxa"/>
            <w:shd w:val="clear" w:color="auto" w:fill="auto"/>
          </w:tcPr>
          <w:p w14:paraId="29251853" w14:textId="77777777" w:rsidR="00F450C3" w:rsidRPr="008D4A62" w:rsidRDefault="00F450C3" w:rsidP="00F450C3">
            <w:pPr>
              <w:pStyle w:val="Brdtext"/>
              <w:rPr>
                <w:sz w:val="24"/>
                <w:szCs w:val="24"/>
              </w:rPr>
            </w:pPr>
            <w:r w:rsidRPr="008D4A62">
              <w:rPr>
                <w:sz w:val="24"/>
                <w:szCs w:val="24"/>
              </w:rPr>
              <w:t>1024</w:t>
            </w:r>
          </w:p>
        </w:tc>
        <w:tc>
          <w:tcPr>
            <w:tcW w:w="2268" w:type="dxa"/>
            <w:shd w:val="clear" w:color="auto" w:fill="auto"/>
          </w:tcPr>
          <w:p w14:paraId="0F230225" w14:textId="77777777" w:rsidR="00F450C3" w:rsidRPr="008D4A62" w:rsidRDefault="00F450C3" w:rsidP="00F450C3">
            <w:pPr>
              <w:pStyle w:val="Brdtext"/>
              <w:rPr>
                <w:sz w:val="24"/>
                <w:szCs w:val="24"/>
              </w:rPr>
            </w:pPr>
            <w:r w:rsidRPr="008D4A62">
              <w:rPr>
                <w:sz w:val="24"/>
                <w:szCs w:val="24"/>
              </w:rPr>
              <w:t>738</w:t>
            </w:r>
          </w:p>
        </w:tc>
        <w:tc>
          <w:tcPr>
            <w:tcW w:w="2268" w:type="dxa"/>
          </w:tcPr>
          <w:p w14:paraId="26AF83B9" w14:textId="00B0ADCF" w:rsidR="00F450C3" w:rsidRPr="008D4A62" w:rsidRDefault="00B7111A" w:rsidP="00F450C3">
            <w:pPr>
              <w:pStyle w:val="Brdtext"/>
              <w:rPr>
                <w:sz w:val="24"/>
                <w:szCs w:val="24"/>
              </w:rPr>
            </w:pPr>
            <w:r>
              <w:rPr>
                <w:sz w:val="24"/>
                <w:szCs w:val="24"/>
              </w:rPr>
              <w:t>820</w:t>
            </w:r>
          </w:p>
        </w:tc>
      </w:tr>
      <w:tr w:rsidR="00F450C3" w:rsidRPr="008D4A62" w14:paraId="7FABDAF6" w14:textId="365D1B10" w:rsidTr="00F450C3">
        <w:tc>
          <w:tcPr>
            <w:tcW w:w="1951" w:type="dxa"/>
            <w:shd w:val="clear" w:color="auto" w:fill="auto"/>
          </w:tcPr>
          <w:p w14:paraId="5FD87715" w14:textId="77777777" w:rsidR="00F450C3" w:rsidRPr="008D4A62" w:rsidRDefault="00F450C3" w:rsidP="00F450C3">
            <w:pPr>
              <w:pStyle w:val="Brdtext"/>
              <w:rPr>
                <w:b/>
                <w:sz w:val="24"/>
                <w:szCs w:val="24"/>
              </w:rPr>
            </w:pPr>
            <w:r w:rsidRPr="008D4A62">
              <w:rPr>
                <w:b/>
                <w:sz w:val="24"/>
                <w:szCs w:val="24"/>
              </w:rPr>
              <w:t>Juni</w:t>
            </w:r>
          </w:p>
        </w:tc>
        <w:tc>
          <w:tcPr>
            <w:tcW w:w="2410" w:type="dxa"/>
            <w:shd w:val="clear" w:color="auto" w:fill="auto"/>
          </w:tcPr>
          <w:p w14:paraId="0E5D55F8" w14:textId="77777777" w:rsidR="00F450C3" w:rsidRPr="008D4A62" w:rsidRDefault="00F450C3" w:rsidP="00F450C3">
            <w:pPr>
              <w:pStyle w:val="Brdtext"/>
              <w:rPr>
                <w:sz w:val="24"/>
                <w:szCs w:val="24"/>
              </w:rPr>
            </w:pPr>
            <w:r w:rsidRPr="008D4A62">
              <w:rPr>
                <w:sz w:val="24"/>
                <w:szCs w:val="24"/>
              </w:rPr>
              <w:t>1028</w:t>
            </w:r>
          </w:p>
        </w:tc>
        <w:tc>
          <w:tcPr>
            <w:tcW w:w="2268" w:type="dxa"/>
            <w:shd w:val="clear" w:color="auto" w:fill="auto"/>
          </w:tcPr>
          <w:p w14:paraId="2DB7CFCE" w14:textId="77777777" w:rsidR="00F450C3" w:rsidRPr="008D4A62" w:rsidRDefault="00F450C3" w:rsidP="00F450C3">
            <w:pPr>
              <w:pStyle w:val="Brdtext"/>
              <w:rPr>
                <w:sz w:val="24"/>
                <w:szCs w:val="24"/>
              </w:rPr>
            </w:pPr>
            <w:r w:rsidRPr="008D4A62">
              <w:rPr>
                <w:sz w:val="24"/>
                <w:szCs w:val="24"/>
              </w:rPr>
              <w:t>730</w:t>
            </w:r>
          </w:p>
        </w:tc>
        <w:tc>
          <w:tcPr>
            <w:tcW w:w="2268" w:type="dxa"/>
          </w:tcPr>
          <w:p w14:paraId="2CE3F9E6" w14:textId="0105DCE1" w:rsidR="00F450C3" w:rsidRPr="008D4A62" w:rsidRDefault="00B7111A" w:rsidP="00F450C3">
            <w:pPr>
              <w:pStyle w:val="Brdtext"/>
              <w:rPr>
                <w:sz w:val="24"/>
                <w:szCs w:val="24"/>
              </w:rPr>
            </w:pPr>
            <w:r>
              <w:rPr>
                <w:sz w:val="24"/>
                <w:szCs w:val="24"/>
              </w:rPr>
              <w:t>815</w:t>
            </w:r>
          </w:p>
        </w:tc>
      </w:tr>
      <w:tr w:rsidR="00F450C3" w:rsidRPr="008D4A62" w14:paraId="33D0006A" w14:textId="40F6B22A" w:rsidTr="00F450C3">
        <w:tc>
          <w:tcPr>
            <w:tcW w:w="1951" w:type="dxa"/>
            <w:shd w:val="clear" w:color="auto" w:fill="auto"/>
          </w:tcPr>
          <w:p w14:paraId="7EFC1A5B" w14:textId="77777777" w:rsidR="00F450C3" w:rsidRPr="008D4A62" w:rsidRDefault="00F450C3" w:rsidP="00F450C3">
            <w:pPr>
              <w:pStyle w:val="Brdtext"/>
              <w:rPr>
                <w:b/>
                <w:sz w:val="24"/>
                <w:szCs w:val="24"/>
              </w:rPr>
            </w:pPr>
            <w:r w:rsidRPr="008D4A62">
              <w:rPr>
                <w:b/>
                <w:sz w:val="24"/>
                <w:szCs w:val="24"/>
              </w:rPr>
              <w:t>Juli</w:t>
            </w:r>
          </w:p>
        </w:tc>
        <w:tc>
          <w:tcPr>
            <w:tcW w:w="2410" w:type="dxa"/>
            <w:shd w:val="clear" w:color="auto" w:fill="auto"/>
          </w:tcPr>
          <w:p w14:paraId="288C132A" w14:textId="77777777" w:rsidR="00F450C3" w:rsidRPr="008D4A62" w:rsidRDefault="00F450C3" w:rsidP="00F450C3">
            <w:pPr>
              <w:pStyle w:val="Brdtext"/>
              <w:rPr>
                <w:sz w:val="24"/>
                <w:szCs w:val="24"/>
              </w:rPr>
            </w:pPr>
            <w:r w:rsidRPr="008D4A62">
              <w:rPr>
                <w:sz w:val="24"/>
                <w:szCs w:val="24"/>
              </w:rPr>
              <w:t>1032</w:t>
            </w:r>
          </w:p>
        </w:tc>
        <w:tc>
          <w:tcPr>
            <w:tcW w:w="2268" w:type="dxa"/>
            <w:shd w:val="clear" w:color="auto" w:fill="auto"/>
          </w:tcPr>
          <w:p w14:paraId="20C800B6" w14:textId="77777777" w:rsidR="00F450C3" w:rsidRPr="008D4A62" w:rsidRDefault="00F450C3" w:rsidP="00F450C3">
            <w:pPr>
              <w:pStyle w:val="Brdtext"/>
              <w:rPr>
                <w:sz w:val="24"/>
                <w:szCs w:val="24"/>
              </w:rPr>
            </w:pPr>
            <w:r w:rsidRPr="008D4A62">
              <w:rPr>
                <w:sz w:val="24"/>
                <w:szCs w:val="24"/>
              </w:rPr>
              <w:t>706</w:t>
            </w:r>
          </w:p>
        </w:tc>
        <w:tc>
          <w:tcPr>
            <w:tcW w:w="2268" w:type="dxa"/>
          </w:tcPr>
          <w:p w14:paraId="531DC548" w14:textId="5B3842F9" w:rsidR="00F450C3" w:rsidRPr="008D4A62" w:rsidRDefault="00B7111A" w:rsidP="00F450C3">
            <w:pPr>
              <w:pStyle w:val="Brdtext"/>
              <w:rPr>
                <w:sz w:val="24"/>
                <w:szCs w:val="24"/>
              </w:rPr>
            </w:pPr>
            <w:r>
              <w:rPr>
                <w:sz w:val="24"/>
                <w:szCs w:val="24"/>
              </w:rPr>
              <w:t>812</w:t>
            </w:r>
          </w:p>
        </w:tc>
      </w:tr>
      <w:tr w:rsidR="00F450C3" w:rsidRPr="008D4A62" w14:paraId="34B7CA72" w14:textId="382634B2" w:rsidTr="00F450C3">
        <w:tc>
          <w:tcPr>
            <w:tcW w:w="1951" w:type="dxa"/>
            <w:shd w:val="clear" w:color="auto" w:fill="auto"/>
          </w:tcPr>
          <w:p w14:paraId="4DACA21F" w14:textId="77777777" w:rsidR="00F450C3" w:rsidRPr="008D4A62" w:rsidRDefault="00F450C3" w:rsidP="00F450C3">
            <w:pPr>
              <w:pStyle w:val="Brdtext"/>
              <w:rPr>
                <w:b/>
                <w:sz w:val="24"/>
                <w:szCs w:val="24"/>
              </w:rPr>
            </w:pPr>
            <w:r w:rsidRPr="008D4A62">
              <w:rPr>
                <w:b/>
                <w:sz w:val="24"/>
                <w:szCs w:val="24"/>
              </w:rPr>
              <w:t>Augusti</w:t>
            </w:r>
          </w:p>
        </w:tc>
        <w:tc>
          <w:tcPr>
            <w:tcW w:w="2410" w:type="dxa"/>
            <w:shd w:val="clear" w:color="auto" w:fill="auto"/>
          </w:tcPr>
          <w:p w14:paraId="72D46144" w14:textId="77777777" w:rsidR="00F450C3" w:rsidRPr="008D4A62" w:rsidRDefault="00F450C3" w:rsidP="00F450C3">
            <w:pPr>
              <w:pStyle w:val="Brdtext"/>
              <w:rPr>
                <w:sz w:val="24"/>
                <w:szCs w:val="24"/>
              </w:rPr>
            </w:pPr>
            <w:r w:rsidRPr="008D4A62">
              <w:rPr>
                <w:sz w:val="24"/>
                <w:szCs w:val="24"/>
              </w:rPr>
              <w:t>1041</w:t>
            </w:r>
          </w:p>
        </w:tc>
        <w:tc>
          <w:tcPr>
            <w:tcW w:w="2268" w:type="dxa"/>
            <w:shd w:val="clear" w:color="auto" w:fill="auto"/>
          </w:tcPr>
          <w:p w14:paraId="58A45E05" w14:textId="77777777" w:rsidR="00F450C3" w:rsidRPr="008D4A62" w:rsidRDefault="00F450C3" w:rsidP="00F450C3">
            <w:pPr>
              <w:pStyle w:val="Brdtext"/>
              <w:rPr>
                <w:sz w:val="24"/>
                <w:szCs w:val="24"/>
              </w:rPr>
            </w:pPr>
            <w:r w:rsidRPr="008D4A62">
              <w:rPr>
                <w:sz w:val="24"/>
                <w:szCs w:val="24"/>
              </w:rPr>
              <w:t>729</w:t>
            </w:r>
          </w:p>
        </w:tc>
        <w:tc>
          <w:tcPr>
            <w:tcW w:w="2268" w:type="dxa"/>
          </w:tcPr>
          <w:p w14:paraId="2CC06CD4" w14:textId="363695FB" w:rsidR="00F450C3" w:rsidRPr="008D4A62" w:rsidRDefault="00B7111A" w:rsidP="00F450C3">
            <w:pPr>
              <w:pStyle w:val="Brdtext"/>
              <w:rPr>
                <w:sz w:val="24"/>
                <w:szCs w:val="24"/>
              </w:rPr>
            </w:pPr>
            <w:r>
              <w:rPr>
                <w:sz w:val="24"/>
                <w:szCs w:val="24"/>
              </w:rPr>
              <w:t>830</w:t>
            </w:r>
          </w:p>
        </w:tc>
      </w:tr>
      <w:tr w:rsidR="00F450C3" w:rsidRPr="008D4A62" w14:paraId="5BED83FD" w14:textId="6D1BC486" w:rsidTr="00F450C3">
        <w:tc>
          <w:tcPr>
            <w:tcW w:w="1951" w:type="dxa"/>
            <w:shd w:val="clear" w:color="auto" w:fill="auto"/>
          </w:tcPr>
          <w:p w14:paraId="09DE4F15" w14:textId="77777777" w:rsidR="00F450C3" w:rsidRPr="008D4A62" w:rsidRDefault="00F450C3" w:rsidP="00F450C3">
            <w:pPr>
              <w:pStyle w:val="Brdtext"/>
              <w:rPr>
                <w:b/>
                <w:sz w:val="24"/>
                <w:szCs w:val="24"/>
              </w:rPr>
            </w:pPr>
            <w:r w:rsidRPr="008D4A62">
              <w:rPr>
                <w:b/>
                <w:sz w:val="24"/>
                <w:szCs w:val="24"/>
              </w:rPr>
              <w:t>September</w:t>
            </w:r>
          </w:p>
        </w:tc>
        <w:tc>
          <w:tcPr>
            <w:tcW w:w="2410" w:type="dxa"/>
            <w:shd w:val="clear" w:color="auto" w:fill="auto"/>
          </w:tcPr>
          <w:p w14:paraId="308CA009" w14:textId="77777777" w:rsidR="00F450C3" w:rsidRPr="008D4A62" w:rsidRDefault="00F450C3" w:rsidP="00F450C3">
            <w:pPr>
              <w:pStyle w:val="Brdtext"/>
              <w:rPr>
                <w:sz w:val="24"/>
                <w:szCs w:val="24"/>
              </w:rPr>
            </w:pPr>
            <w:r w:rsidRPr="008D4A62">
              <w:rPr>
                <w:sz w:val="24"/>
                <w:szCs w:val="24"/>
              </w:rPr>
              <w:t>1028</w:t>
            </w:r>
          </w:p>
        </w:tc>
        <w:tc>
          <w:tcPr>
            <w:tcW w:w="2268" w:type="dxa"/>
            <w:shd w:val="clear" w:color="auto" w:fill="auto"/>
          </w:tcPr>
          <w:p w14:paraId="1DE45715" w14:textId="77777777" w:rsidR="00F450C3" w:rsidRPr="008D4A62" w:rsidRDefault="00F450C3" w:rsidP="00F450C3">
            <w:pPr>
              <w:pStyle w:val="Brdtext"/>
              <w:rPr>
                <w:sz w:val="24"/>
                <w:szCs w:val="24"/>
              </w:rPr>
            </w:pPr>
            <w:r w:rsidRPr="008D4A62">
              <w:rPr>
                <w:sz w:val="24"/>
                <w:szCs w:val="24"/>
              </w:rPr>
              <w:t>747</w:t>
            </w:r>
          </w:p>
        </w:tc>
        <w:tc>
          <w:tcPr>
            <w:tcW w:w="2268" w:type="dxa"/>
          </w:tcPr>
          <w:p w14:paraId="5D4F3BC5" w14:textId="08E348D2" w:rsidR="00F450C3" w:rsidRPr="008D4A62" w:rsidRDefault="00B7111A" w:rsidP="00F450C3">
            <w:pPr>
              <w:pStyle w:val="Brdtext"/>
              <w:rPr>
                <w:sz w:val="24"/>
                <w:szCs w:val="24"/>
              </w:rPr>
            </w:pPr>
            <w:r>
              <w:rPr>
                <w:sz w:val="24"/>
                <w:szCs w:val="24"/>
              </w:rPr>
              <w:t>852</w:t>
            </w:r>
          </w:p>
        </w:tc>
      </w:tr>
      <w:tr w:rsidR="00F450C3" w:rsidRPr="008D4A62" w14:paraId="4CF94FF8" w14:textId="43B4CE68" w:rsidTr="00F450C3">
        <w:tc>
          <w:tcPr>
            <w:tcW w:w="1951" w:type="dxa"/>
            <w:shd w:val="clear" w:color="auto" w:fill="auto"/>
          </w:tcPr>
          <w:p w14:paraId="41ED6610" w14:textId="77777777" w:rsidR="00F450C3" w:rsidRPr="008D4A62" w:rsidRDefault="00F450C3" w:rsidP="00F450C3">
            <w:pPr>
              <w:pStyle w:val="Brdtext"/>
              <w:rPr>
                <w:b/>
                <w:sz w:val="24"/>
                <w:szCs w:val="24"/>
              </w:rPr>
            </w:pPr>
            <w:r w:rsidRPr="008D4A62">
              <w:rPr>
                <w:b/>
                <w:sz w:val="24"/>
                <w:szCs w:val="24"/>
              </w:rPr>
              <w:t>Oktober</w:t>
            </w:r>
          </w:p>
        </w:tc>
        <w:tc>
          <w:tcPr>
            <w:tcW w:w="2410" w:type="dxa"/>
            <w:shd w:val="clear" w:color="auto" w:fill="auto"/>
          </w:tcPr>
          <w:p w14:paraId="4B7155E5" w14:textId="77777777" w:rsidR="00F450C3" w:rsidRPr="008D4A62" w:rsidRDefault="00F450C3" w:rsidP="00F450C3">
            <w:pPr>
              <w:pStyle w:val="Brdtext"/>
              <w:rPr>
                <w:sz w:val="24"/>
                <w:szCs w:val="24"/>
              </w:rPr>
            </w:pPr>
            <w:r w:rsidRPr="008D4A62">
              <w:rPr>
                <w:sz w:val="24"/>
                <w:szCs w:val="24"/>
              </w:rPr>
              <w:t>1045</w:t>
            </w:r>
          </w:p>
        </w:tc>
        <w:tc>
          <w:tcPr>
            <w:tcW w:w="2268" w:type="dxa"/>
            <w:shd w:val="clear" w:color="auto" w:fill="auto"/>
          </w:tcPr>
          <w:p w14:paraId="55F9031D" w14:textId="77777777" w:rsidR="00F450C3" w:rsidRPr="008D4A62" w:rsidRDefault="00F450C3" w:rsidP="00F450C3">
            <w:pPr>
              <w:pStyle w:val="Brdtext"/>
              <w:rPr>
                <w:sz w:val="24"/>
                <w:szCs w:val="24"/>
              </w:rPr>
            </w:pPr>
            <w:r w:rsidRPr="008D4A62">
              <w:rPr>
                <w:sz w:val="24"/>
                <w:szCs w:val="24"/>
              </w:rPr>
              <w:t>741</w:t>
            </w:r>
          </w:p>
        </w:tc>
        <w:tc>
          <w:tcPr>
            <w:tcW w:w="2268" w:type="dxa"/>
          </w:tcPr>
          <w:p w14:paraId="0A5F3D75" w14:textId="72B50AEA" w:rsidR="00F450C3" w:rsidRPr="008D4A62" w:rsidRDefault="00B7111A" w:rsidP="00F450C3">
            <w:pPr>
              <w:pStyle w:val="Brdtext"/>
              <w:rPr>
                <w:sz w:val="24"/>
                <w:szCs w:val="24"/>
              </w:rPr>
            </w:pPr>
            <w:r>
              <w:rPr>
                <w:sz w:val="24"/>
                <w:szCs w:val="24"/>
              </w:rPr>
              <w:t>863</w:t>
            </w:r>
          </w:p>
        </w:tc>
      </w:tr>
      <w:tr w:rsidR="00F450C3" w:rsidRPr="008D4A62" w14:paraId="67A8DE8B" w14:textId="02C56489" w:rsidTr="00F450C3">
        <w:tc>
          <w:tcPr>
            <w:tcW w:w="1951" w:type="dxa"/>
            <w:shd w:val="clear" w:color="auto" w:fill="auto"/>
          </w:tcPr>
          <w:p w14:paraId="137DAE2B" w14:textId="77777777" w:rsidR="00F450C3" w:rsidRPr="008D4A62" w:rsidRDefault="00F450C3" w:rsidP="00F450C3">
            <w:pPr>
              <w:pStyle w:val="Brdtext"/>
              <w:rPr>
                <w:b/>
                <w:sz w:val="24"/>
                <w:szCs w:val="24"/>
              </w:rPr>
            </w:pPr>
            <w:r w:rsidRPr="008D4A62">
              <w:rPr>
                <w:b/>
                <w:sz w:val="24"/>
                <w:szCs w:val="24"/>
              </w:rPr>
              <w:t>November</w:t>
            </w:r>
          </w:p>
        </w:tc>
        <w:tc>
          <w:tcPr>
            <w:tcW w:w="2410" w:type="dxa"/>
            <w:shd w:val="clear" w:color="auto" w:fill="auto"/>
          </w:tcPr>
          <w:p w14:paraId="578F6FA0" w14:textId="77777777" w:rsidR="00F450C3" w:rsidRPr="008D4A62" w:rsidRDefault="00F450C3" w:rsidP="00F450C3">
            <w:pPr>
              <w:pStyle w:val="Brdtext"/>
              <w:rPr>
                <w:sz w:val="24"/>
                <w:szCs w:val="24"/>
              </w:rPr>
            </w:pPr>
            <w:r w:rsidRPr="008D4A62">
              <w:rPr>
                <w:sz w:val="24"/>
                <w:szCs w:val="24"/>
              </w:rPr>
              <w:t>1053</w:t>
            </w:r>
          </w:p>
        </w:tc>
        <w:tc>
          <w:tcPr>
            <w:tcW w:w="2268" w:type="dxa"/>
            <w:shd w:val="clear" w:color="auto" w:fill="auto"/>
          </w:tcPr>
          <w:p w14:paraId="34BA3C52" w14:textId="77777777" w:rsidR="00F450C3" w:rsidRPr="008D4A62" w:rsidRDefault="00F450C3" w:rsidP="00F450C3">
            <w:pPr>
              <w:pStyle w:val="Brdtext"/>
              <w:rPr>
                <w:sz w:val="24"/>
                <w:szCs w:val="24"/>
              </w:rPr>
            </w:pPr>
            <w:r w:rsidRPr="008D4A62">
              <w:rPr>
                <w:sz w:val="24"/>
                <w:szCs w:val="24"/>
              </w:rPr>
              <w:t>765</w:t>
            </w:r>
          </w:p>
        </w:tc>
        <w:tc>
          <w:tcPr>
            <w:tcW w:w="2268" w:type="dxa"/>
          </w:tcPr>
          <w:p w14:paraId="69AE83A1" w14:textId="023A4C62" w:rsidR="00F450C3" w:rsidRPr="008D4A62" w:rsidRDefault="00B7111A" w:rsidP="00F450C3">
            <w:pPr>
              <w:pStyle w:val="Brdtext"/>
              <w:rPr>
                <w:sz w:val="24"/>
                <w:szCs w:val="24"/>
              </w:rPr>
            </w:pPr>
            <w:r>
              <w:rPr>
                <w:sz w:val="24"/>
                <w:szCs w:val="24"/>
              </w:rPr>
              <w:t>886</w:t>
            </w:r>
          </w:p>
        </w:tc>
      </w:tr>
      <w:tr w:rsidR="00F450C3" w:rsidRPr="008D4A62" w14:paraId="2F09E802" w14:textId="66FCA99B" w:rsidTr="00F450C3">
        <w:tc>
          <w:tcPr>
            <w:tcW w:w="1951" w:type="dxa"/>
            <w:shd w:val="clear" w:color="auto" w:fill="auto"/>
          </w:tcPr>
          <w:p w14:paraId="546E62A5" w14:textId="77777777" w:rsidR="00F450C3" w:rsidRPr="008D4A62" w:rsidRDefault="00F450C3" w:rsidP="00F450C3">
            <w:pPr>
              <w:pStyle w:val="Brdtext"/>
              <w:rPr>
                <w:b/>
                <w:sz w:val="24"/>
                <w:szCs w:val="24"/>
              </w:rPr>
            </w:pPr>
            <w:r w:rsidRPr="008D4A62">
              <w:rPr>
                <w:b/>
                <w:sz w:val="24"/>
                <w:szCs w:val="24"/>
              </w:rPr>
              <w:t>December</w:t>
            </w:r>
          </w:p>
        </w:tc>
        <w:tc>
          <w:tcPr>
            <w:tcW w:w="2410" w:type="dxa"/>
            <w:shd w:val="clear" w:color="auto" w:fill="auto"/>
          </w:tcPr>
          <w:p w14:paraId="29CB4037" w14:textId="77777777" w:rsidR="00F450C3" w:rsidRPr="008D4A62" w:rsidRDefault="00F450C3" w:rsidP="00F450C3">
            <w:pPr>
              <w:pStyle w:val="Brdtext"/>
              <w:rPr>
                <w:sz w:val="24"/>
                <w:szCs w:val="24"/>
              </w:rPr>
            </w:pPr>
            <w:r w:rsidRPr="008D4A62">
              <w:rPr>
                <w:sz w:val="24"/>
                <w:szCs w:val="24"/>
              </w:rPr>
              <w:t>1058</w:t>
            </w:r>
          </w:p>
        </w:tc>
        <w:tc>
          <w:tcPr>
            <w:tcW w:w="2268" w:type="dxa"/>
            <w:shd w:val="clear" w:color="auto" w:fill="auto"/>
          </w:tcPr>
          <w:p w14:paraId="756B4383" w14:textId="77777777" w:rsidR="00F450C3" w:rsidRPr="008D4A62" w:rsidRDefault="00F450C3" w:rsidP="00F450C3">
            <w:pPr>
              <w:pStyle w:val="Brdtext"/>
              <w:rPr>
                <w:sz w:val="24"/>
                <w:szCs w:val="24"/>
              </w:rPr>
            </w:pPr>
            <w:r w:rsidRPr="008D4A62">
              <w:rPr>
                <w:sz w:val="24"/>
                <w:szCs w:val="24"/>
              </w:rPr>
              <w:t>756</w:t>
            </w:r>
          </w:p>
        </w:tc>
        <w:tc>
          <w:tcPr>
            <w:tcW w:w="2268" w:type="dxa"/>
          </w:tcPr>
          <w:p w14:paraId="0603824B" w14:textId="35DA798C" w:rsidR="00F450C3" w:rsidRPr="008D4A62" w:rsidRDefault="00B7111A" w:rsidP="00F450C3">
            <w:pPr>
              <w:pStyle w:val="Brdtext"/>
              <w:rPr>
                <w:sz w:val="24"/>
                <w:szCs w:val="24"/>
              </w:rPr>
            </w:pPr>
            <w:r>
              <w:rPr>
                <w:sz w:val="24"/>
                <w:szCs w:val="24"/>
              </w:rPr>
              <w:t>878</w:t>
            </w:r>
          </w:p>
        </w:tc>
      </w:tr>
    </w:tbl>
    <w:p w14:paraId="2A167277" w14:textId="77777777" w:rsidR="00402FE0" w:rsidRDefault="00402FE0" w:rsidP="00402FE0">
      <w:pPr>
        <w:pStyle w:val="Brdtext"/>
        <w:rPr>
          <w:b/>
          <w:sz w:val="24"/>
          <w:szCs w:val="24"/>
        </w:rPr>
      </w:pPr>
    </w:p>
    <w:p w14:paraId="3A31FBA0" w14:textId="5F7C9D56" w:rsidR="00402FE0" w:rsidRDefault="00402FE0" w:rsidP="00402FE0">
      <w:pPr>
        <w:pStyle w:val="Brdtext"/>
        <w:rPr>
          <w:sz w:val="24"/>
          <w:szCs w:val="24"/>
        </w:rPr>
      </w:pPr>
      <w:r>
        <w:rPr>
          <w:sz w:val="24"/>
          <w:szCs w:val="24"/>
        </w:rPr>
        <w:t xml:space="preserve">Tabellen visar antal personer med HSL åtgärder per månad. Privata entreprenörer lämnar ännu inte denna statistik så </w:t>
      </w:r>
      <w:proofErr w:type="spellStart"/>
      <w:r>
        <w:rPr>
          <w:sz w:val="24"/>
          <w:szCs w:val="24"/>
        </w:rPr>
        <w:t>Lindbackens</w:t>
      </w:r>
      <w:proofErr w:type="spellEnd"/>
      <w:r>
        <w:rPr>
          <w:sz w:val="24"/>
          <w:szCs w:val="24"/>
        </w:rPr>
        <w:t xml:space="preserve"> patienter ingår inte här. Då kommunen införde ny HSL avgift i april 2020 medförde detta en översyn i verksamhetssystemet. Många låg vilande, dessa h</w:t>
      </w:r>
      <w:r w:rsidR="00C9034F">
        <w:rPr>
          <w:sz w:val="24"/>
          <w:szCs w:val="24"/>
        </w:rPr>
        <w:t xml:space="preserve">ar flyttats så statistiken </w:t>
      </w:r>
      <w:r>
        <w:rPr>
          <w:sz w:val="24"/>
          <w:szCs w:val="24"/>
        </w:rPr>
        <w:t xml:space="preserve">visar </w:t>
      </w:r>
      <w:r w:rsidR="00C9034F">
        <w:rPr>
          <w:sz w:val="24"/>
          <w:szCs w:val="24"/>
        </w:rPr>
        <w:t xml:space="preserve">idag </w:t>
      </w:r>
      <w:r>
        <w:rPr>
          <w:sz w:val="24"/>
          <w:szCs w:val="24"/>
        </w:rPr>
        <w:t>faktiska personer</w:t>
      </w:r>
      <w:r w:rsidR="00FA10CC">
        <w:rPr>
          <w:sz w:val="24"/>
          <w:szCs w:val="24"/>
        </w:rPr>
        <w:t xml:space="preserve"> och mer relevant statistik</w:t>
      </w:r>
      <w:r>
        <w:rPr>
          <w:sz w:val="24"/>
          <w:szCs w:val="24"/>
        </w:rPr>
        <w:t>. Avlidna lig</w:t>
      </w:r>
      <w:r w:rsidR="00C9034F">
        <w:rPr>
          <w:sz w:val="24"/>
          <w:szCs w:val="24"/>
        </w:rPr>
        <w:t>ger kvar innevarande månad</w:t>
      </w:r>
      <w:r>
        <w:rPr>
          <w:sz w:val="24"/>
          <w:szCs w:val="24"/>
        </w:rPr>
        <w:t xml:space="preserve"> tas </w:t>
      </w:r>
      <w:r w:rsidR="00C9034F">
        <w:rPr>
          <w:sz w:val="24"/>
          <w:szCs w:val="24"/>
        </w:rPr>
        <w:t xml:space="preserve">sedan </w:t>
      </w:r>
      <w:r>
        <w:rPr>
          <w:sz w:val="24"/>
          <w:szCs w:val="24"/>
        </w:rPr>
        <w:t>de bort. Felmeddelande visas i filöverföring till Socialstyrelsen då filen körs mot befolkningsregistret.</w:t>
      </w:r>
      <w:r w:rsidR="00C9034F">
        <w:rPr>
          <w:sz w:val="24"/>
          <w:szCs w:val="24"/>
        </w:rPr>
        <w:t xml:space="preserve"> Ser man till 2021 jämfört med 2020 så har antalet patienter ökat med omkring 100 personer</w:t>
      </w:r>
      <w:r w:rsidR="008F4EE5">
        <w:rPr>
          <w:sz w:val="24"/>
          <w:szCs w:val="24"/>
        </w:rPr>
        <w:t xml:space="preserve"> från juli 2020</w:t>
      </w:r>
      <w:r w:rsidR="00C9034F">
        <w:rPr>
          <w:sz w:val="24"/>
          <w:szCs w:val="24"/>
        </w:rPr>
        <w:t>.</w:t>
      </w:r>
    </w:p>
    <w:p w14:paraId="2A8EEC0A" w14:textId="77777777" w:rsidR="00402FE0" w:rsidRDefault="00402FE0" w:rsidP="00402FE0">
      <w:pPr>
        <w:pStyle w:val="Brdtext"/>
        <w:rPr>
          <w:sz w:val="24"/>
          <w:szCs w:val="24"/>
        </w:rPr>
      </w:pPr>
    </w:p>
    <w:p w14:paraId="625B997F" w14:textId="77777777" w:rsidR="00C9034F" w:rsidRDefault="00C9034F" w:rsidP="00402FE0">
      <w:pPr>
        <w:pStyle w:val="Brdtext"/>
        <w:rPr>
          <w:b/>
          <w:sz w:val="24"/>
          <w:szCs w:val="24"/>
        </w:rPr>
      </w:pPr>
    </w:p>
    <w:p w14:paraId="33E82441" w14:textId="6AEE6185" w:rsidR="00C9034F" w:rsidRDefault="00C9034F" w:rsidP="00402FE0">
      <w:pPr>
        <w:pStyle w:val="Brdtext"/>
        <w:rPr>
          <w:b/>
          <w:sz w:val="24"/>
          <w:szCs w:val="24"/>
        </w:rPr>
      </w:pPr>
    </w:p>
    <w:p w14:paraId="562025C0" w14:textId="77777777" w:rsidR="00FA10CC" w:rsidRDefault="00FA10CC" w:rsidP="00402FE0">
      <w:pPr>
        <w:pStyle w:val="Brdtext"/>
        <w:rPr>
          <w:b/>
          <w:sz w:val="24"/>
          <w:szCs w:val="24"/>
        </w:rPr>
      </w:pPr>
    </w:p>
    <w:p w14:paraId="51AF133C" w14:textId="77777777" w:rsidR="00527939" w:rsidRDefault="00527939" w:rsidP="00402FE0">
      <w:pPr>
        <w:pStyle w:val="Brdtext"/>
        <w:rPr>
          <w:b/>
          <w:sz w:val="24"/>
          <w:szCs w:val="24"/>
        </w:rPr>
      </w:pPr>
    </w:p>
    <w:p w14:paraId="4801F6FA" w14:textId="3EF82BA4" w:rsidR="00402FE0" w:rsidRDefault="00402FE0" w:rsidP="00402FE0">
      <w:pPr>
        <w:pStyle w:val="Brdtext"/>
        <w:rPr>
          <w:b/>
          <w:sz w:val="24"/>
          <w:szCs w:val="24"/>
        </w:rPr>
      </w:pPr>
      <w:r>
        <w:rPr>
          <w:b/>
          <w:sz w:val="24"/>
          <w:szCs w:val="24"/>
        </w:rPr>
        <w:lastRenderedPageBreak/>
        <w:t>Tabell 2. Socialstyrelsens statistik 2019</w:t>
      </w:r>
      <w:r w:rsidR="00FA10CC">
        <w:rPr>
          <w:b/>
          <w:sz w:val="24"/>
          <w:szCs w:val="24"/>
        </w:rPr>
        <w:t xml:space="preserve"> </w:t>
      </w:r>
      <w:r w:rsidR="00E70EAA">
        <w:rPr>
          <w:b/>
          <w:sz w:val="24"/>
          <w:szCs w:val="24"/>
        </w:rPr>
        <w:t>och 2020</w:t>
      </w:r>
      <w:r>
        <w:rPr>
          <w:b/>
          <w:sz w:val="24"/>
          <w:szCs w:val="24"/>
        </w:rPr>
        <w:t xml:space="preserve"> över KVÅ koder på antal män och kvinnor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994"/>
        <w:gridCol w:w="992"/>
        <w:gridCol w:w="790"/>
        <w:gridCol w:w="1523"/>
        <w:gridCol w:w="790"/>
        <w:gridCol w:w="963"/>
        <w:gridCol w:w="790"/>
      </w:tblGrid>
      <w:tr w:rsidR="005D6C2F" w:rsidRPr="008D4A62" w14:paraId="45BB330C" w14:textId="23447E55" w:rsidTr="005D6C2F">
        <w:trPr>
          <w:trHeight w:val="1576"/>
        </w:trPr>
        <w:tc>
          <w:tcPr>
            <w:tcW w:w="1523" w:type="dxa"/>
            <w:shd w:val="clear" w:color="auto" w:fill="auto"/>
          </w:tcPr>
          <w:p w14:paraId="45B5EE5D" w14:textId="77777777" w:rsidR="005D6C2F" w:rsidRDefault="005D6C2F" w:rsidP="005D6C2F">
            <w:pPr>
              <w:pStyle w:val="Brdtext"/>
              <w:rPr>
                <w:sz w:val="24"/>
                <w:szCs w:val="24"/>
              </w:rPr>
            </w:pPr>
            <w:r w:rsidRPr="008D4A62">
              <w:rPr>
                <w:sz w:val="24"/>
                <w:szCs w:val="24"/>
              </w:rPr>
              <w:t>Kommuner i Värmland</w:t>
            </w:r>
          </w:p>
          <w:p w14:paraId="0E6CA945" w14:textId="16CF2555" w:rsidR="00E70EAA" w:rsidRPr="008D4A62" w:rsidRDefault="00E70EAA" w:rsidP="005D6C2F">
            <w:pPr>
              <w:pStyle w:val="Brdtext"/>
              <w:rPr>
                <w:sz w:val="24"/>
                <w:szCs w:val="24"/>
              </w:rPr>
            </w:pPr>
            <w:r>
              <w:rPr>
                <w:sz w:val="24"/>
                <w:szCs w:val="24"/>
              </w:rPr>
              <w:t>2019</w:t>
            </w:r>
          </w:p>
        </w:tc>
        <w:tc>
          <w:tcPr>
            <w:tcW w:w="994" w:type="dxa"/>
            <w:shd w:val="clear" w:color="auto" w:fill="auto"/>
          </w:tcPr>
          <w:p w14:paraId="360334CB" w14:textId="77777777" w:rsidR="005D6C2F" w:rsidRDefault="005D6C2F" w:rsidP="005D6C2F">
            <w:pPr>
              <w:pStyle w:val="Brdtext"/>
              <w:rPr>
                <w:sz w:val="24"/>
                <w:szCs w:val="24"/>
              </w:rPr>
            </w:pPr>
            <w:r w:rsidRPr="008D4A62">
              <w:rPr>
                <w:sz w:val="24"/>
                <w:szCs w:val="24"/>
              </w:rPr>
              <w:t>Antal män med KVÅ kod</w:t>
            </w:r>
          </w:p>
          <w:p w14:paraId="68FD07CC" w14:textId="77777777" w:rsidR="005D6C2F" w:rsidRDefault="005D6C2F" w:rsidP="005D6C2F">
            <w:pPr>
              <w:pStyle w:val="Brdtext"/>
              <w:rPr>
                <w:sz w:val="24"/>
                <w:szCs w:val="24"/>
              </w:rPr>
            </w:pPr>
          </w:p>
          <w:p w14:paraId="79A66460" w14:textId="57E6A610" w:rsidR="005D6C2F" w:rsidRPr="008D4A62" w:rsidRDefault="005D6C2F" w:rsidP="005D6C2F">
            <w:pPr>
              <w:pStyle w:val="Brdtext"/>
              <w:rPr>
                <w:sz w:val="24"/>
                <w:szCs w:val="24"/>
              </w:rPr>
            </w:pPr>
          </w:p>
        </w:tc>
        <w:tc>
          <w:tcPr>
            <w:tcW w:w="992" w:type="dxa"/>
            <w:shd w:val="clear" w:color="auto" w:fill="auto"/>
          </w:tcPr>
          <w:p w14:paraId="6E1271AA" w14:textId="77777777" w:rsidR="005D6C2F" w:rsidRDefault="005D6C2F" w:rsidP="005D6C2F">
            <w:pPr>
              <w:pStyle w:val="Brdtext"/>
              <w:rPr>
                <w:sz w:val="24"/>
                <w:szCs w:val="24"/>
              </w:rPr>
            </w:pPr>
            <w:r w:rsidRPr="008D4A62">
              <w:rPr>
                <w:sz w:val="24"/>
                <w:szCs w:val="24"/>
              </w:rPr>
              <w:t>Antal kvinnor med KVÅ koder</w:t>
            </w:r>
          </w:p>
          <w:p w14:paraId="7F65AC6F" w14:textId="64DD91C5" w:rsidR="005D6C2F" w:rsidRPr="008D4A62" w:rsidRDefault="005D6C2F" w:rsidP="005D6C2F">
            <w:pPr>
              <w:pStyle w:val="Brdtext"/>
              <w:rPr>
                <w:sz w:val="24"/>
                <w:szCs w:val="24"/>
              </w:rPr>
            </w:pPr>
          </w:p>
        </w:tc>
        <w:tc>
          <w:tcPr>
            <w:tcW w:w="790" w:type="dxa"/>
            <w:shd w:val="clear" w:color="auto" w:fill="auto"/>
          </w:tcPr>
          <w:p w14:paraId="7A951E60" w14:textId="77777777" w:rsidR="005D6C2F" w:rsidRPr="008D4A62" w:rsidRDefault="005D6C2F" w:rsidP="005D6C2F">
            <w:pPr>
              <w:pStyle w:val="Brdtext"/>
              <w:rPr>
                <w:sz w:val="24"/>
                <w:szCs w:val="24"/>
              </w:rPr>
            </w:pPr>
            <w:r w:rsidRPr="008D4A62">
              <w:rPr>
                <w:sz w:val="24"/>
                <w:szCs w:val="24"/>
              </w:rPr>
              <w:t>Totalt</w:t>
            </w:r>
          </w:p>
        </w:tc>
        <w:tc>
          <w:tcPr>
            <w:tcW w:w="790" w:type="dxa"/>
          </w:tcPr>
          <w:p w14:paraId="3924D2F0" w14:textId="77777777" w:rsidR="005D6C2F" w:rsidRDefault="005D6C2F" w:rsidP="005D6C2F">
            <w:pPr>
              <w:pStyle w:val="Brdtext"/>
              <w:rPr>
                <w:sz w:val="24"/>
                <w:szCs w:val="24"/>
              </w:rPr>
            </w:pPr>
            <w:r w:rsidRPr="008D4A62">
              <w:rPr>
                <w:sz w:val="24"/>
                <w:szCs w:val="24"/>
              </w:rPr>
              <w:t>Kommuner i Värmland</w:t>
            </w:r>
          </w:p>
          <w:p w14:paraId="15AF3E13" w14:textId="5486FC27" w:rsidR="00E70EAA" w:rsidRPr="008D4A62" w:rsidRDefault="00E70EAA" w:rsidP="005D6C2F">
            <w:pPr>
              <w:pStyle w:val="Brdtext"/>
              <w:rPr>
                <w:sz w:val="24"/>
                <w:szCs w:val="24"/>
              </w:rPr>
            </w:pPr>
            <w:r>
              <w:rPr>
                <w:sz w:val="24"/>
                <w:szCs w:val="24"/>
              </w:rPr>
              <w:t>2020</w:t>
            </w:r>
          </w:p>
        </w:tc>
        <w:tc>
          <w:tcPr>
            <w:tcW w:w="790" w:type="dxa"/>
          </w:tcPr>
          <w:p w14:paraId="047CF0B9" w14:textId="77777777" w:rsidR="005D6C2F" w:rsidRDefault="005D6C2F" w:rsidP="005D6C2F">
            <w:pPr>
              <w:pStyle w:val="Brdtext"/>
              <w:rPr>
                <w:sz w:val="24"/>
                <w:szCs w:val="24"/>
              </w:rPr>
            </w:pPr>
            <w:r w:rsidRPr="008D4A62">
              <w:rPr>
                <w:sz w:val="24"/>
                <w:szCs w:val="24"/>
              </w:rPr>
              <w:t>Antal män med KVÅ kod</w:t>
            </w:r>
          </w:p>
          <w:p w14:paraId="482B993C" w14:textId="77777777" w:rsidR="005D6C2F" w:rsidRDefault="005D6C2F" w:rsidP="005D6C2F">
            <w:pPr>
              <w:pStyle w:val="Brdtext"/>
              <w:rPr>
                <w:sz w:val="24"/>
                <w:szCs w:val="24"/>
              </w:rPr>
            </w:pPr>
          </w:p>
          <w:p w14:paraId="7EED2568" w14:textId="77777777" w:rsidR="005D6C2F" w:rsidRPr="008D4A62" w:rsidRDefault="005D6C2F" w:rsidP="005D6C2F">
            <w:pPr>
              <w:pStyle w:val="Brdtext"/>
              <w:rPr>
                <w:sz w:val="24"/>
                <w:szCs w:val="24"/>
              </w:rPr>
            </w:pPr>
          </w:p>
        </w:tc>
        <w:tc>
          <w:tcPr>
            <w:tcW w:w="790" w:type="dxa"/>
          </w:tcPr>
          <w:p w14:paraId="4BA27D32" w14:textId="77777777" w:rsidR="005D6C2F" w:rsidRDefault="005D6C2F" w:rsidP="005D6C2F">
            <w:pPr>
              <w:pStyle w:val="Brdtext"/>
              <w:rPr>
                <w:sz w:val="24"/>
                <w:szCs w:val="24"/>
              </w:rPr>
            </w:pPr>
            <w:r w:rsidRPr="008D4A62">
              <w:rPr>
                <w:sz w:val="24"/>
                <w:szCs w:val="24"/>
              </w:rPr>
              <w:t>Antal kvinnor med KVÅ koder</w:t>
            </w:r>
          </w:p>
          <w:p w14:paraId="6AC1040F" w14:textId="77777777" w:rsidR="005D6C2F" w:rsidRPr="008D4A62" w:rsidRDefault="005D6C2F" w:rsidP="005D6C2F">
            <w:pPr>
              <w:pStyle w:val="Brdtext"/>
              <w:rPr>
                <w:sz w:val="24"/>
                <w:szCs w:val="24"/>
              </w:rPr>
            </w:pPr>
          </w:p>
        </w:tc>
        <w:tc>
          <w:tcPr>
            <w:tcW w:w="790" w:type="dxa"/>
          </w:tcPr>
          <w:p w14:paraId="09C5A844" w14:textId="33A9BE4F" w:rsidR="005D6C2F" w:rsidRPr="008D4A62" w:rsidRDefault="005D6C2F" w:rsidP="005D6C2F">
            <w:pPr>
              <w:pStyle w:val="Brdtext"/>
              <w:rPr>
                <w:sz w:val="24"/>
                <w:szCs w:val="24"/>
              </w:rPr>
            </w:pPr>
            <w:r w:rsidRPr="008D4A62">
              <w:rPr>
                <w:sz w:val="24"/>
                <w:szCs w:val="24"/>
              </w:rPr>
              <w:t>Totalt</w:t>
            </w:r>
          </w:p>
        </w:tc>
      </w:tr>
      <w:tr w:rsidR="005D6C2F" w:rsidRPr="008D4A62" w14:paraId="16314D66" w14:textId="7ED4F2FE" w:rsidTr="005D6C2F">
        <w:trPr>
          <w:trHeight w:val="373"/>
        </w:trPr>
        <w:tc>
          <w:tcPr>
            <w:tcW w:w="1523" w:type="dxa"/>
            <w:shd w:val="clear" w:color="auto" w:fill="auto"/>
          </w:tcPr>
          <w:p w14:paraId="39A23C09" w14:textId="07FF73FD" w:rsidR="005D6C2F" w:rsidRPr="008D4A62" w:rsidRDefault="005D6C2F" w:rsidP="005D6C2F">
            <w:pPr>
              <w:pStyle w:val="Brdtext"/>
              <w:rPr>
                <w:sz w:val="24"/>
                <w:szCs w:val="24"/>
              </w:rPr>
            </w:pPr>
            <w:r w:rsidRPr="008D4A62">
              <w:rPr>
                <w:sz w:val="24"/>
                <w:szCs w:val="24"/>
              </w:rPr>
              <w:t>Säffle</w:t>
            </w:r>
          </w:p>
        </w:tc>
        <w:tc>
          <w:tcPr>
            <w:tcW w:w="994" w:type="dxa"/>
            <w:shd w:val="clear" w:color="auto" w:fill="auto"/>
          </w:tcPr>
          <w:p w14:paraId="1FE5F598" w14:textId="77777777" w:rsidR="005D6C2F" w:rsidRPr="008D4A62" w:rsidRDefault="005D6C2F" w:rsidP="005D6C2F">
            <w:pPr>
              <w:pStyle w:val="Brdtext"/>
              <w:rPr>
                <w:sz w:val="24"/>
                <w:szCs w:val="24"/>
              </w:rPr>
            </w:pPr>
            <w:r w:rsidRPr="008D4A62">
              <w:rPr>
                <w:sz w:val="24"/>
                <w:szCs w:val="24"/>
              </w:rPr>
              <w:t>419</w:t>
            </w:r>
          </w:p>
        </w:tc>
        <w:tc>
          <w:tcPr>
            <w:tcW w:w="992" w:type="dxa"/>
            <w:shd w:val="clear" w:color="auto" w:fill="auto"/>
          </w:tcPr>
          <w:p w14:paraId="540B9744" w14:textId="77777777" w:rsidR="005D6C2F" w:rsidRPr="008D4A62" w:rsidRDefault="005D6C2F" w:rsidP="005D6C2F">
            <w:pPr>
              <w:pStyle w:val="Brdtext"/>
              <w:rPr>
                <w:sz w:val="24"/>
                <w:szCs w:val="24"/>
              </w:rPr>
            </w:pPr>
            <w:r w:rsidRPr="008D4A62">
              <w:rPr>
                <w:sz w:val="24"/>
                <w:szCs w:val="24"/>
              </w:rPr>
              <w:t>641</w:t>
            </w:r>
          </w:p>
        </w:tc>
        <w:tc>
          <w:tcPr>
            <w:tcW w:w="790" w:type="dxa"/>
            <w:shd w:val="clear" w:color="auto" w:fill="auto"/>
          </w:tcPr>
          <w:p w14:paraId="5BB6FDBE" w14:textId="77777777" w:rsidR="005D6C2F" w:rsidRPr="0085468D" w:rsidRDefault="005D6C2F" w:rsidP="005D6C2F">
            <w:pPr>
              <w:pStyle w:val="Brdtext"/>
              <w:rPr>
                <w:b/>
                <w:sz w:val="24"/>
                <w:szCs w:val="24"/>
              </w:rPr>
            </w:pPr>
            <w:r w:rsidRPr="0085468D">
              <w:rPr>
                <w:b/>
                <w:sz w:val="24"/>
                <w:szCs w:val="24"/>
              </w:rPr>
              <w:t>1060</w:t>
            </w:r>
          </w:p>
        </w:tc>
        <w:tc>
          <w:tcPr>
            <w:tcW w:w="790" w:type="dxa"/>
          </w:tcPr>
          <w:p w14:paraId="4A7B069D" w14:textId="11F699B2" w:rsidR="005D6C2F" w:rsidRPr="008D4A62" w:rsidRDefault="005D6C2F" w:rsidP="005D6C2F">
            <w:pPr>
              <w:pStyle w:val="Brdtext"/>
              <w:rPr>
                <w:sz w:val="24"/>
                <w:szCs w:val="24"/>
              </w:rPr>
            </w:pPr>
            <w:r w:rsidRPr="008D4A62">
              <w:rPr>
                <w:sz w:val="24"/>
                <w:szCs w:val="24"/>
              </w:rPr>
              <w:t>Säffle</w:t>
            </w:r>
          </w:p>
        </w:tc>
        <w:tc>
          <w:tcPr>
            <w:tcW w:w="790" w:type="dxa"/>
          </w:tcPr>
          <w:p w14:paraId="6CB9971D" w14:textId="4F0B6DDB" w:rsidR="005D6C2F" w:rsidRPr="008D4A62" w:rsidRDefault="005D6C2F" w:rsidP="005D6C2F">
            <w:pPr>
              <w:pStyle w:val="Brdtext"/>
              <w:rPr>
                <w:sz w:val="24"/>
                <w:szCs w:val="24"/>
              </w:rPr>
            </w:pPr>
            <w:r>
              <w:rPr>
                <w:sz w:val="24"/>
                <w:szCs w:val="24"/>
              </w:rPr>
              <w:t>430</w:t>
            </w:r>
          </w:p>
        </w:tc>
        <w:tc>
          <w:tcPr>
            <w:tcW w:w="790" w:type="dxa"/>
          </w:tcPr>
          <w:p w14:paraId="26E72AD3" w14:textId="74935953" w:rsidR="005D6C2F" w:rsidRPr="008D4A62" w:rsidRDefault="005D6C2F" w:rsidP="005D6C2F">
            <w:pPr>
              <w:pStyle w:val="Brdtext"/>
              <w:rPr>
                <w:sz w:val="24"/>
                <w:szCs w:val="24"/>
              </w:rPr>
            </w:pPr>
            <w:r>
              <w:rPr>
                <w:sz w:val="24"/>
                <w:szCs w:val="24"/>
              </w:rPr>
              <w:t>601</w:t>
            </w:r>
          </w:p>
        </w:tc>
        <w:tc>
          <w:tcPr>
            <w:tcW w:w="790" w:type="dxa"/>
          </w:tcPr>
          <w:p w14:paraId="0D629ABA" w14:textId="26E849F6" w:rsidR="005D6C2F" w:rsidRPr="00DF6219" w:rsidRDefault="0085468D" w:rsidP="005D6C2F">
            <w:pPr>
              <w:pStyle w:val="Brdtext"/>
              <w:rPr>
                <w:b/>
                <w:sz w:val="24"/>
                <w:szCs w:val="24"/>
              </w:rPr>
            </w:pPr>
            <w:r w:rsidRPr="00DF6219">
              <w:rPr>
                <w:b/>
                <w:sz w:val="24"/>
                <w:szCs w:val="24"/>
              </w:rPr>
              <w:t>1031</w:t>
            </w:r>
          </w:p>
        </w:tc>
      </w:tr>
      <w:tr w:rsidR="005D6C2F" w:rsidRPr="008D4A62" w14:paraId="79DC3EBF" w14:textId="1AD67C48" w:rsidTr="005D6C2F">
        <w:trPr>
          <w:trHeight w:val="385"/>
        </w:trPr>
        <w:tc>
          <w:tcPr>
            <w:tcW w:w="1523" w:type="dxa"/>
            <w:shd w:val="clear" w:color="auto" w:fill="auto"/>
          </w:tcPr>
          <w:p w14:paraId="7C7300B1" w14:textId="77777777" w:rsidR="005D6C2F" w:rsidRPr="008D4A62" w:rsidRDefault="005D6C2F" w:rsidP="005D6C2F">
            <w:pPr>
              <w:pStyle w:val="Brdtext"/>
              <w:rPr>
                <w:sz w:val="24"/>
                <w:szCs w:val="24"/>
              </w:rPr>
            </w:pPr>
            <w:r w:rsidRPr="008D4A62">
              <w:rPr>
                <w:sz w:val="24"/>
                <w:szCs w:val="24"/>
              </w:rPr>
              <w:t>Kil</w:t>
            </w:r>
          </w:p>
        </w:tc>
        <w:tc>
          <w:tcPr>
            <w:tcW w:w="994" w:type="dxa"/>
            <w:shd w:val="clear" w:color="auto" w:fill="auto"/>
          </w:tcPr>
          <w:p w14:paraId="62EE80CF" w14:textId="77777777" w:rsidR="005D6C2F" w:rsidRPr="008D4A62" w:rsidRDefault="005D6C2F" w:rsidP="005D6C2F">
            <w:pPr>
              <w:pStyle w:val="Brdtext"/>
              <w:rPr>
                <w:sz w:val="24"/>
                <w:szCs w:val="24"/>
              </w:rPr>
            </w:pPr>
            <w:r w:rsidRPr="008D4A62">
              <w:rPr>
                <w:sz w:val="24"/>
                <w:szCs w:val="24"/>
              </w:rPr>
              <w:t>284</w:t>
            </w:r>
          </w:p>
        </w:tc>
        <w:tc>
          <w:tcPr>
            <w:tcW w:w="992" w:type="dxa"/>
            <w:shd w:val="clear" w:color="auto" w:fill="auto"/>
          </w:tcPr>
          <w:p w14:paraId="72D05E70" w14:textId="77777777" w:rsidR="005D6C2F" w:rsidRPr="008D4A62" w:rsidRDefault="005D6C2F" w:rsidP="005D6C2F">
            <w:pPr>
              <w:pStyle w:val="Brdtext"/>
              <w:rPr>
                <w:sz w:val="24"/>
                <w:szCs w:val="24"/>
              </w:rPr>
            </w:pPr>
            <w:r w:rsidRPr="008D4A62">
              <w:rPr>
                <w:sz w:val="24"/>
                <w:szCs w:val="24"/>
              </w:rPr>
              <w:t>410</w:t>
            </w:r>
          </w:p>
        </w:tc>
        <w:tc>
          <w:tcPr>
            <w:tcW w:w="790" w:type="dxa"/>
            <w:shd w:val="clear" w:color="auto" w:fill="auto"/>
          </w:tcPr>
          <w:p w14:paraId="3EC3D557" w14:textId="77777777" w:rsidR="005D6C2F" w:rsidRPr="0085468D" w:rsidRDefault="005D6C2F" w:rsidP="005D6C2F">
            <w:pPr>
              <w:pStyle w:val="Brdtext"/>
              <w:rPr>
                <w:b/>
                <w:sz w:val="24"/>
                <w:szCs w:val="24"/>
              </w:rPr>
            </w:pPr>
            <w:r w:rsidRPr="0085468D">
              <w:rPr>
                <w:b/>
                <w:sz w:val="24"/>
                <w:szCs w:val="24"/>
              </w:rPr>
              <w:t>694</w:t>
            </w:r>
          </w:p>
        </w:tc>
        <w:tc>
          <w:tcPr>
            <w:tcW w:w="790" w:type="dxa"/>
          </w:tcPr>
          <w:p w14:paraId="316A9E2A" w14:textId="1C8CF64D" w:rsidR="005D6C2F" w:rsidRPr="008D4A62" w:rsidRDefault="005D6C2F" w:rsidP="005D6C2F">
            <w:pPr>
              <w:pStyle w:val="Brdtext"/>
              <w:rPr>
                <w:sz w:val="24"/>
                <w:szCs w:val="24"/>
              </w:rPr>
            </w:pPr>
            <w:r w:rsidRPr="008D4A62">
              <w:rPr>
                <w:sz w:val="24"/>
                <w:szCs w:val="24"/>
              </w:rPr>
              <w:t>Kil</w:t>
            </w:r>
          </w:p>
        </w:tc>
        <w:tc>
          <w:tcPr>
            <w:tcW w:w="790" w:type="dxa"/>
          </w:tcPr>
          <w:p w14:paraId="62427A16" w14:textId="75320698" w:rsidR="005D6C2F" w:rsidRPr="008D4A62" w:rsidRDefault="005D6C2F" w:rsidP="005D6C2F">
            <w:pPr>
              <w:pStyle w:val="Brdtext"/>
              <w:rPr>
                <w:sz w:val="24"/>
                <w:szCs w:val="24"/>
              </w:rPr>
            </w:pPr>
            <w:r>
              <w:rPr>
                <w:sz w:val="24"/>
                <w:szCs w:val="24"/>
              </w:rPr>
              <w:t>285</w:t>
            </w:r>
          </w:p>
        </w:tc>
        <w:tc>
          <w:tcPr>
            <w:tcW w:w="790" w:type="dxa"/>
          </w:tcPr>
          <w:p w14:paraId="2B528D1D" w14:textId="5E5CF36C" w:rsidR="005D6C2F" w:rsidRPr="008D4A62" w:rsidRDefault="005D6C2F" w:rsidP="005D6C2F">
            <w:pPr>
              <w:pStyle w:val="Brdtext"/>
              <w:rPr>
                <w:sz w:val="24"/>
                <w:szCs w:val="24"/>
              </w:rPr>
            </w:pPr>
            <w:r>
              <w:rPr>
                <w:sz w:val="24"/>
                <w:szCs w:val="24"/>
              </w:rPr>
              <w:t>423</w:t>
            </w:r>
          </w:p>
        </w:tc>
        <w:tc>
          <w:tcPr>
            <w:tcW w:w="790" w:type="dxa"/>
          </w:tcPr>
          <w:p w14:paraId="18FC5353" w14:textId="206695FA" w:rsidR="005D6C2F" w:rsidRPr="00DF6219" w:rsidRDefault="00E70EAA" w:rsidP="005D6C2F">
            <w:pPr>
              <w:pStyle w:val="Brdtext"/>
              <w:rPr>
                <w:b/>
                <w:sz w:val="24"/>
                <w:szCs w:val="24"/>
              </w:rPr>
            </w:pPr>
            <w:r w:rsidRPr="00DF6219">
              <w:rPr>
                <w:b/>
                <w:sz w:val="24"/>
                <w:szCs w:val="24"/>
              </w:rPr>
              <w:t>708</w:t>
            </w:r>
          </w:p>
        </w:tc>
      </w:tr>
      <w:tr w:rsidR="005D6C2F" w:rsidRPr="008D4A62" w14:paraId="7043CE0F" w14:textId="23155D10" w:rsidTr="005D6C2F">
        <w:trPr>
          <w:trHeight w:val="385"/>
        </w:trPr>
        <w:tc>
          <w:tcPr>
            <w:tcW w:w="1523" w:type="dxa"/>
            <w:shd w:val="clear" w:color="auto" w:fill="auto"/>
          </w:tcPr>
          <w:p w14:paraId="116024EB" w14:textId="77777777" w:rsidR="005D6C2F" w:rsidRPr="008D4A62" w:rsidRDefault="005D6C2F" w:rsidP="005D6C2F">
            <w:pPr>
              <w:pStyle w:val="Brdtext"/>
              <w:rPr>
                <w:sz w:val="24"/>
                <w:szCs w:val="24"/>
              </w:rPr>
            </w:pPr>
            <w:r w:rsidRPr="008D4A62">
              <w:rPr>
                <w:sz w:val="24"/>
                <w:szCs w:val="24"/>
              </w:rPr>
              <w:t>Eda</w:t>
            </w:r>
          </w:p>
        </w:tc>
        <w:tc>
          <w:tcPr>
            <w:tcW w:w="994" w:type="dxa"/>
            <w:shd w:val="clear" w:color="auto" w:fill="auto"/>
          </w:tcPr>
          <w:p w14:paraId="307504D8" w14:textId="77777777" w:rsidR="005D6C2F" w:rsidRPr="008D4A62" w:rsidRDefault="005D6C2F" w:rsidP="005D6C2F">
            <w:pPr>
              <w:pStyle w:val="Brdtext"/>
              <w:rPr>
                <w:sz w:val="24"/>
                <w:szCs w:val="24"/>
              </w:rPr>
            </w:pPr>
            <w:r w:rsidRPr="008D4A62">
              <w:rPr>
                <w:sz w:val="24"/>
                <w:szCs w:val="24"/>
              </w:rPr>
              <w:t>214</w:t>
            </w:r>
          </w:p>
        </w:tc>
        <w:tc>
          <w:tcPr>
            <w:tcW w:w="992" w:type="dxa"/>
            <w:shd w:val="clear" w:color="auto" w:fill="auto"/>
          </w:tcPr>
          <w:p w14:paraId="14479229" w14:textId="77777777" w:rsidR="005D6C2F" w:rsidRPr="008D4A62" w:rsidRDefault="005D6C2F" w:rsidP="005D6C2F">
            <w:pPr>
              <w:pStyle w:val="Brdtext"/>
              <w:rPr>
                <w:sz w:val="24"/>
                <w:szCs w:val="24"/>
              </w:rPr>
            </w:pPr>
            <w:r w:rsidRPr="008D4A62">
              <w:rPr>
                <w:sz w:val="24"/>
                <w:szCs w:val="24"/>
              </w:rPr>
              <w:t>279</w:t>
            </w:r>
          </w:p>
        </w:tc>
        <w:tc>
          <w:tcPr>
            <w:tcW w:w="790" w:type="dxa"/>
            <w:shd w:val="clear" w:color="auto" w:fill="auto"/>
          </w:tcPr>
          <w:p w14:paraId="18BEF182" w14:textId="77777777" w:rsidR="005D6C2F" w:rsidRPr="0085468D" w:rsidRDefault="005D6C2F" w:rsidP="005D6C2F">
            <w:pPr>
              <w:pStyle w:val="Brdtext"/>
              <w:rPr>
                <w:b/>
                <w:sz w:val="24"/>
                <w:szCs w:val="24"/>
              </w:rPr>
            </w:pPr>
            <w:r w:rsidRPr="0085468D">
              <w:rPr>
                <w:b/>
                <w:sz w:val="24"/>
                <w:szCs w:val="24"/>
              </w:rPr>
              <w:t>493</w:t>
            </w:r>
          </w:p>
        </w:tc>
        <w:tc>
          <w:tcPr>
            <w:tcW w:w="790" w:type="dxa"/>
          </w:tcPr>
          <w:p w14:paraId="059FF45A" w14:textId="6C7C690C" w:rsidR="005D6C2F" w:rsidRPr="008D4A62" w:rsidRDefault="005D6C2F" w:rsidP="005D6C2F">
            <w:pPr>
              <w:pStyle w:val="Brdtext"/>
              <w:rPr>
                <w:sz w:val="24"/>
                <w:szCs w:val="24"/>
              </w:rPr>
            </w:pPr>
            <w:r w:rsidRPr="008D4A62">
              <w:rPr>
                <w:sz w:val="24"/>
                <w:szCs w:val="24"/>
              </w:rPr>
              <w:t>Eda</w:t>
            </w:r>
          </w:p>
        </w:tc>
        <w:tc>
          <w:tcPr>
            <w:tcW w:w="790" w:type="dxa"/>
          </w:tcPr>
          <w:p w14:paraId="646DC363" w14:textId="5D719FFC" w:rsidR="005D6C2F" w:rsidRPr="008D4A62" w:rsidRDefault="005D6C2F" w:rsidP="005D6C2F">
            <w:pPr>
              <w:pStyle w:val="Brdtext"/>
              <w:rPr>
                <w:sz w:val="24"/>
                <w:szCs w:val="24"/>
              </w:rPr>
            </w:pPr>
            <w:r>
              <w:rPr>
                <w:sz w:val="24"/>
                <w:szCs w:val="24"/>
              </w:rPr>
              <w:t>217</w:t>
            </w:r>
          </w:p>
        </w:tc>
        <w:tc>
          <w:tcPr>
            <w:tcW w:w="790" w:type="dxa"/>
          </w:tcPr>
          <w:p w14:paraId="61ED8AA0" w14:textId="5D478B20" w:rsidR="005D6C2F" w:rsidRPr="008D4A62" w:rsidRDefault="005D6C2F" w:rsidP="005D6C2F">
            <w:pPr>
              <w:pStyle w:val="Brdtext"/>
              <w:rPr>
                <w:sz w:val="24"/>
                <w:szCs w:val="24"/>
              </w:rPr>
            </w:pPr>
            <w:r>
              <w:rPr>
                <w:sz w:val="24"/>
                <w:szCs w:val="24"/>
              </w:rPr>
              <w:t>288</w:t>
            </w:r>
          </w:p>
        </w:tc>
        <w:tc>
          <w:tcPr>
            <w:tcW w:w="790" w:type="dxa"/>
          </w:tcPr>
          <w:p w14:paraId="70EBF7E9" w14:textId="0A9D00B8" w:rsidR="005D6C2F" w:rsidRPr="00DF6219" w:rsidRDefault="00E70EAA" w:rsidP="005D6C2F">
            <w:pPr>
              <w:pStyle w:val="Brdtext"/>
              <w:rPr>
                <w:b/>
                <w:sz w:val="24"/>
                <w:szCs w:val="24"/>
              </w:rPr>
            </w:pPr>
            <w:r w:rsidRPr="00DF6219">
              <w:rPr>
                <w:b/>
                <w:sz w:val="24"/>
                <w:szCs w:val="24"/>
              </w:rPr>
              <w:t>505</w:t>
            </w:r>
          </w:p>
        </w:tc>
      </w:tr>
      <w:tr w:rsidR="005D6C2F" w:rsidRPr="008D4A62" w14:paraId="0DB1ACD2" w14:textId="2792930B" w:rsidTr="005D6C2F">
        <w:trPr>
          <w:trHeight w:val="373"/>
        </w:trPr>
        <w:tc>
          <w:tcPr>
            <w:tcW w:w="1523" w:type="dxa"/>
            <w:shd w:val="clear" w:color="auto" w:fill="auto"/>
          </w:tcPr>
          <w:p w14:paraId="7444FA60" w14:textId="77777777" w:rsidR="005D6C2F" w:rsidRPr="008D4A62" w:rsidRDefault="005D6C2F" w:rsidP="005D6C2F">
            <w:pPr>
              <w:pStyle w:val="Brdtext"/>
              <w:rPr>
                <w:sz w:val="24"/>
                <w:szCs w:val="24"/>
              </w:rPr>
            </w:pPr>
            <w:r w:rsidRPr="008D4A62">
              <w:rPr>
                <w:sz w:val="24"/>
                <w:szCs w:val="24"/>
              </w:rPr>
              <w:t>Torsby</w:t>
            </w:r>
          </w:p>
        </w:tc>
        <w:tc>
          <w:tcPr>
            <w:tcW w:w="994" w:type="dxa"/>
            <w:shd w:val="clear" w:color="auto" w:fill="auto"/>
          </w:tcPr>
          <w:p w14:paraId="1546287E" w14:textId="77777777" w:rsidR="005D6C2F" w:rsidRPr="008D4A62" w:rsidRDefault="005D6C2F" w:rsidP="005D6C2F">
            <w:pPr>
              <w:pStyle w:val="Brdtext"/>
              <w:rPr>
                <w:sz w:val="24"/>
                <w:szCs w:val="24"/>
              </w:rPr>
            </w:pPr>
            <w:r w:rsidRPr="008D4A62">
              <w:rPr>
                <w:sz w:val="24"/>
                <w:szCs w:val="24"/>
              </w:rPr>
              <w:t>347</w:t>
            </w:r>
          </w:p>
        </w:tc>
        <w:tc>
          <w:tcPr>
            <w:tcW w:w="992" w:type="dxa"/>
            <w:shd w:val="clear" w:color="auto" w:fill="auto"/>
          </w:tcPr>
          <w:p w14:paraId="3F8C27BD" w14:textId="77777777" w:rsidR="005D6C2F" w:rsidRPr="008D4A62" w:rsidRDefault="005D6C2F" w:rsidP="005D6C2F">
            <w:pPr>
              <w:pStyle w:val="Brdtext"/>
              <w:rPr>
                <w:sz w:val="24"/>
                <w:szCs w:val="24"/>
              </w:rPr>
            </w:pPr>
            <w:r w:rsidRPr="008D4A62">
              <w:rPr>
                <w:sz w:val="24"/>
                <w:szCs w:val="24"/>
              </w:rPr>
              <w:t>461</w:t>
            </w:r>
          </w:p>
        </w:tc>
        <w:tc>
          <w:tcPr>
            <w:tcW w:w="790" w:type="dxa"/>
            <w:shd w:val="clear" w:color="auto" w:fill="auto"/>
          </w:tcPr>
          <w:p w14:paraId="7EDD5FD0" w14:textId="77777777" w:rsidR="005D6C2F" w:rsidRPr="0085468D" w:rsidRDefault="005D6C2F" w:rsidP="005D6C2F">
            <w:pPr>
              <w:pStyle w:val="Brdtext"/>
              <w:rPr>
                <w:b/>
                <w:sz w:val="24"/>
                <w:szCs w:val="24"/>
              </w:rPr>
            </w:pPr>
            <w:r w:rsidRPr="0085468D">
              <w:rPr>
                <w:b/>
                <w:sz w:val="24"/>
                <w:szCs w:val="24"/>
              </w:rPr>
              <w:t>808</w:t>
            </w:r>
          </w:p>
        </w:tc>
        <w:tc>
          <w:tcPr>
            <w:tcW w:w="790" w:type="dxa"/>
          </w:tcPr>
          <w:p w14:paraId="3D1FC7F7" w14:textId="7CD59650" w:rsidR="005D6C2F" w:rsidRPr="008D4A62" w:rsidRDefault="005D6C2F" w:rsidP="005D6C2F">
            <w:pPr>
              <w:pStyle w:val="Brdtext"/>
              <w:rPr>
                <w:sz w:val="24"/>
                <w:szCs w:val="24"/>
              </w:rPr>
            </w:pPr>
            <w:r w:rsidRPr="008D4A62">
              <w:rPr>
                <w:sz w:val="24"/>
                <w:szCs w:val="24"/>
              </w:rPr>
              <w:t>Torsby</w:t>
            </w:r>
          </w:p>
        </w:tc>
        <w:tc>
          <w:tcPr>
            <w:tcW w:w="790" w:type="dxa"/>
          </w:tcPr>
          <w:p w14:paraId="074726B3" w14:textId="642F9190" w:rsidR="005D6C2F" w:rsidRPr="008D4A62" w:rsidRDefault="005D6C2F" w:rsidP="005D6C2F">
            <w:pPr>
              <w:pStyle w:val="Brdtext"/>
              <w:rPr>
                <w:sz w:val="24"/>
                <w:szCs w:val="24"/>
              </w:rPr>
            </w:pPr>
            <w:r>
              <w:rPr>
                <w:sz w:val="24"/>
                <w:szCs w:val="24"/>
              </w:rPr>
              <w:t>344</w:t>
            </w:r>
          </w:p>
        </w:tc>
        <w:tc>
          <w:tcPr>
            <w:tcW w:w="790" w:type="dxa"/>
          </w:tcPr>
          <w:p w14:paraId="4FA45DF2" w14:textId="5FC156E9" w:rsidR="005D6C2F" w:rsidRPr="008D4A62" w:rsidRDefault="005D6C2F" w:rsidP="005D6C2F">
            <w:pPr>
              <w:pStyle w:val="Brdtext"/>
              <w:rPr>
                <w:sz w:val="24"/>
                <w:szCs w:val="24"/>
              </w:rPr>
            </w:pPr>
            <w:r>
              <w:rPr>
                <w:sz w:val="24"/>
                <w:szCs w:val="24"/>
              </w:rPr>
              <w:t>468</w:t>
            </w:r>
          </w:p>
        </w:tc>
        <w:tc>
          <w:tcPr>
            <w:tcW w:w="790" w:type="dxa"/>
          </w:tcPr>
          <w:p w14:paraId="6FB4DA3D" w14:textId="6ECB42B1" w:rsidR="005D6C2F" w:rsidRPr="00DF6219" w:rsidRDefault="00E70EAA" w:rsidP="005D6C2F">
            <w:pPr>
              <w:pStyle w:val="Brdtext"/>
              <w:rPr>
                <w:b/>
                <w:sz w:val="24"/>
                <w:szCs w:val="24"/>
              </w:rPr>
            </w:pPr>
            <w:r w:rsidRPr="00DF6219">
              <w:rPr>
                <w:b/>
                <w:sz w:val="24"/>
                <w:szCs w:val="24"/>
              </w:rPr>
              <w:t>812</w:t>
            </w:r>
          </w:p>
        </w:tc>
      </w:tr>
      <w:tr w:rsidR="005D6C2F" w:rsidRPr="008D4A62" w14:paraId="40A8BC42" w14:textId="08254163" w:rsidTr="005D6C2F">
        <w:trPr>
          <w:trHeight w:val="385"/>
        </w:trPr>
        <w:tc>
          <w:tcPr>
            <w:tcW w:w="1523" w:type="dxa"/>
            <w:shd w:val="clear" w:color="auto" w:fill="auto"/>
          </w:tcPr>
          <w:p w14:paraId="743FAA4F" w14:textId="77777777" w:rsidR="005D6C2F" w:rsidRPr="008D4A62" w:rsidRDefault="005D6C2F" w:rsidP="005D6C2F">
            <w:pPr>
              <w:pStyle w:val="Brdtext"/>
              <w:rPr>
                <w:sz w:val="24"/>
                <w:szCs w:val="24"/>
              </w:rPr>
            </w:pPr>
            <w:r w:rsidRPr="008D4A62">
              <w:rPr>
                <w:sz w:val="24"/>
                <w:szCs w:val="24"/>
              </w:rPr>
              <w:t>Storfors</w:t>
            </w:r>
          </w:p>
        </w:tc>
        <w:tc>
          <w:tcPr>
            <w:tcW w:w="994" w:type="dxa"/>
            <w:shd w:val="clear" w:color="auto" w:fill="auto"/>
          </w:tcPr>
          <w:p w14:paraId="4975977A" w14:textId="77777777" w:rsidR="005D6C2F" w:rsidRPr="008D4A62" w:rsidRDefault="005D6C2F" w:rsidP="005D6C2F">
            <w:pPr>
              <w:pStyle w:val="Brdtext"/>
              <w:rPr>
                <w:sz w:val="24"/>
                <w:szCs w:val="24"/>
              </w:rPr>
            </w:pPr>
            <w:r w:rsidRPr="008D4A62">
              <w:rPr>
                <w:sz w:val="24"/>
                <w:szCs w:val="24"/>
              </w:rPr>
              <w:t>110</w:t>
            </w:r>
          </w:p>
        </w:tc>
        <w:tc>
          <w:tcPr>
            <w:tcW w:w="992" w:type="dxa"/>
            <w:shd w:val="clear" w:color="auto" w:fill="auto"/>
          </w:tcPr>
          <w:p w14:paraId="3F410A0C" w14:textId="77777777" w:rsidR="005D6C2F" w:rsidRPr="008D4A62" w:rsidRDefault="005D6C2F" w:rsidP="005D6C2F">
            <w:pPr>
              <w:pStyle w:val="Brdtext"/>
              <w:rPr>
                <w:sz w:val="24"/>
                <w:szCs w:val="24"/>
              </w:rPr>
            </w:pPr>
            <w:r w:rsidRPr="008D4A62">
              <w:rPr>
                <w:sz w:val="24"/>
                <w:szCs w:val="24"/>
              </w:rPr>
              <w:t>119</w:t>
            </w:r>
          </w:p>
        </w:tc>
        <w:tc>
          <w:tcPr>
            <w:tcW w:w="790" w:type="dxa"/>
            <w:shd w:val="clear" w:color="auto" w:fill="auto"/>
          </w:tcPr>
          <w:p w14:paraId="3D2B4953" w14:textId="77777777" w:rsidR="005D6C2F" w:rsidRPr="0085468D" w:rsidRDefault="005D6C2F" w:rsidP="005D6C2F">
            <w:pPr>
              <w:pStyle w:val="Brdtext"/>
              <w:rPr>
                <w:b/>
                <w:sz w:val="24"/>
                <w:szCs w:val="24"/>
              </w:rPr>
            </w:pPr>
            <w:r w:rsidRPr="0085468D">
              <w:rPr>
                <w:b/>
                <w:sz w:val="24"/>
                <w:szCs w:val="24"/>
              </w:rPr>
              <w:t>229</w:t>
            </w:r>
          </w:p>
        </w:tc>
        <w:tc>
          <w:tcPr>
            <w:tcW w:w="790" w:type="dxa"/>
          </w:tcPr>
          <w:p w14:paraId="184A23BF" w14:textId="0A046B33" w:rsidR="005D6C2F" w:rsidRPr="008D4A62" w:rsidRDefault="005D6C2F" w:rsidP="005D6C2F">
            <w:pPr>
              <w:pStyle w:val="Brdtext"/>
              <w:rPr>
                <w:sz w:val="24"/>
                <w:szCs w:val="24"/>
              </w:rPr>
            </w:pPr>
            <w:r w:rsidRPr="008D4A62">
              <w:rPr>
                <w:sz w:val="24"/>
                <w:szCs w:val="24"/>
              </w:rPr>
              <w:t>Storfors</w:t>
            </w:r>
          </w:p>
        </w:tc>
        <w:tc>
          <w:tcPr>
            <w:tcW w:w="790" w:type="dxa"/>
          </w:tcPr>
          <w:p w14:paraId="6F4A1360" w14:textId="20CFC9F4" w:rsidR="005D6C2F" w:rsidRPr="008D4A62" w:rsidRDefault="005D6C2F" w:rsidP="005D6C2F">
            <w:pPr>
              <w:pStyle w:val="Brdtext"/>
              <w:rPr>
                <w:sz w:val="24"/>
                <w:szCs w:val="24"/>
              </w:rPr>
            </w:pPr>
            <w:r>
              <w:rPr>
                <w:sz w:val="24"/>
                <w:szCs w:val="24"/>
              </w:rPr>
              <w:t>98</w:t>
            </w:r>
          </w:p>
        </w:tc>
        <w:tc>
          <w:tcPr>
            <w:tcW w:w="790" w:type="dxa"/>
          </w:tcPr>
          <w:p w14:paraId="07D64489" w14:textId="67A24E08" w:rsidR="005D6C2F" w:rsidRPr="008D4A62" w:rsidRDefault="005D6C2F" w:rsidP="005D6C2F">
            <w:pPr>
              <w:pStyle w:val="Brdtext"/>
              <w:rPr>
                <w:sz w:val="24"/>
                <w:szCs w:val="24"/>
              </w:rPr>
            </w:pPr>
            <w:r>
              <w:rPr>
                <w:sz w:val="24"/>
                <w:szCs w:val="24"/>
              </w:rPr>
              <w:t>122</w:t>
            </w:r>
          </w:p>
        </w:tc>
        <w:tc>
          <w:tcPr>
            <w:tcW w:w="790" w:type="dxa"/>
          </w:tcPr>
          <w:p w14:paraId="420FFC95" w14:textId="4CBB03A6" w:rsidR="005D6C2F" w:rsidRPr="00DF6219" w:rsidRDefault="00E70EAA" w:rsidP="005D6C2F">
            <w:pPr>
              <w:pStyle w:val="Brdtext"/>
              <w:rPr>
                <w:b/>
                <w:sz w:val="24"/>
                <w:szCs w:val="24"/>
              </w:rPr>
            </w:pPr>
            <w:r w:rsidRPr="00DF6219">
              <w:rPr>
                <w:b/>
                <w:sz w:val="24"/>
                <w:szCs w:val="24"/>
              </w:rPr>
              <w:t>220</w:t>
            </w:r>
          </w:p>
        </w:tc>
      </w:tr>
      <w:tr w:rsidR="005D6C2F" w:rsidRPr="008D4A62" w14:paraId="2C728749" w14:textId="7A59BE89" w:rsidTr="005D6C2F">
        <w:trPr>
          <w:trHeight w:val="385"/>
        </w:trPr>
        <w:tc>
          <w:tcPr>
            <w:tcW w:w="1523" w:type="dxa"/>
            <w:shd w:val="clear" w:color="auto" w:fill="auto"/>
          </w:tcPr>
          <w:p w14:paraId="244B1847" w14:textId="77777777" w:rsidR="005D6C2F" w:rsidRPr="008D4A62" w:rsidRDefault="005D6C2F" w:rsidP="005D6C2F">
            <w:pPr>
              <w:pStyle w:val="Brdtext"/>
              <w:rPr>
                <w:sz w:val="24"/>
                <w:szCs w:val="24"/>
              </w:rPr>
            </w:pPr>
            <w:r w:rsidRPr="008D4A62">
              <w:rPr>
                <w:sz w:val="24"/>
                <w:szCs w:val="24"/>
              </w:rPr>
              <w:t>Hammarö</w:t>
            </w:r>
          </w:p>
        </w:tc>
        <w:tc>
          <w:tcPr>
            <w:tcW w:w="994" w:type="dxa"/>
            <w:shd w:val="clear" w:color="auto" w:fill="auto"/>
          </w:tcPr>
          <w:p w14:paraId="6FEF2FA3" w14:textId="77777777" w:rsidR="005D6C2F" w:rsidRPr="008D4A62" w:rsidRDefault="005D6C2F" w:rsidP="005D6C2F">
            <w:pPr>
              <w:pStyle w:val="Brdtext"/>
              <w:rPr>
                <w:sz w:val="24"/>
                <w:szCs w:val="24"/>
              </w:rPr>
            </w:pPr>
            <w:r w:rsidRPr="008D4A62">
              <w:rPr>
                <w:sz w:val="24"/>
                <w:szCs w:val="24"/>
              </w:rPr>
              <w:t>262</w:t>
            </w:r>
          </w:p>
        </w:tc>
        <w:tc>
          <w:tcPr>
            <w:tcW w:w="992" w:type="dxa"/>
            <w:shd w:val="clear" w:color="auto" w:fill="auto"/>
          </w:tcPr>
          <w:p w14:paraId="460363DF" w14:textId="77777777" w:rsidR="005D6C2F" w:rsidRPr="008D4A62" w:rsidRDefault="005D6C2F" w:rsidP="005D6C2F">
            <w:pPr>
              <w:pStyle w:val="Brdtext"/>
              <w:rPr>
                <w:sz w:val="24"/>
                <w:szCs w:val="24"/>
              </w:rPr>
            </w:pPr>
            <w:r w:rsidRPr="008D4A62">
              <w:rPr>
                <w:sz w:val="24"/>
                <w:szCs w:val="24"/>
              </w:rPr>
              <w:t>389</w:t>
            </w:r>
          </w:p>
        </w:tc>
        <w:tc>
          <w:tcPr>
            <w:tcW w:w="790" w:type="dxa"/>
            <w:shd w:val="clear" w:color="auto" w:fill="auto"/>
          </w:tcPr>
          <w:p w14:paraId="0B1B2BF8" w14:textId="77777777" w:rsidR="005D6C2F" w:rsidRPr="0085468D" w:rsidRDefault="005D6C2F" w:rsidP="005D6C2F">
            <w:pPr>
              <w:pStyle w:val="Brdtext"/>
              <w:rPr>
                <w:b/>
                <w:sz w:val="24"/>
                <w:szCs w:val="24"/>
              </w:rPr>
            </w:pPr>
            <w:r w:rsidRPr="0085468D">
              <w:rPr>
                <w:b/>
                <w:sz w:val="24"/>
                <w:szCs w:val="24"/>
              </w:rPr>
              <w:t>651</w:t>
            </w:r>
          </w:p>
        </w:tc>
        <w:tc>
          <w:tcPr>
            <w:tcW w:w="790" w:type="dxa"/>
          </w:tcPr>
          <w:p w14:paraId="5FEF88E0" w14:textId="73E8FBD5" w:rsidR="005D6C2F" w:rsidRPr="008D4A62" w:rsidRDefault="005D6C2F" w:rsidP="005D6C2F">
            <w:pPr>
              <w:pStyle w:val="Brdtext"/>
              <w:rPr>
                <w:sz w:val="24"/>
                <w:szCs w:val="24"/>
              </w:rPr>
            </w:pPr>
            <w:r w:rsidRPr="008D4A62">
              <w:rPr>
                <w:sz w:val="24"/>
                <w:szCs w:val="24"/>
              </w:rPr>
              <w:t>Hammarö</w:t>
            </w:r>
          </w:p>
        </w:tc>
        <w:tc>
          <w:tcPr>
            <w:tcW w:w="790" w:type="dxa"/>
          </w:tcPr>
          <w:p w14:paraId="0362E401" w14:textId="6EBAF73C" w:rsidR="005D6C2F" w:rsidRPr="008D4A62" w:rsidRDefault="005D6C2F" w:rsidP="005D6C2F">
            <w:pPr>
              <w:pStyle w:val="Brdtext"/>
              <w:rPr>
                <w:sz w:val="24"/>
                <w:szCs w:val="24"/>
              </w:rPr>
            </w:pPr>
            <w:r>
              <w:rPr>
                <w:sz w:val="24"/>
                <w:szCs w:val="24"/>
              </w:rPr>
              <w:t>277</w:t>
            </w:r>
          </w:p>
        </w:tc>
        <w:tc>
          <w:tcPr>
            <w:tcW w:w="790" w:type="dxa"/>
          </w:tcPr>
          <w:p w14:paraId="03D199B0" w14:textId="2BE5E405" w:rsidR="005D6C2F" w:rsidRPr="008D4A62" w:rsidRDefault="005D6C2F" w:rsidP="005D6C2F">
            <w:pPr>
              <w:pStyle w:val="Brdtext"/>
              <w:rPr>
                <w:sz w:val="24"/>
                <w:szCs w:val="24"/>
              </w:rPr>
            </w:pPr>
            <w:r>
              <w:rPr>
                <w:sz w:val="24"/>
                <w:szCs w:val="24"/>
              </w:rPr>
              <w:t>364</w:t>
            </w:r>
          </w:p>
        </w:tc>
        <w:tc>
          <w:tcPr>
            <w:tcW w:w="790" w:type="dxa"/>
          </w:tcPr>
          <w:p w14:paraId="1B01A592" w14:textId="148729F6" w:rsidR="005D6C2F" w:rsidRPr="00DF6219" w:rsidRDefault="00E70EAA" w:rsidP="005D6C2F">
            <w:pPr>
              <w:pStyle w:val="Brdtext"/>
              <w:rPr>
                <w:b/>
                <w:sz w:val="24"/>
                <w:szCs w:val="24"/>
              </w:rPr>
            </w:pPr>
            <w:r w:rsidRPr="00DF6219">
              <w:rPr>
                <w:b/>
                <w:sz w:val="24"/>
                <w:szCs w:val="24"/>
              </w:rPr>
              <w:t>641</w:t>
            </w:r>
          </w:p>
        </w:tc>
      </w:tr>
      <w:tr w:rsidR="005D6C2F" w:rsidRPr="008D4A62" w14:paraId="452FDFCB" w14:textId="29398119" w:rsidTr="005D6C2F">
        <w:trPr>
          <w:trHeight w:val="385"/>
        </w:trPr>
        <w:tc>
          <w:tcPr>
            <w:tcW w:w="1523" w:type="dxa"/>
            <w:shd w:val="clear" w:color="auto" w:fill="auto"/>
          </w:tcPr>
          <w:p w14:paraId="40BCCC38" w14:textId="77777777" w:rsidR="005D6C2F" w:rsidRPr="008D4A62" w:rsidRDefault="005D6C2F" w:rsidP="005D6C2F">
            <w:pPr>
              <w:pStyle w:val="Brdtext"/>
              <w:rPr>
                <w:sz w:val="24"/>
                <w:szCs w:val="24"/>
              </w:rPr>
            </w:pPr>
            <w:r w:rsidRPr="008D4A62">
              <w:rPr>
                <w:sz w:val="24"/>
                <w:szCs w:val="24"/>
              </w:rPr>
              <w:t>Munkfors</w:t>
            </w:r>
          </w:p>
        </w:tc>
        <w:tc>
          <w:tcPr>
            <w:tcW w:w="994" w:type="dxa"/>
            <w:shd w:val="clear" w:color="auto" w:fill="auto"/>
          </w:tcPr>
          <w:p w14:paraId="25F34BE0" w14:textId="77777777" w:rsidR="005D6C2F" w:rsidRPr="008D4A62" w:rsidRDefault="005D6C2F" w:rsidP="005D6C2F">
            <w:pPr>
              <w:pStyle w:val="Brdtext"/>
              <w:rPr>
                <w:sz w:val="24"/>
                <w:szCs w:val="24"/>
              </w:rPr>
            </w:pPr>
            <w:r w:rsidRPr="008D4A62">
              <w:rPr>
                <w:sz w:val="24"/>
                <w:szCs w:val="24"/>
              </w:rPr>
              <w:t>-</w:t>
            </w:r>
          </w:p>
        </w:tc>
        <w:tc>
          <w:tcPr>
            <w:tcW w:w="992" w:type="dxa"/>
            <w:shd w:val="clear" w:color="auto" w:fill="auto"/>
          </w:tcPr>
          <w:p w14:paraId="01B28774" w14:textId="77777777" w:rsidR="005D6C2F" w:rsidRPr="008D4A62" w:rsidRDefault="005D6C2F" w:rsidP="005D6C2F">
            <w:pPr>
              <w:pStyle w:val="Brdtext"/>
              <w:rPr>
                <w:sz w:val="24"/>
                <w:szCs w:val="24"/>
              </w:rPr>
            </w:pPr>
            <w:r w:rsidRPr="008D4A62">
              <w:rPr>
                <w:sz w:val="24"/>
                <w:szCs w:val="24"/>
              </w:rPr>
              <w:t>-</w:t>
            </w:r>
          </w:p>
        </w:tc>
        <w:tc>
          <w:tcPr>
            <w:tcW w:w="790" w:type="dxa"/>
            <w:shd w:val="clear" w:color="auto" w:fill="auto"/>
          </w:tcPr>
          <w:p w14:paraId="39030DA9" w14:textId="77777777" w:rsidR="005D6C2F" w:rsidRPr="0085468D" w:rsidRDefault="005D6C2F" w:rsidP="005D6C2F">
            <w:pPr>
              <w:pStyle w:val="Brdtext"/>
              <w:rPr>
                <w:b/>
                <w:sz w:val="24"/>
                <w:szCs w:val="24"/>
              </w:rPr>
            </w:pPr>
          </w:p>
        </w:tc>
        <w:tc>
          <w:tcPr>
            <w:tcW w:w="790" w:type="dxa"/>
          </w:tcPr>
          <w:p w14:paraId="1E1A5242" w14:textId="5F6778DC" w:rsidR="005D6C2F" w:rsidRPr="008D4A62" w:rsidRDefault="005D6C2F" w:rsidP="005D6C2F">
            <w:pPr>
              <w:pStyle w:val="Brdtext"/>
              <w:rPr>
                <w:sz w:val="24"/>
                <w:szCs w:val="24"/>
              </w:rPr>
            </w:pPr>
            <w:r w:rsidRPr="008D4A62">
              <w:rPr>
                <w:sz w:val="24"/>
                <w:szCs w:val="24"/>
              </w:rPr>
              <w:t>Munkfors</w:t>
            </w:r>
          </w:p>
        </w:tc>
        <w:tc>
          <w:tcPr>
            <w:tcW w:w="790" w:type="dxa"/>
          </w:tcPr>
          <w:p w14:paraId="72D26DF6" w14:textId="411C13FA" w:rsidR="005D6C2F" w:rsidRPr="008D4A62" w:rsidRDefault="005D6C2F" w:rsidP="005D6C2F">
            <w:pPr>
              <w:pStyle w:val="Brdtext"/>
              <w:rPr>
                <w:sz w:val="24"/>
                <w:szCs w:val="24"/>
              </w:rPr>
            </w:pPr>
            <w:r>
              <w:rPr>
                <w:sz w:val="24"/>
                <w:szCs w:val="24"/>
              </w:rPr>
              <w:t>56</w:t>
            </w:r>
          </w:p>
        </w:tc>
        <w:tc>
          <w:tcPr>
            <w:tcW w:w="790" w:type="dxa"/>
          </w:tcPr>
          <w:p w14:paraId="0DD17B38" w14:textId="74CEE7CB" w:rsidR="005D6C2F" w:rsidRPr="008D4A62" w:rsidRDefault="005D6C2F" w:rsidP="005D6C2F">
            <w:pPr>
              <w:pStyle w:val="Brdtext"/>
              <w:rPr>
                <w:sz w:val="24"/>
                <w:szCs w:val="24"/>
              </w:rPr>
            </w:pPr>
            <w:r>
              <w:rPr>
                <w:sz w:val="24"/>
                <w:szCs w:val="24"/>
              </w:rPr>
              <w:t>89</w:t>
            </w:r>
          </w:p>
        </w:tc>
        <w:tc>
          <w:tcPr>
            <w:tcW w:w="790" w:type="dxa"/>
          </w:tcPr>
          <w:p w14:paraId="3870C8C5" w14:textId="34429521" w:rsidR="005D6C2F" w:rsidRPr="00DF6219" w:rsidRDefault="00E70EAA" w:rsidP="005D6C2F">
            <w:pPr>
              <w:pStyle w:val="Brdtext"/>
              <w:rPr>
                <w:b/>
                <w:sz w:val="24"/>
                <w:szCs w:val="24"/>
              </w:rPr>
            </w:pPr>
            <w:r w:rsidRPr="00DF6219">
              <w:rPr>
                <w:b/>
                <w:sz w:val="24"/>
                <w:szCs w:val="24"/>
              </w:rPr>
              <w:t>145</w:t>
            </w:r>
          </w:p>
        </w:tc>
      </w:tr>
      <w:tr w:rsidR="005D6C2F" w:rsidRPr="008D4A62" w14:paraId="711AD6BF" w14:textId="59D2F499" w:rsidTr="005D6C2F">
        <w:trPr>
          <w:trHeight w:val="385"/>
        </w:trPr>
        <w:tc>
          <w:tcPr>
            <w:tcW w:w="1523" w:type="dxa"/>
            <w:shd w:val="clear" w:color="auto" w:fill="auto"/>
          </w:tcPr>
          <w:p w14:paraId="58A93F98" w14:textId="77777777" w:rsidR="005D6C2F" w:rsidRPr="008D4A62" w:rsidRDefault="005D6C2F" w:rsidP="005D6C2F">
            <w:pPr>
              <w:pStyle w:val="Brdtext"/>
              <w:rPr>
                <w:sz w:val="24"/>
                <w:szCs w:val="24"/>
              </w:rPr>
            </w:pPr>
            <w:r w:rsidRPr="008D4A62">
              <w:rPr>
                <w:sz w:val="24"/>
                <w:szCs w:val="24"/>
              </w:rPr>
              <w:t>Forshaga</w:t>
            </w:r>
          </w:p>
        </w:tc>
        <w:tc>
          <w:tcPr>
            <w:tcW w:w="994" w:type="dxa"/>
            <w:shd w:val="clear" w:color="auto" w:fill="auto"/>
          </w:tcPr>
          <w:p w14:paraId="6FF983AE" w14:textId="77777777" w:rsidR="005D6C2F" w:rsidRPr="008D4A62" w:rsidRDefault="005D6C2F" w:rsidP="005D6C2F">
            <w:pPr>
              <w:pStyle w:val="Brdtext"/>
              <w:rPr>
                <w:sz w:val="24"/>
                <w:szCs w:val="24"/>
              </w:rPr>
            </w:pPr>
            <w:r w:rsidRPr="008D4A62">
              <w:rPr>
                <w:sz w:val="24"/>
                <w:szCs w:val="24"/>
              </w:rPr>
              <w:t>-</w:t>
            </w:r>
          </w:p>
        </w:tc>
        <w:tc>
          <w:tcPr>
            <w:tcW w:w="992" w:type="dxa"/>
            <w:shd w:val="clear" w:color="auto" w:fill="auto"/>
          </w:tcPr>
          <w:p w14:paraId="523DA5C4" w14:textId="77777777" w:rsidR="005D6C2F" w:rsidRPr="008D4A62" w:rsidRDefault="005D6C2F" w:rsidP="005D6C2F">
            <w:pPr>
              <w:pStyle w:val="Brdtext"/>
              <w:rPr>
                <w:sz w:val="24"/>
                <w:szCs w:val="24"/>
              </w:rPr>
            </w:pPr>
            <w:r w:rsidRPr="008D4A62">
              <w:rPr>
                <w:sz w:val="24"/>
                <w:szCs w:val="24"/>
              </w:rPr>
              <w:t>-</w:t>
            </w:r>
          </w:p>
        </w:tc>
        <w:tc>
          <w:tcPr>
            <w:tcW w:w="790" w:type="dxa"/>
            <w:shd w:val="clear" w:color="auto" w:fill="auto"/>
          </w:tcPr>
          <w:p w14:paraId="220D3E46" w14:textId="77777777" w:rsidR="005D6C2F" w:rsidRPr="0085468D" w:rsidRDefault="005D6C2F" w:rsidP="005D6C2F">
            <w:pPr>
              <w:pStyle w:val="Brdtext"/>
              <w:rPr>
                <w:b/>
                <w:sz w:val="24"/>
                <w:szCs w:val="24"/>
              </w:rPr>
            </w:pPr>
          </w:p>
        </w:tc>
        <w:tc>
          <w:tcPr>
            <w:tcW w:w="790" w:type="dxa"/>
          </w:tcPr>
          <w:p w14:paraId="0CFE72EB" w14:textId="5C47115B" w:rsidR="005D6C2F" w:rsidRPr="008D4A62" w:rsidRDefault="005D6C2F" w:rsidP="005D6C2F">
            <w:pPr>
              <w:pStyle w:val="Brdtext"/>
              <w:rPr>
                <w:sz w:val="24"/>
                <w:szCs w:val="24"/>
              </w:rPr>
            </w:pPr>
            <w:r w:rsidRPr="008D4A62">
              <w:rPr>
                <w:sz w:val="24"/>
                <w:szCs w:val="24"/>
              </w:rPr>
              <w:t>Forshaga</w:t>
            </w:r>
          </w:p>
        </w:tc>
        <w:tc>
          <w:tcPr>
            <w:tcW w:w="790" w:type="dxa"/>
          </w:tcPr>
          <w:p w14:paraId="188B52FA" w14:textId="5BBD7C42" w:rsidR="005D6C2F" w:rsidRPr="008D4A62" w:rsidRDefault="005D6C2F" w:rsidP="005D6C2F">
            <w:pPr>
              <w:pStyle w:val="Brdtext"/>
              <w:rPr>
                <w:sz w:val="24"/>
                <w:szCs w:val="24"/>
              </w:rPr>
            </w:pPr>
            <w:r>
              <w:rPr>
                <w:sz w:val="24"/>
                <w:szCs w:val="24"/>
              </w:rPr>
              <w:t>--</w:t>
            </w:r>
          </w:p>
        </w:tc>
        <w:tc>
          <w:tcPr>
            <w:tcW w:w="790" w:type="dxa"/>
          </w:tcPr>
          <w:p w14:paraId="33FAFDBD" w14:textId="3346D94F" w:rsidR="005D6C2F" w:rsidRPr="008D4A62" w:rsidRDefault="005D6C2F" w:rsidP="005D6C2F">
            <w:pPr>
              <w:pStyle w:val="Brdtext"/>
              <w:rPr>
                <w:sz w:val="24"/>
                <w:szCs w:val="24"/>
              </w:rPr>
            </w:pPr>
            <w:r>
              <w:rPr>
                <w:sz w:val="24"/>
                <w:szCs w:val="24"/>
              </w:rPr>
              <w:t>--</w:t>
            </w:r>
          </w:p>
        </w:tc>
        <w:tc>
          <w:tcPr>
            <w:tcW w:w="790" w:type="dxa"/>
          </w:tcPr>
          <w:p w14:paraId="3EE508FD" w14:textId="391C58BB" w:rsidR="005D6C2F" w:rsidRPr="00DF6219" w:rsidRDefault="00E70EAA" w:rsidP="005D6C2F">
            <w:pPr>
              <w:pStyle w:val="Brdtext"/>
              <w:rPr>
                <w:b/>
                <w:sz w:val="24"/>
                <w:szCs w:val="24"/>
              </w:rPr>
            </w:pPr>
            <w:r w:rsidRPr="00DF6219">
              <w:rPr>
                <w:b/>
                <w:sz w:val="24"/>
                <w:szCs w:val="24"/>
              </w:rPr>
              <w:t>--</w:t>
            </w:r>
          </w:p>
        </w:tc>
      </w:tr>
      <w:tr w:rsidR="005D6C2F" w:rsidRPr="008D4A62" w14:paraId="2030CCF8" w14:textId="739696C4" w:rsidTr="005D6C2F">
        <w:trPr>
          <w:trHeight w:val="385"/>
        </w:trPr>
        <w:tc>
          <w:tcPr>
            <w:tcW w:w="1523" w:type="dxa"/>
            <w:shd w:val="clear" w:color="auto" w:fill="auto"/>
          </w:tcPr>
          <w:p w14:paraId="2DAD5CFE" w14:textId="77777777" w:rsidR="005D6C2F" w:rsidRPr="008D4A62" w:rsidRDefault="005D6C2F" w:rsidP="005D6C2F">
            <w:pPr>
              <w:pStyle w:val="Brdtext"/>
              <w:rPr>
                <w:sz w:val="24"/>
                <w:szCs w:val="24"/>
              </w:rPr>
            </w:pPr>
            <w:r w:rsidRPr="008D4A62">
              <w:rPr>
                <w:sz w:val="24"/>
                <w:szCs w:val="24"/>
              </w:rPr>
              <w:t>Grums</w:t>
            </w:r>
          </w:p>
        </w:tc>
        <w:tc>
          <w:tcPr>
            <w:tcW w:w="994" w:type="dxa"/>
            <w:shd w:val="clear" w:color="auto" w:fill="auto"/>
          </w:tcPr>
          <w:p w14:paraId="6ED53CA2" w14:textId="77777777" w:rsidR="005D6C2F" w:rsidRPr="008D4A62" w:rsidRDefault="005D6C2F" w:rsidP="005D6C2F">
            <w:pPr>
              <w:pStyle w:val="Brdtext"/>
              <w:rPr>
                <w:sz w:val="24"/>
                <w:szCs w:val="24"/>
              </w:rPr>
            </w:pPr>
            <w:r w:rsidRPr="008D4A62">
              <w:rPr>
                <w:sz w:val="24"/>
                <w:szCs w:val="24"/>
              </w:rPr>
              <w:t>199</w:t>
            </w:r>
          </w:p>
        </w:tc>
        <w:tc>
          <w:tcPr>
            <w:tcW w:w="992" w:type="dxa"/>
            <w:shd w:val="clear" w:color="auto" w:fill="auto"/>
          </w:tcPr>
          <w:p w14:paraId="0584142F" w14:textId="77777777" w:rsidR="005D6C2F" w:rsidRPr="008D4A62" w:rsidRDefault="005D6C2F" w:rsidP="005D6C2F">
            <w:pPr>
              <w:pStyle w:val="Brdtext"/>
              <w:rPr>
                <w:sz w:val="24"/>
                <w:szCs w:val="24"/>
              </w:rPr>
            </w:pPr>
            <w:r w:rsidRPr="008D4A62">
              <w:rPr>
                <w:sz w:val="24"/>
                <w:szCs w:val="24"/>
              </w:rPr>
              <w:t>291</w:t>
            </w:r>
          </w:p>
        </w:tc>
        <w:tc>
          <w:tcPr>
            <w:tcW w:w="790" w:type="dxa"/>
            <w:shd w:val="clear" w:color="auto" w:fill="auto"/>
          </w:tcPr>
          <w:p w14:paraId="3706EFF8" w14:textId="77777777" w:rsidR="005D6C2F" w:rsidRPr="0085468D" w:rsidRDefault="005D6C2F" w:rsidP="005D6C2F">
            <w:pPr>
              <w:pStyle w:val="Brdtext"/>
              <w:rPr>
                <w:b/>
                <w:sz w:val="24"/>
                <w:szCs w:val="24"/>
              </w:rPr>
            </w:pPr>
            <w:r w:rsidRPr="0085468D">
              <w:rPr>
                <w:b/>
                <w:sz w:val="24"/>
                <w:szCs w:val="24"/>
              </w:rPr>
              <w:t>490</w:t>
            </w:r>
          </w:p>
        </w:tc>
        <w:tc>
          <w:tcPr>
            <w:tcW w:w="790" w:type="dxa"/>
          </w:tcPr>
          <w:p w14:paraId="7322DAA1" w14:textId="6DEA1436" w:rsidR="005D6C2F" w:rsidRPr="008D4A62" w:rsidRDefault="005D6C2F" w:rsidP="005D6C2F">
            <w:pPr>
              <w:pStyle w:val="Brdtext"/>
              <w:rPr>
                <w:sz w:val="24"/>
                <w:szCs w:val="24"/>
              </w:rPr>
            </w:pPr>
            <w:r w:rsidRPr="008D4A62">
              <w:rPr>
                <w:sz w:val="24"/>
                <w:szCs w:val="24"/>
              </w:rPr>
              <w:t>Grums</w:t>
            </w:r>
          </w:p>
        </w:tc>
        <w:tc>
          <w:tcPr>
            <w:tcW w:w="790" w:type="dxa"/>
          </w:tcPr>
          <w:p w14:paraId="1B2A5564" w14:textId="03E021D9" w:rsidR="005D6C2F" w:rsidRPr="008D4A62" w:rsidRDefault="005D6C2F" w:rsidP="005D6C2F">
            <w:pPr>
              <w:pStyle w:val="Brdtext"/>
              <w:rPr>
                <w:sz w:val="24"/>
                <w:szCs w:val="24"/>
              </w:rPr>
            </w:pPr>
            <w:r>
              <w:rPr>
                <w:sz w:val="24"/>
                <w:szCs w:val="24"/>
              </w:rPr>
              <w:t>214</w:t>
            </w:r>
          </w:p>
        </w:tc>
        <w:tc>
          <w:tcPr>
            <w:tcW w:w="790" w:type="dxa"/>
          </w:tcPr>
          <w:p w14:paraId="421A9D64" w14:textId="7980A2E0" w:rsidR="005D6C2F" w:rsidRPr="008D4A62" w:rsidRDefault="005D6C2F" w:rsidP="005D6C2F">
            <w:pPr>
              <w:pStyle w:val="Brdtext"/>
              <w:rPr>
                <w:sz w:val="24"/>
                <w:szCs w:val="24"/>
              </w:rPr>
            </w:pPr>
            <w:r>
              <w:rPr>
                <w:sz w:val="24"/>
                <w:szCs w:val="24"/>
              </w:rPr>
              <w:t>317</w:t>
            </w:r>
          </w:p>
        </w:tc>
        <w:tc>
          <w:tcPr>
            <w:tcW w:w="790" w:type="dxa"/>
          </w:tcPr>
          <w:p w14:paraId="1214EAC9" w14:textId="11B5B05F" w:rsidR="005D6C2F" w:rsidRPr="00DF6219" w:rsidRDefault="00E70EAA" w:rsidP="005D6C2F">
            <w:pPr>
              <w:pStyle w:val="Brdtext"/>
              <w:rPr>
                <w:b/>
                <w:sz w:val="24"/>
                <w:szCs w:val="24"/>
              </w:rPr>
            </w:pPr>
            <w:r w:rsidRPr="00DF6219">
              <w:rPr>
                <w:b/>
                <w:sz w:val="24"/>
                <w:szCs w:val="24"/>
              </w:rPr>
              <w:t>531</w:t>
            </w:r>
          </w:p>
        </w:tc>
      </w:tr>
      <w:tr w:rsidR="005D6C2F" w:rsidRPr="008D4A62" w14:paraId="30BBB1B6" w14:textId="477FD23F" w:rsidTr="005D6C2F">
        <w:trPr>
          <w:trHeight w:val="373"/>
        </w:trPr>
        <w:tc>
          <w:tcPr>
            <w:tcW w:w="1523" w:type="dxa"/>
            <w:shd w:val="clear" w:color="auto" w:fill="auto"/>
          </w:tcPr>
          <w:p w14:paraId="0B3411B3" w14:textId="77777777" w:rsidR="005D6C2F" w:rsidRPr="008D4A62" w:rsidRDefault="005D6C2F" w:rsidP="005D6C2F">
            <w:pPr>
              <w:pStyle w:val="Brdtext"/>
              <w:rPr>
                <w:sz w:val="24"/>
                <w:szCs w:val="24"/>
              </w:rPr>
            </w:pPr>
            <w:r w:rsidRPr="008D4A62">
              <w:rPr>
                <w:sz w:val="24"/>
                <w:szCs w:val="24"/>
              </w:rPr>
              <w:t>Årjäng</w:t>
            </w:r>
          </w:p>
        </w:tc>
        <w:tc>
          <w:tcPr>
            <w:tcW w:w="994" w:type="dxa"/>
            <w:shd w:val="clear" w:color="auto" w:fill="auto"/>
          </w:tcPr>
          <w:p w14:paraId="6797BE11" w14:textId="77777777" w:rsidR="005D6C2F" w:rsidRPr="008D4A62" w:rsidRDefault="005D6C2F" w:rsidP="005D6C2F">
            <w:pPr>
              <w:pStyle w:val="Brdtext"/>
              <w:rPr>
                <w:sz w:val="24"/>
                <w:szCs w:val="24"/>
              </w:rPr>
            </w:pPr>
            <w:r w:rsidRPr="008D4A62">
              <w:rPr>
                <w:sz w:val="24"/>
                <w:szCs w:val="24"/>
              </w:rPr>
              <w:t>189</w:t>
            </w:r>
          </w:p>
        </w:tc>
        <w:tc>
          <w:tcPr>
            <w:tcW w:w="992" w:type="dxa"/>
            <w:shd w:val="clear" w:color="auto" w:fill="auto"/>
          </w:tcPr>
          <w:p w14:paraId="43637B4D" w14:textId="77777777" w:rsidR="005D6C2F" w:rsidRPr="008D4A62" w:rsidRDefault="005D6C2F" w:rsidP="005D6C2F">
            <w:pPr>
              <w:pStyle w:val="Brdtext"/>
              <w:rPr>
                <w:sz w:val="24"/>
                <w:szCs w:val="24"/>
              </w:rPr>
            </w:pPr>
            <w:r w:rsidRPr="008D4A62">
              <w:rPr>
                <w:sz w:val="24"/>
                <w:szCs w:val="24"/>
              </w:rPr>
              <w:t>282</w:t>
            </w:r>
          </w:p>
        </w:tc>
        <w:tc>
          <w:tcPr>
            <w:tcW w:w="790" w:type="dxa"/>
            <w:shd w:val="clear" w:color="auto" w:fill="auto"/>
          </w:tcPr>
          <w:p w14:paraId="5A7E0CBE" w14:textId="77777777" w:rsidR="005D6C2F" w:rsidRPr="0085468D" w:rsidRDefault="005D6C2F" w:rsidP="005D6C2F">
            <w:pPr>
              <w:pStyle w:val="Brdtext"/>
              <w:rPr>
                <w:b/>
                <w:sz w:val="24"/>
                <w:szCs w:val="24"/>
              </w:rPr>
            </w:pPr>
            <w:r w:rsidRPr="0085468D">
              <w:rPr>
                <w:b/>
                <w:sz w:val="24"/>
                <w:szCs w:val="24"/>
              </w:rPr>
              <w:t>471</w:t>
            </w:r>
          </w:p>
        </w:tc>
        <w:tc>
          <w:tcPr>
            <w:tcW w:w="790" w:type="dxa"/>
          </w:tcPr>
          <w:p w14:paraId="0DB1A1B1" w14:textId="4D1C4B19" w:rsidR="005D6C2F" w:rsidRPr="008D4A62" w:rsidRDefault="005D6C2F" w:rsidP="005D6C2F">
            <w:pPr>
              <w:pStyle w:val="Brdtext"/>
              <w:rPr>
                <w:sz w:val="24"/>
                <w:szCs w:val="24"/>
              </w:rPr>
            </w:pPr>
            <w:r w:rsidRPr="008D4A62">
              <w:rPr>
                <w:sz w:val="24"/>
                <w:szCs w:val="24"/>
              </w:rPr>
              <w:t>Årjäng</w:t>
            </w:r>
          </w:p>
        </w:tc>
        <w:tc>
          <w:tcPr>
            <w:tcW w:w="790" w:type="dxa"/>
          </w:tcPr>
          <w:p w14:paraId="7294BEDE" w14:textId="74E5BA31" w:rsidR="005D6C2F" w:rsidRPr="008D4A62" w:rsidRDefault="005D6C2F" w:rsidP="005D6C2F">
            <w:pPr>
              <w:pStyle w:val="Brdtext"/>
              <w:rPr>
                <w:sz w:val="24"/>
                <w:szCs w:val="24"/>
              </w:rPr>
            </w:pPr>
            <w:r>
              <w:rPr>
                <w:sz w:val="24"/>
                <w:szCs w:val="24"/>
              </w:rPr>
              <w:t>192</w:t>
            </w:r>
          </w:p>
        </w:tc>
        <w:tc>
          <w:tcPr>
            <w:tcW w:w="790" w:type="dxa"/>
          </w:tcPr>
          <w:p w14:paraId="4F6B33FF" w14:textId="40789988" w:rsidR="005D6C2F" w:rsidRPr="008D4A62" w:rsidRDefault="005D6C2F" w:rsidP="005D6C2F">
            <w:pPr>
              <w:pStyle w:val="Brdtext"/>
              <w:rPr>
                <w:sz w:val="24"/>
                <w:szCs w:val="24"/>
              </w:rPr>
            </w:pPr>
            <w:r>
              <w:rPr>
                <w:sz w:val="24"/>
                <w:szCs w:val="24"/>
              </w:rPr>
              <w:t>289</w:t>
            </w:r>
          </w:p>
        </w:tc>
        <w:tc>
          <w:tcPr>
            <w:tcW w:w="790" w:type="dxa"/>
          </w:tcPr>
          <w:p w14:paraId="5EB6A676" w14:textId="0459AB7C" w:rsidR="005D6C2F" w:rsidRPr="00DF6219" w:rsidRDefault="00E70EAA" w:rsidP="005D6C2F">
            <w:pPr>
              <w:pStyle w:val="Brdtext"/>
              <w:rPr>
                <w:b/>
                <w:sz w:val="24"/>
                <w:szCs w:val="24"/>
              </w:rPr>
            </w:pPr>
            <w:r w:rsidRPr="00DF6219">
              <w:rPr>
                <w:b/>
                <w:sz w:val="24"/>
                <w:szCs w:val="24"/>
              </w:rPr>
              <w:t>481</w:t>
            </w:r>
          </w:p>
        </w:tc>
      </w:tr>
      <w:tr w:rsidR="005D6C2F" w:rsidRPr="008D4A62" w14:paraId="05EB120D" w14:textId="201CDB21" w:rsidTr="005D6C2F">
        <w:trPr>
          <w:trHeight w:val="385"/>
        </w:trPr>
        <w:tc>
          <w:tcPr>
            <w:tcW w:w="1523" w:type="dxa"/>
            <w:shd w:val="clear" w:color="auto" w:fill="auto"/>
          </w:tcPr>
          <w:p w14:paraId="2B9D610B" w14:textId="77777777" w:rsidR="005D6C2F" w:rsidRPr="008D4A62" w:rsidRDefault="005D6C2F" w:rsidP="005D6C2F">
            <w:pPr>
              <w:pStyle w:val="Brdtext"/>
              <w:rPr>
                <w:sz w:val="24"/>
                <w:szCs w:val="24"/>
              </w:rPr>
            </w:pPr>
            <w:r w:rsidRPr="008D4A62">
              <w:rPr>
                <w:sz w:val="24"/>
                <w:szCs w:val="24"/>
              </w:rPr>
              <w:t>Sunne</w:t>
            </w:r>
          </w:p>
        </w:tc>
        <w:tc>
          <w:tcPr>
            <w:tcW w:w="994" w:type="dxa"/>
            <w:shd w:val="clear" w:color="auto" w:fill="auto"/>
          </w:tcPr>
          <w:p w14:paraId="4FA0B93D" w14:textId="77777777" w:rsidR="005D6C2F" w:rsidRPr="008D4A62" w:rsidRDefault="005D6C2F" w:rsidP="005D6C2F">
            <w:pPr>
              <w:pStyle w:val="Brdtext"/>
              <w:rPr>
                <w:sz w:val="24"/>
                <w:szCs w:val="24"/>
              </w:rPr>
            </w:pPr>
            <w:r w:rsidRPr="008D4A62">
              <w:rPr>
                <w:sz w:val="24"/>
                <w:szCs w:val="24"/>
              </w:rPr>
              <w:t>354</w:t>
            </w:r>
          </w:p>
        </w:tc>
        <w:tc>
          <w:tcPr>
            <w:tcW w:w="992" w:type="dxa"/>
            <w:shd w:val="clear" w:color="auto" w:fill="auto"/>
          </w:tcPr>
          <w:p w14:paraId="63EF359F" w14:textId="77777777" w:rsidR="005D6C2F" w:rsidRPr="008D4A62" w:rsidRDefault="005D6C2F" w:rsidP="005D6C2F">
            <w:pPr>
              <w:pStyle w:val="Brdtext"/>
              <w:rPr>
                <w:sz w:val="24"/>
                <w:szCs w:val="24"/>
              </w:rPr>
            </w:pPr>
            <w:r w:rsidRPr="008D4A62">
              <w:rPr>
                <w:sz w:val="24"/>
                <w:szCs w:val="24"/>
              </w:rPr>
              <w:t>481</w:t>
            </w:r>
          </w:p>
        </w:tc>
        <w:tc>
          <w:tcPr>
            <w:tcW w:w="790" w:type="dxa"/>
            <w:shd w:val="clear" w:color="auto" w:fill="auto"/>
          </w:tcPr>
          <w:p w14:paraId="6AE8F425" w14:textId="77777777" w:rsidR="005D6C2F" w:rsidRPr="0085468D" w:rsidRDefault="005D6C2F" w:rsidP="005D6C2F">
            <w:pPr>
              <w:pStyle w:val="Brdtext"/>
              <w:rPr>
                <w:b/>
                <w:sz w:val="24"/>
                <w:szCs w:val="24"/>
              </w:rPr>
            </w:pPr>
            <w:r w:rsidRPr="0085468D">
              <w:rPr>
                <w:b/>
                <w:sz w:val="24"/>
                <w:szCs w:val="24"/>
              </w:rPr>
              <w:t>835</w:t>
            </w:r>
          </w:p>
        </w:tc>
        <w:tc>
          <w:tcPr>
            <w:tcW w:w="790" w:type="dxa"/>
          </w:tcPr>
          <w:p w14:paraId="0E0F47CD" w14:textId="1BB2A9F1" w:rsidR="005D6C2F" w:rsidRPr="008D4A62" w:rsidRDefault="005D6C2F" w:rsidP="005D6C2F">
            <w:pPr>
              <w:pStyle w:val="Brdtext"/>
              <w:rPr>
                <w:sz w:val="24"/>
                <w:szCs w:val="24"/>
              </w:rPr>
            </w:pPr>
            <w:r w:rsidRPr="008D4A62">
              <w:rPr>
                <w:sz w:val="24"/>
                <w:szCs w:val="24"/>
              </w:rPr>
              <w:t>Sunne</w:t>
            </w:r>
          </w:p>
        </w:tc>
        <w:tc>
          <w:tcPr>
            <w:tcW w:w="790" w:type="dxa"/>
          </w:tcPr>
          <w:p w14:paraId="7B422988" w14:textId="3935F8B8" w:rsidR="005D6C2F" w:rsidRPr="008D4A62" w:rsidRDefault="005D6C2F" w:rsidP="005D6C2F">
            <w:pPr>
              <w:pStyle w:val="Brdtext"/>
              <w:rPr>
                <w:sz w:val="24"/>
                <w:szCs w:val="24"/>
              </w:rPr>
            </w:pPr>
            <w:r>
              <w:rPr>
                <w:sz w:val="24"/>
                <w:szCs w:val="24"/>
              </w:rPr>
              <w:t>372</w:t>
            </w:r>
          </w:p>
        </w:tc>
        <w:tc>
          <w:tcPr>
            <w:tcW w:w="790" w:type="dxa"/>
          </w:tcPr>
          <w:p w14:paraId="34405119" w14:textId="1DB7A9F1" w:rsidR="005D6C2F" w:rsidRPr="008D4A62" w:rsidRDefault="005D6C2F" w:rsidP="005D6C2F">
            <w:pPr>
              <w:pStyle w:val="Brdtext"/>
              <w:rPr>
                <w:sz w:val="24"/>
                <w:szCs w:val="24"/>
              </w:rPr>
            </w:pPr>
            <w:r>
              <w:rPr>
                <w:sz w:val="24"/>
                <w:szCs w:val="24"/>
              </w:rPr>
              <w:t>553</w:t>
            </w:r>
          </w:p>
        </w:tc>
        <w:tc>
          <w:tcPr>
            <w:tcW w:w="790" w:type="dxa"/>
          </w:tcPr>
          <w:p w14:paraId="22740E51" w14:textId="3AC59D0E" w:rsidR="005D6C2F" w:rsidRPr="00DF6219" w:rsidRDefault="00E70EAA" w:rsidP="005D6C2F">
            <w:pPr>
              <w:pStyle w:val="Brdtext"/>
              <w:rPr>
                <w:b/>
                <w:sz w:val="24"/>
                <w:szCs w:val="24"/>
              </w:rPr>
            </w:pPr>
            <w:r w:rsidRPr="00DF6219">
              <w:rPr>
                <w:b/>
                <w:sz w:val="24"/>
                <w:szCs w:val="24"/>
              </w:rPr>
              <w:t>925</w:t>
            </w:r>
          </w:p>
        </w:tc>
      </w:tr>
      <w:tr w:rsidR="005D6C2F" w:rsidRPr="008D4A62" w14:paraId="207100B7" w14:textId="5955F1EC" w:rsidTr="005D6C2F">
        <w:trPr>
          <w:trHeight w:val="385"/>
        </w:trPr>
        <w:tc>
          <w:tcPr>
            <w:tcW w:w="1523" w:type="dxa"/>
            <w:shd w:val="clear" w:color="auto" w:fill="auto"/>
          </w:tcPr>
          <w:p w14:paraId="262031B3" w14:textId="77777777" w:rsidR="005D6C2F" w:rsidRPr="008D4A62" w:rsidRDefault="005D6C2F" w:rsidP="005D6C2F">
            <w:pPr>
              <w:pStyle w:val="Brdtext"/>
              <w:rPr>
                <w:sz w:val="24"/>
                <w:szCs w:val="24"/>
              </w:rPr>
            </w:pPr>
            <w:r w:rsidRPr="008D4A62">
              <w:rPr>
                <w:sz w:val="24"/>
                <w:szCs w:val="24"/>
              </w:rPr>
              <w:t>Karlstad</w:t>
            </w:r>
          </w:p>
        </w:tc>
        <w:tc>
          <w:tcPr>
            <w:tcW w:w="994" w:type="dxa"/>
            <w:shd w:val="clear" w:color="auto" w:fill="auto"/>
          </w:tcPr>
          <w:p w14:paraId="3C1F639D" w14:textId="77777777" w:rsidR="005D6C2F" w:rsidRPr="008D4A62" w:rsidRDefault="005D6C2F" w:rsidP="005D6C2F">
            <w:pPr>
              <w:pStyle w:val="Brdtext"/>
              <w:rPr>
                <w:sz w:val="24"/>
                <w:szCs w:val="24"/>
              </w:rPr>
            </w:pPr>
            <w:r w:rsidRPr="008D4A62">
              <w:rPr>
                <w:sz w:val="24"/>
                <w:szCs w:val="24"/>
              </w:rPr>
              <w:t>1373</w:t>
            </w:r>
          </w:p>
        </w:tc>
        <w:tc>
          <w:tcPr>
            <w:tcW w:w="992" w:type="dxa"/>
            <w:shd w:val="clear" w:color="auto" w:fill="auto"/>
          </w:tcPr>
          <w:p w14:paraId="1B3D51BC" w14:textId="77777777" w:rsidR="005D6C2F" w:rsidRPr="008D4A62" w:rsidRDefault="005D6C2F" w:rsidP="005D6C2F">
            <w:pPr>
              <w:pStyle w:val="Brdtext"/>
              <w:rPr>
                <w:sz w:val="24"/>
                <w:szCs w:val="24"/>
              </w:rPr>
            </w:pPr>
            <w:r w:rsidRPr="008D4A62">
              <w:rPr>
                <w:sz w:val="24"/>
                <w:szCs w:val="24"/>
              </w:rPr>
              <w:t>2249</w:t>
            </w:r>
          </w:p>
        </w:tc>
        <w:tc>
          <w:tcPr>
            <w:tcW w:w="790" w:type="dxa"/>
            <w:shd w:val="clear" w:color="auto" w:fill="auto"/>
          </w:tcPr>
          <w:p w14:paraId="1A7548A7" w14:textId="77777777" w:rsidR="005D6C2F" w:rsidRPr="0085468D" w:rsidRDefault="005D6C2F" w:rsidP="005D6C2F">
            <w:pPr>
              <w:pStyle w:val="Brdtext"/>
              <w:rPr>
                <w:b/>
                <w:sz w:val="24"/>
                <w:szCs w:val="24"/>
              </w:rPr>
            </w:pPr>
            <w:r w:rsidRPr="0085468D">
              <w:rPr>
                <w:b/>
                <w:sz w:val="24"/>
                <w:szCs w:val="24"/>
              </w:rPr>
              <w:t>3622</w:t>
            </w:r>
          </w:p>
        </w:tc>
        <w:tc>
          <w:tcPr>
            <w:tcW w:w="790" w:type="dxa"/>
          </w:tcPr>
          <w:p w14:paraId="512EC2ED" w14:textId="6542BC13" w:rsidR="005D6C2F" w:rsidRPr="008D4A62" w:rsidRDefault="005D6C2F" w:rsidP="005D6C2F">
            <w:pPr>
              <w:pStyle w:val="Brdtext"/>
              <w:rPr>
                <w:sz w:val="24"/>
                <w:szCs w:val="24"/>
              </w:rPr>
            </w:pPr>
            <w:r w:rsidRPr="008D4A62">
              <w:rPr>
                <w:sz w:val="24"/>
                <w:szCs w:val="24"/>
              </w:rPr>
              <w:t>Karlstad</w:t>
            </w:r>
          </w:p>
        </w:tc>
        <w:tc>
          <w:tcPr>
            <w:tcW w:w="790" w:type="dxa"/>
          </w:tcPr>
          <w:p w14:paraId="09F8CFEC" w14:textId="09FE4446" w:rsidR="005D6C2F" w:rsidRPr="008D4A62" w:rsidRDefault="005D6C2F" w:rsidP="005D6C2F">
            <w:pPr>
              <w:pStyle w:val="Brdtext"/>
              <w:rPr>
                <w:sz w:val="24"/>
                <w:szCs w:val="24"/>
              </w:rPr>
            </w:pPr>
            <w:r>
              <w:rPr>
                <w:sz w:val="24"/>
                <w:szCs w:val="24"/>
              </w:rPr>
              <w:t>1418</w:t>
            </w:r>
          </w:p>
        </w:tc>
        <w:tc>
          <w:tcPr>
            <w:tcW w:w="790" w:type="dxa"/>
          </w:tcPr>
          <w:p w14:paraId="294D51B3" w14:textId="3F9804A3" w:rsidR="005D6C2F" w:rsidRPr="008D4A62" w:rsidRDefault="005D6C2F" w:rsidP="005D6C2F">
            <w:pPr>
              <w:pStyle w:val="Brdtext"/>
              <w:rPr>
                <w:sz w:val="24"/>
                <w:szCs w:val="24"/>
              </w:rPr>
            </w:pPr>
            <w:r>
              <w:rPr>
                <w:sz w:val="24"/>
                <w:szCs w:val="24"/>
              </w:rPr>
              <w:t>2234</w:t>
            </w:r>
          </w:p>
        </w:tc>
        <w:tc>
          <w:tcPr>
            <w:tcW w:w="790" w:type="dxa"/>
          </w:tcPr>
          <w:p w14:paraId="16440603" w14:textId="01203D04" w:rsidR="005D6C2F" w:rsidRPr="00DF6219" w:rsidRDefault="00E70EAA" w:rsidP="005D6C2F">
            <w:pPr>
              <w:pStyle w:val="Brdtext"/>
              <w:rPr>
                <w:b/>
                <w:sz w:val="24"/>
                <w:szCs w:val="24"/>
              </w:rPr>
            </w:pPr>
            <w:r w:rsidRPr="00DF6219">
              <w:rPr>
                <w:b/>
                <w:sz w:val="24"/>
                <w:szCs w:val="24"/>
              </w:rPr>
              <w:t>3652</w:t>
            </w:r>
          </w:p>
        </w:tc>
      </w:tr>
      <w:tr w:rsidR="005D6C2F" w:rsidRPr="008D4A62" w14:paraId="49111F16" w14:textId="4AA76D97" w:rsidTr="005D6C2F">
        <w:trPr>
          <w:trHeight w:val="385"/>
        </w:trPr>
        <w:tc>
          <w:tcPr>
            <w:tcW w:w="1523" w:type="dxa"/>
            <w:shd w:val="clear" w:color="auto" w:fill="auto"/>
          </w:tcPr>
          <w:p w14:paraId="2A35425A" w14:textId="77777777" w:rsidR="005D6C2F" w:rsidRPr="008D4A62" w:rsidRDefault="005D6C2F" w:rsidP="005D6C2F">
            <w:pPr>
              <w:pStyle w:val="Brdtext"/>
              <w:rPr>
                <w:sz w:val="24"/>
                <w:szCs w:val="24"/>
              </w:rPr>
            </w:pPr>
            <w:r w:rsidRPr="008D4A62">
              <w:rPr>
                <w:sz w:val="24"/>
                <w:szCs w:val="24"/>
              </w:rPr>
              <w:t>Kristinehamn</w:t>
            </w:r>
          </w:p>
        </w:tc>
        <w:tc>
          <w:tcPr>
            <w:tcW w:w="994" w:type="dxa"/>
            <w:shd w:val="clear" w:color="auto" w:fill="auto"/>
          </w:tcPr>
          <w:p w14:paraId="583F3050" w14:textId="77777777" w:rsidR="005D6C2F" w:rsidRPr="008D4A62" w:rsidRDefault="005D6C2F" w:rsidP="005D6C2F">
            <w:pPr>
              <w:pStyle w:val="Brdtext"/>
              <w:rPr>
                <w:sz w:val="24"/>
                <w:szCs w:val="24"/>
              </w:rPr>
            </w:pPr>
            <w:r w:rsidRPr="008D4A62">
              <w:rPr>
                <w:sz w:val="24"/>
                <w:szCs w:val="24"/>
              </w:rPr>
              <w:t>491</w:t>
            </w:r>
          </w:p>
        </w:tc>
        <w:tc>
          <w:tcPr>
            <w:tcW w:w="992" w:type="dxa"/>
            <w:shd w:val="clear" w:color="auto" w:fill="auto"/>
          </w:tcPr>
          <w:p w14:paraId="0B2D610E" w14:textId="77777777" w:rsidR="005D6C2F" w:rsidRPr="008D4A62" w:rsidRDefault="005D6C2F" w:rsidP="005D6C2F">
            <w:pPr>
              <w:pStyle w:val="Brdtext"/>
              <w:rPr>
                <w:sz w:val="24"/>
                <w:szCs w:val="24"/>
              </w:rPr>
            </w:pPr>
            <w:r w:rsidRPr="008D4A62">
              <w:rPr>
                <w:sz w:val="24"/>
                <w:szCs w:val="24"/>
              </w:rPr>
              <w:t>798</w:t>
            </w:r>
          </w:p>
        </w:tc>
        <w:tc>
          <w:tcPr>
            <w:tcW w:w="790" w:type="dxa"/>
            <w:shd w:val="clear" w:color="auto" w:fill="auto"/>
          </w:tcPr>
          <w:p w14:paraId="66F11074" w14:textId="77777777" w:rsidR="005D6C2F" w:rsidRPr="0085468D" w:rsidRDefault="005D6C2F" w:rsidP="005D6C2F">
            <w:pPr>
              <w:pStyle w:val="Brdtext"/>
              <w:rPr>
                <w:b/>
                <w:sz w:val="24"/>
                <w:szCs w:val="24"/>
              </w:rPr>
            </w:pPr>
            <w:r w:rsidRPr="0085468D">
              <w:rPr>
                <w:b/>
                <w:sz w:val="24"/>
                <w:szCs w:val="24"/>
              </w:rPr>
              <w:t>1289</w:t>
            </w:r>
          </w:p>
        </w:tc>
        <w:tc>
          <w:tcPr>
            <w:tcW w:w="790" w:type="dxa"/>
          </w:tcPr>
          <w:p w14:paraId="14242528" w14:textId="2706380F" w:rsidR="005D6C2F" w:rsidRPr="008D4A62" w:rsidRDefault="005D6C2F" w:rsidP="005D6C2F">
            <w:pPr>
              <w:pStyle w:val="Brdtext"/>
              <w:rPr>
                <w:sz w:val="24"/>
                <w:szCs w:val="24"/>
              </w:rPr>
            </w:pPr>
            <w:r w:rsidRPr="008D4A62">
              <w:rPr>
                <w:sz w:val="24"/>
                <w:szCs w:val="24"/>
              </w:rPr>
              <w:t>Kristinehamn</w:t>
            </w:r>
          </w:p>
        </w:tc>
        <w:tc>
          <w:tcPr>
            <w:tcW w:w="790" w:type="dxa"/>
          </w:tcPr>
          <w:p w14:paraId="49B22734" w14:textId="4771B816" w:rsidR="005D6C2F" w:rsidRPr="008D4A62" w:rsidRDefault="005D6C2F" w:rsidP="005D6C2F">
            <w:pPr>
              <w:pStyle w:val="Brdtext"/>
              <w:rPr>
                <w:sz w:val="24"/>
                <w:szCs w:val="24"/>
              </w:rPr>
            </w:pPr>
            <w:r>
              <w:rPr>
                <w:sz w:val="24"/>
                <w:szCs w:val="24"/>
              </w:rPr>
              <w:t>513</w:t>
            </w:r>
          </w:p>
        </w:tc>
        <w:tc>
          <w:tcPr>
            <w:tcW w:w="790" w:type="dxa"/>
          </w:tcPr>
          <w:p w14:paraId="5296CE28" w14:textId="4B3800A4" w:rsidR="005D6C2F" w:rsidRPr="008D4A62" w:rsidRDefault="005D6C2F" w:rsidP="005D6C2F">
            <w:pPr>
              <w:pStyle w:val="Brdtext"/>
              <w:rPr>
                <w:sz w:val="24"/>
                <w:szCs w:val="24"/>
              </w:rPr>
            </w:pPr>
            <w:r>
              <w:rPr>
                <w:sz w:val="24"/>
                <w:szCs w:val="24"/>
              </w:rPr>
              <w:t>772</w:t>
            </w:r>
          </w:p>
        </w:tc>
        <w:tc>
          <w:tcPr>
            <w:tcW w:w="790" w:type="dxa"/>
          </w:tcPr>
          <w:p w14:paraId="7E6FAD51" w14:textId="39E44E56" w:rsidR="005D6C2F" w:rsidRPr="00DF6219" w:rsidRDefault="00DF6219" w:rsidP="005D6C2F">
            <w:pPr>
              <w:pStyle w:val="Brdtext"/>
              <w:rPr>
                <w:b/>
                <w:sz w:val="24"/>
                <w:szCs w:val="24"/>
              </w:rPr>
            </w:pPr>
            <w:r w:rsidRPr="00DF6219">
              <w:rPr>
                <w:b/>
                <w:sz w:val="24"/>
                <w:szCs w:val="24"/>
              </w:rPr>
              <w:t>1285</w:t>
            </w:r>
          </w:p>
        </w:tc>
      </w:tr>
      <w:tr w:rsidR="005D6C2F" w:rsidRPr="008D4A62" w14:paraId="0469E565" w14:textId="1D5905FF" w:rsidTr="005D6C2F">
        <w:trPr>
          <w:trHeight w:val="385"/>
        </w:trPr>
        <w:tc>
          <w:tcPr>
            <w:tcW w:w="1523" w:type="dxa"/>
            <w:shd w:val="clear" w:color="auto" w:fill="auto"/>
          </w:tcPr>
          <w:p w14:paraId="30E26CE1" w14:textId="77777777" w:rsidR="005D6C2F" w:rsidRPr="008D4A62" w:rsidRDefault="005D6C2F" w:rsidP="005D6C2F">
            <w:pPr>
              <w:pStyle w:val="Brdtext"/>
              <w:rPr>
                <w:sz w:val="24"/>
                <w:szCs w:val="24"/>
              </w:rPr>
            </w:pPr>
            <w:r w:rsidRPr="008D4A62">
              <w:rPr>
                <w:sz w:val="24"/>
                <w:szCs w:val="24"/>
              </w:rPr>
              <w:t>Filipstad</w:t>
            </w:r>
          </w:p>
        </w:tc>
        <w:tc>
          <w:tcPr>
            <w:tcW w:w="994" w:type="dxa"/>
            <w:shd w:val="clear" w:color="auto" w:fill="auto"/>
          </w:tcPr>
          <w:p w14:paraId="7977BE10" w14:textId="77777777" w:rsidR="005D6C2F" w:rsidRPr="008D4A62" w:rsidRDefault="005D6C2F" w:rsidP="005D6C2F">
            <w:pPr>
              <w:pStyle w:val="Brdtext"/>
              <w:rPr>
                <w:sz w:val="24"/>
                <w:szCs w:val="24"/>
              </w:rPr>
            </w:pPr>
            <w:r w:rsidRPr="008D4A62">
              <w:rPr>
                <w:sz w:val="24"/>
                <w:szCs w:val="24"/>
              </w:rPr>
              <w:t>277</w:t>
            </w:r>
          </w:p>
        </w:tc>
        <w:tc>
          <w:tcPr>
            <w:tcW w:w="992" w:type="dxa"/>
            <w:shd w:val="clear" w:color="auto" w:fill="auto"/>
          </w:tcPr>
          <w:p w14:paraId="01C37336" w14:textId="77777777" w:rsidR="005D6C2F" w:rsidRPr="008D4A62" w:rsidRDefault="005D6C2F" w:rsidP="005D6C2F">
            <w:pPr>
              <w:pStyle w:val="Brdtext"/>
              <w:rPr>
                <w:sz w:val="24"/>
                <w:szCs w:val="24"/>
              </w:rPr>
            </w:pPr>
            <w:r w:rsidRPr="008D4A62">
              <w:rPr>
                <w:sz w:val="24"/>
                <w:szCs w:val="24"/>
              </w:rPr>
              <w:t>424</w:t>
            </w:r>
          </w:p>
        </w:tc>
        <w:tc>
          <w:tcPr>
            <w:tcW w:w="790" w:type="dxa"/>
            <w:shd w:val="clear" w:color="auto" w:fill="auto"/>
          </w:tcPr>
          <w:p w14:paraId="42279AC9" w14:textId="77777777" w:rsidR="005D6C2F" w:rsidRPr="0085468D" w:rsidRDefault="005D6C2F" w:rsidP="005D6C2F">
            <w:pPr>
              <w:pStyle w:val="Brdtext"/>
              <w:rPr>
                <w:b/>
                <w:sz w:val="24"/>
                <w:szCs w:val="24"/>
              </w:rPr>
            </w:pPr>
            <w:r w:rsidRPr="0085468D">
              <w:rPr>
                <w:b/>
                <w:sz w:val="24"/>
                <w:szCs w:val="24"/>
              </w:rPr>
              <w:t>701</w:t>
            </w:r>
          </w:p>
        </w:tc>
        <w:tc>
          <w:tcPr>
            <w:tcW w:w="790" w:type="dxa"/>
          </w:tcPr>
          <w:p w14:paraId="7B47CDFE" w14:textId="5BCCAA8B" w:rsidR="005D6C2F" w:rsidRPr="008D4A62" w:rsidRDefault="005D6C2F" w:rsidP="005D6C2F">
            <w:pPr>
              <w:pStyle w:val="Brdtext"/>
              <w:rPr>
                <w:sz w:val="24"/>
                <w:szCs w:val="24"/>
              </w:rPr>
            </w:pPr>
            <w:r w:rsidRPr="008D4A62">
              <w:rPr>
                <w:sz w:val="24"/>
                <w:szCs w:val="24"/>
              </w:rPr>
              <w:t>Filipstad</w:t>
            </w:r>
          </w:p>
        </w:tc>
        <w:tc>
          <w:tcPr>
            <w:tcW w:w="790" w:type="dxa"/>
          </w:tcPr>
          <w:p w14:paraId="0CB6789F" w14:textId="119546B5" w:rsidR="005D6C2F" w:rsidRPr="008D4A62" w:rsidRDefault="005D6C2F" w:rsidP="005D6C2F">
            <w:pPr>
              <w:pStyle w:val="Brdtext"/>
              <w:rPr>
                <w:sz w:val="24"/>
                <w:szCs w:val="24"/>
              </w:rPr>
            </w:pPr>
            <w:r>
              <w:rPr>
                <w:sz w:val="24"/>
                <w:szCs w:val="24"/>
              </w:rPr>
              <w:t>286</w:t>
            </w:r>
          </w:p>
        </w:tc>
        <w:tc>
          <w:tcPr>
            <w:tcW w:w="790" w:type="dxa"/>
          </w:tcPr>
          <w:p w14:paraId="4F3E1C3D" w14:textId="4EBD12EE" w:rsidR="005D6C2F" w:rsidRPr="008D4A62" w:rsidRDefault="007D6BC9" w:rsidP="005D6C2F">
            <w:pPr>
              <w:pStyle w:val="Brdtext"/>
              <w:rPr>
                <w:sz w:val="24"/>
                <w:szCs w:val="24"/>
              </w:rPr>
            </w:pPr>
            <w:r>
              <w:rPr>
                <w:sz w:val="24"/>
                <w:szCs w:val="24"/>
              </w:rPr>
              <w:t>409</w:t>
            </w:r>
          </w:p>
        </w:tc>
        <w:tc>
          <w:tcPr>
            <w:tcW w:w="790" w:type="dxa"/>
          </w:tcPr>
          <w:p w14:paraId="1CCE3E02" w14:textId="3932D3F8" w:rsidR="005D6C2F" w:rsidRPr="00DF6219" w:rsidRDefault="00DF6219" w:rsidP="005D6C2F">
            <w:pPr>
              <w:pStyle w:val="Brdtext"/>
              <w:rPr>
                <w:b/>
                <w:sz w:val="24"/>
                <w:szCs w:val="24"/>
              </w:rPr>
            </w:pPr>
            <w:r w:rsidRPr="00DF6219">
              <w:rPr>
                <w:b/>
                <w:sz w:val="24"/>
                <w:szCs w:val="24"/>
              </w:rPr>
              <w:t>695</w:t>
            </w:r>
          </w:p>
        </w:tc>
      </w:tr>
      <w:tr w:rsidR="005D6C2F" w:rsidRPr="008D4A62" w14:paraId="756B8EAD" w14:textId="2F2D9125" w:rsidTr="005D6C2F">
        <w:trPr>
          <w:trHeight w:val="385"/>
        </w:trPr>
        <w:tc>
          <w:tcPr>
            <w:tcW w:w="1523" w:type="dxa"/>
            <w:shd w:val="clear" w:color="auto" w:fill="auto"/>
          </w:tcPr>
          <w:p w14:paraId="6D920C09" w14:textId="77777777" w:rsidR="005D6C2F" w:rsidRPr="008D4A62" w:rsidRDefault="005D6C2F" w:rsidP="005D6C2F">
            <w:pPr>
              <w:pStyle w:val="Brdtext"/>
              <w:rPr>
                <w:sz w:val="24"/>
                <w:szCs w:val="24"/>
              </w:rPr>
            </w:pPr>
            <w:r w:rsidRPr="008D4A62">
              <w:rPr>
                <w:sz w:val="24"/>
                <w:szCs w:val="24"/>
              </w:rPr>
              <w:t>Hagfors</w:t>
            </w:r>
          </w:p>
        </w:tc>
        <w:tc>
          <w:tcPr>
            <w:tcW w:w="994" w:type="dxa"/>
            <w:shd w:val="clear" w:color="auto" w:fill="auto"/>
          </w:tcPr>
          <w:p w14:paraId="16E4A5E4" w14:textId="77777777" w:rsidR="005D6C2F" w:rsidRPr="008D4A62" w:rsidRDefault="005D6C2F" w:rsidP="005D6C2F">
            <w:pPr>
              <w:pStyle w:val="Brdtext"/>
              <w:rPr>
                <w:sz w:val="24"/>
                <w:szCs w:val="24"/>
              </w:rPr>
            </w:pPr>
            <w:r w:rsidRPr="008D4A62">
              <w:rPr>
                <w:sz w:val="24"/>
                <w:szCs w:val="24"/>
              </w:rPr>
              <w:t>340</w:t>
            </w:r>
          </w:p>
        </w:tc>
        <w:tc>
          <w:tcPr>
            <w:tcW w:w="992" w:type="dxa"/>
            <w:shd w:val="clear" w:color="auto" w:fill="auto"/>
          </w:tcPr>
          <w:p w14:paraId="5CBCCF9A" w14:textId="77777777" w:rsidR="005D6C2F" w:rsidRPr="008D4A62" w:rsidRDefault="005D6C2F" w:rsidP="005D6C2F">
            <w:pPr>
              <w:pStyle w:val="Brdtext"/>
              <w:rPr>
                <w:sz w:val="24"/>
                <w:szCs w:val="24"/>
              </w:rPr>
            </w:pPr>
            <w:r w:rsidRPr="008D4A62">
              <w:rPr>
                <w:sz w:val="24"/>
                <w:szCs w:val="24"/>
              </w:rPr>
              <w:t>461</w:t>
            </w:r>
          </w:p>
        </w:tc>
        <w:tc>
          <w:tcPr>
            <w:tcW w:w="790" w:type="dxa"/>
            <w:shd w:val="clear" w:color="auto" w:fill="auto"/>
          </w:tcPr>
          <w:p w14:paraId="5275347D" w14:textId="77777777" w:rsidR="005D6C2F" w:rsidRPr="0085468D" w:rsidRDefault="005D6C2F" w:rsidP="005D6C2F">
            <w:pPr>
              <w:pStyle w:val="Brdtext"/>
              <w:rPr>
                <w:b/>
                <w:sz w:val="24"/>
                <w:szCs w:val="24"/>
              </w:rPr>
            </w:pPr>
            <w:r w:rsidRPr="0085468D">
              <w:rPr>
                <w:b/>
                <w:sz w:val="24"/>
                <w:szCs w:val="24"/>
              </w:rPr>
              <w:t>801</w:t>
            </w:r>
          </w:p>
        </w:tc>
        <w:tc>
          <w:tcPr>
            <w:tcW w:w="790" w:type="dxa"/>
          </w:tcPr>
          <w:p w14:paraId="0225F7AF" w14:textId="22E05053" w:rsidR="005D6C2F" w:rsidRPr="008D4A62" w:rsidRDefault="005D6C2F" w:rsidP="005D6C2F">
            <w:pPr>
              <w:pStyle w:val="Brdtext"/>
              <w:rPr>
                <w:sz w:val="24"/>
                <w:szCs w:val="24"/>
              </w:rPr>
            </w:pPr>
            <w:r w:rsidRPr="008D4A62">
              <w:rPr>
                <w:sz w:val="24"/>
                <w:szCs w:val="24"/>
              </w:rPr>
              <w:t>Hagfors</w:t>
            </w:r>
          </w:p>
        </w:tc>
        <w:tc>
          <w:tcPr>
            <w:tcW w:w="790" w:type="dxa"/>
          </w:tcPr>
          <w:p w14:paraId="059BB3BE" w14:textId="2BCB9E0C" w:rsidR="005D6C2F" w:rsidRPr="008D4A62" w:rsidRDefault="005D6C2F" w:rsidP="005D6C2F">
            <w:pPr>
              <w:pStyle w:val="Brdtext"/>
              <w:rPr>
                <w:sz w:val="24"/>
                <w:szCs w:val="24"/>
              </w:rPr>
            </w:pPr>
            <w:r>
              <w:rPr>
                <w:sz w:val="24"/>
                <w:szCs w:val="24"/>
              </w:rPr>
              <w:t>357</w:t>
            </w:r>
          </w:p>
        </w:tc>
        <w:tc>
          <w:tcPr>
            <w:tcW w:w="790" w:type="dxa"/>
          </w:tcPr>
          <w:p w14:paraId="414B3839" w14:textId="5CFF86A3" w:rsidR="005D6C2F" w:rsidRPr="008D4A62" w:rsidRDefault="007D6BC9" w:rsidP="005D6C2F">
            <w:pPr>
              <w:pStyle w:val="Brdtext"/>
              <w:rPr>
                <w:sz w:val="24"/>
                <w:szCs w:val="24"/>
              </w:rPr>
            </w:pPr>
            <w:r>
              <w:rPr>
                <w:sz w:val="24"/>
                <w:szCs w:val="24"/>
              </w:rPr>
              <w:t>485</w:t>
            </w:r>
          </w:p>
        </w:tc>
        <w:tc>
          <w:tcPr>
            <w:tcW w:w="790" w:type="dxa"/>
          </w:tcPr>
          <w:p w14:paraId="7DB8B604" w14:textId="318403B7" w:rsidR="005D6C2F" w:rsidRPr="00DF6219" w:rsidRDefault="00DF6219" w:rsidP="005D6C2F">
            <w:pPr>
              <w:pStyle w:val="Brdtext"/>
              <w:rPr>
                <w:b/>
                <w:sz w:val="24"/>
                <w:szCs w:val="24"/>
              </w:rPr>
            </w:pPr>
            <w:r w:rsidRPr="00DF6219">
              <w:rPr>
                <w:b/>
                <w:sz w:val="24"/>
                <w:szCs w:val="24"/>
              </w:rPr>
              <w:t>842</w:t>
            </w:r>
          </w:p>
        </w:tc>
      </w:tr>
      <w:tr w:rsidR="005D6C2F" w:rsidRPr="008D4A62" w14:paraId="0AA4F480" w14:textId="322BA7C6" w:rsidTr="005D6C2F">
        <w:trPr>
          <w:trHeight w:val="373"/>
        </w:trPr>
        <w:tc>
          <w:tcPr>
            <w:tcW w:w="1523" w:type="dxa"/>
            <w:shd w:val="clear" w:color="auto" w:fill="auto"/>
          </w:tcPr>
          <w:p w14:paraId="3A4D78EF" w14:textId="77777777" w:rsidR="005D6C2F" w:rsidRPr="008D4A62" w:rsidRDefault="005D6C2F" w:rsidP="005D6C2F">
            <w:pPr>
              <w:pStyle w:val="Brdtext"/>
              <w:rPr>
                <w:sz w:val="24"/>
                <w:szCs w:val="24"/>
              </w:rPr>
            </w:pPr>
            <w:r w:rsidRPr="008D4A62">
              <w:rPr>
                <w:sz w:val="24"/>
                <w:szCs w:val="24"/>
              </w:rPr>
              <w:t>Arvika</w:t>
            </w:r>
          </w:p>
        </w:tc>
        <w:tc>
          <w:tcPr>
            <w:tcW w:w="994" w:type="dxa"/>
            <w:shd w:val="clear" w:color="auto" w:fill="auto"/>
          </w:tcPr>
          <w:p w14:paraId="49254CDA" w14:textId="77777777" w:rsidR="005D6C2F" w:rsidRPr="008D4A62" w:rsidRDefault="005D6C2F" w:rsidP="005D6C2F">
            <w:pPr>
              <w:pStyle w:val="Brdtext"/>
              <w:rPr>
                <w:sz w:val="24"/>
                <w:szCs w:val="24"/>
              </w:rPr>
            </w:pPr>
            <w:r w:rsidRPr="008D4A62">
              <w:rPr>
                <w:sz w:val="24"/>
                <w:szCs w:val="24"/>
              </w:rPr>
              <w:t>556</w:t>
            </w:r>
          </w:p>
        </w:tc>
        <w:tc>
          <w:tcPr>
            <w:tcW w:w="992" w:type="dxa"/>
            <w:shd w:val="clear" w:color="auto" w:fill="auto"/>
          </w:tcPr>
          <w:p w14:paraId="370233D8" w14:textId="77777777" w:rsidR="005D6C2F" w:rsidRPr="008D4A62" w:rsidRDefault="005D6C2F" w:rsidP="005D6C2F">
            <w:pPr>
              <w:pStyle w:val="Brdtext"/>
              <w:rPr>
                <w:sz w:val="24"/>
                <w:szCs w:val="24"/>
              </w:rPr>
            </w:pPr>
            <w:r w:rsidRPr="008D4A62">
              <w:rPr>
                <w:sz w:val="24"/>
                <w:szCs w:val="24"/>
              </w:rPr>
              <w:t>961</w:t>
            </w:r>
          </w:p>
        </w:tc>
        <w:tc>
          <w:tcPr>
            <w:tcW w:w="790" w:type="dxa"/>
            <w:shd w:val="clear" w:color="auto" w:fill="auto"/>
          </w:tcPr>
          <w:p w14:paraId="6A8BA77A" w14:textId="77777777" w:rsidR="005D6C2F" w:rsidRPr="0085468D" w:rsidRDefault="005D6C2F" w:rsidP="005D6C2F">
            <w:pPr>
              <w:pStyle w:val="Brdtext"/>
              <w:rPr>
                <w:b/>
                <w:sz w:val="24"/>
                <w:szCs w:val="24"/>
              </w:rPr>
            </w:pPr>
            <w:r w:rsidRPr="0085468D">
              <w:rPr>
                <w:b/>
                <w:sz w:val="24"/>
                <w:szCs w:val="24"/>
              </w:rPr>
              <w:t>1517</w:t>
            </w:r>
          </w:p>
        </w:tc>
        <w:tc>
          <w:tcPr>
            <w:tcW w:w="790" w:type="dxa"/>
          </w:tcPr>
          <w:p w14:paraId="4FD01532" w14:textId="5492104E" w:rsidR="005D6C2F" w:rsidRPr="008D4A62" w:rsidRDefault="005D6C2F" w:rsidP="005D6C2F">
            <w:pPr>
              <w:pStyle w:val="Brdtext"/>
              <w:rPr>
                <w:sz w:val="24"/>
                <w:szCs w:val="24"/>
              </w:rPr>
            </w:pPr>
            <w:r w:rsidRPr="008D4A62">
              <w:rPr>
                <w:sz w:val="24"/>
                <w:szCs w:val="24"/>
              </w:rPr>
              <w:t>Arvika</w:t>
            </w:r>
          </w:p>
        </w:tc>
        <w:tc>
          <w:tcPr>
            <w:tcW w:w="790" w:type="dxa"/>
          </w:tcPr>
          <w:p w14:paraId="7CC9F6D4" w14:textId="6A96C1EE" w:rsidR="005D6C2F" w:rsidRPr="008D4A62" w:rsidRDefault="005D6C2F" w:rsidP="005D6C2F">
            <w:pPr>
              <w:pStyle w:val="Brdtext"/>
              <w:rPr>
                <w:sz w:val="24"/>
                <w:szCs w:val="24"/>
              </w:rPr>
            </w:pPr>
            <w:r>
              <w:rPr>
                <w:sz w:val="24"/>
                <w:szCs w:val="24"/>
              </w:rPr>
              <w:t>543</w:t>
            </w:r>
          </w:p>
        </w:tc>
        <w:tc>
          <w:tcPr>
            <w:tcW w:w="790" w:type="dxa"/>
          </w:tcPr>
          <w:p w14:paraId="6B0F10C9" w14:textId="67A2032A" w:rsidR="005D6C2F" w:rsidRPr="008D4A62" w:rsidRDefault="007D6BC9" w:rsidP="005D6C2F">
            <w:pPr>
              <w:pStyle w:val="Brdtext"/>
              <w:rPr>
                <w:sz w:val="24"/>
                <w:szCs w:val="24"/>
              </w:rPr>
            </w:pPr>
            <w:r>
              <w:rPr>
                <w:sz w:val="24"/>
                <w:szCs w:val="24"/>
              </w:rPr>
              <w:t>896</w:t>
            </w:r>
          </w:p>
        </w:tc>
        <w:tc>
          <w:tcPr>
            <w:tcW w:w="790" w:type="dxa"/>
          </w:tcPr>
          <w:p w14:paraId="3C03CCE8" w14:textId="5FE2A628" w:rsidR="005D6C2F" w:rsidRPr="00DF6219" w:rsidRDefault="00DF6219" w:rsidP="005D6C2F">
            <w:pPr>
              <w:pStyle w:val="Brdtext"/>
              <w:rPr>
                <w:b/>
                <w:sz w:val="24"/>
                <w:szCs w:val="24"/>
              </w:rPr>
            </w:pPr>
            <w:r w:rsidRPr="00DF6219">
              <w:rPr>
                <w:b/>
                <w:sz w:val="24"/>
                <w:szCs w:val="24"/>
              </w:rPr>
              <w:t>1439</w:t>
            </w:r>
          </w:p>
        </w:tc>
      </w:tr>
    </w:tbl>
    <w:p w14:paraId="75448BAB" w14:textId="581829C5" w:rsidR="00402FE0" w:rsidRPr="00DE79DE" w:rsidRDefault="00402FE0" w:rsidP="00402FE0">
      <w:pPr>
        <w:pStyle w:val="Brdtext"/>
        <w:rPr>
          <w:sz w:val="24"/>
          <w:szCs w:val="24"/>
        </w:rPr>
      </w:pPr>
      <w:r>
        <w:rPr>
          <w:sz w:val="24"/>
          <w:szCs w:val="24"/>
        </w:rPr>
        <w:t>Socialstyrelsen har valt att presentera sin statistik över antal män och kvi</w:t>
      </w:r>
      <w:r w:rsidR="00CE4FAE">
        <w:rPr>
          <w:sz w:val="24"/>
          <w:szCs w:val="24"/>
        </w:rPr>
        <w:t>nnor som erhållit någon KVÅ kod</w:t>
      </w:r>
      <w:r w:rsidR="00C9034F">
        <w:rPr>
          <w:sz w:val="24"/>
          <w:szCs w:val="24"/>
        </w:rPr>
        <w:t xml:space="preserve">. </w:t>
      </w:r>
      <w:r w:rsidR="00074DCF">
        <w:rPr>
          <w:sz w:val="24"/>
          <w:szCs w:val="24"/>
        </w:rPr>
        <w:t>Under 2020</w:t>
      </w:r>
      <w:r w:rsidR="00CE4FAE">
        <w:rPr>
          <w:sz w:val="24"/>
          <w:szCs w:val="24"/>
        </w:rPr>
        <w:t xml:space="preserve"> har </w:t>
      </w:r>
      <w:r w:rsidR="00C9034F">
        <w:rPr>
          <w:sz w:val="24"/>
          <w:szCs w:val="24"/>
        </w:rPr>
        <w:t>1031</w:t>
      </w:r>
      <w:r>
        <w:rPr>
          <w:sz w:val="24"/>
          <w:szCs w:val="24"/>
        </w:rPr>
        <w:t xml:space="preserve"> </w:t>
      </w:r>
      <w:r w:rsidR="00FA10CC">
        <w:rPr>
          <w:sz w:val="24"/>
          <w:szCs w:val="24"/>
        </w:rPr>
        <w:t>unika</w:t>
      </w:r>
      <w:r w:rsidR="00CE4FAE">
        <w:rPr>
          <w:sz w:val="24"/>
          <w:szCs w:val="24"/>
        </w:rPr>
        <w:t xml:space="preserve"> </w:t>
      </w:r>
      <w:r>
        <w:rPr>
          <w:sz w:val="24"/>
          <w:szCs w:val="24"/>
        </w:rPr>
        <w:t>personer på något sätt tagit del a</w:t>
      </w:r>
      <w:r w:rsidR="00CE4FAE">
        <w:rPr>
          <w:sz w:val="24"/>
          <w:szCs w:val="24"/>
        </w:rPr>
        <w:t>v hälso- och sjukvård</w:t>
      </w:r>
      <w:r>
        <w:rPr>
          <w:sz w:val="24"/>
          <w:szCs w:val="24"/>
        </w:rPr>
        <w:t xml:space="preserve">. Socialstyrelsens </w:t>
      </w:r>
      <w:r w:rsidR="00074DCF">
        <w:rPr>
          <w:sz w:val="24"/>
          <w:szCs w:val="24"/>
        </w:rPr>
        <w:t>statistik för 2021</w:t>
      </w:r>
      <w:r>
        <w:rPr>
          <w:sz w:val="24"/>
          <w:szCs w:val="24"/>
        </w:rPr>
        <w:t xml:space="preserve"> present</w:t>
      </w:r>
      <w:r w:rsidR="00074DCF">
        <w:rPr>
          <w:sz w:val="24"/>
          <w:szCs w:val="24"/>
        </w:rPr>
        <w:t>eras inte förrän under mars 2022</w:t>
      </w:r>
      <w:r>
        <w:rPr>
          <w:sz w:val="24"/>
          <w:szCs w:val="24"/>
        </w:rPr>
        <w:t>.</w:t>
      </w:r>
    </w:p>
    <w:p w14:paraId="61AF0FA9" w14:textId="77777777" w:rsidR="00402FE0" w:rsidRDefault="00402FE0" w:rsidP="00402FE0">
      <w:pPr>
        <w:pStyle w:val="Brdtext"/>
        <w:rPr>
          <w:sz w:val="24"/>
          <w:szCs w:val="24"/>
        </w:rPr>
      </w:pPr>
    </w:p>
    <w:p w14:paraId="13F8C002" w14:textId="77777777" w:rsidR="00402FE0" w:rsidRPr="00D25D77" w:rsidRDefault="00402FE0" w:rsidP="00402FE0">
      <w:pPr>
        <w:pStyle w:val="Brdtext"/>
        <w:rPr>
          <w:sz w:val="24"/>
          <w:szCs w:val="24"/>
        </w:rPr>
      </w:pPr>
      <w:r>
        <w:rPr>
          <w:sz w:val="24"/>
          <w:szCs w:val="24"/>
        </w:rPr>
        <w:t xml:space="preserve"> </w:t>
      </w:r>
      <w:r>
        <w:rPr>
          <w:b/>
          <w:sz w:val="24"/>
          <w:szCs w:val="24"/>
        </w:rPr>
        <w:t xml:space="preserve">Tabell 3. Antal KVÅ åtgärder registrerade av legitimerad personal (exklusive Lindbacken)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351"/>
        <w:gridCol w:w="1351"/>
        <w:gridCol w:w="1432"/>
        <w:gridCol w:w="1433"/>
      </w:tblGrid>
      <w:tr w:rsidR="00402FE0" w:rsidRPr="009F7400" w14:paraId="05ADB242" w14:textId="77777777" w:rsidTr="00F450C3">
        <w:tc>
          <w:tcPr>
            <w:tcW w:w="922" w:type="dxa"/>
            <w:shd w:val="clear" w:color="auto" w:fill="auto"/>
          </w:tcPr>
          <w:p w14:paraId="48EAB8A2" w14:textId="77777777" w:rsidR="00402FE0" w:rsidRPr="009F7400" w:rsidRDefault="00402FE0" w:rsidP="00F450C3">
            <w:pPr>
              <w:pStyle w:val="Brdtext"/>
              <w:rPr>
                <w:sz w:val="20"/>
              </w:rPr>
            </w:pPr>
            <w:r w:rsidRPr="009F7400">
              <w:rPr>
                <w:sz w:val="20"/>
              </w:rPr>
              <w:t>Månad</w:t>
            </w:r>
          </w:p>
        </w:tc>
        <w:tc>
          <w:tcPr>
            <w:tcW w:w="1351" w:type="dxa"/>
            <w:shd w:val="clear" w:color="auto" w:fill="auto"/>
          </w:tcPr>
          <w:p w14:paraId="6FBA099F" w14:textId="77777777" w:rsidR="00402FE0" w:rsidRPr="009F7400" w:rsidRDefault="00402FE0" w:rsidP="00F450C3">
            <w:pPr>
              <w:pStyle w:val="Brdtext"/>
              <w:rPr>
                <w:sz w:val="20"/>
              </w:rPr>
            </w:pPr>
            <w:r w:rsidRPr="009F7400">
              <w:rPr>
                <w:sz w:val="20"/>
              </w:rPr>
              <w:t xml:space="preserve">KVÅ </w:t>
            </w:r>
          </w:p>
          <w:p w14:paraId="4F1012BF" w14:textId="77777777" w:rsidR="00402FE0" w:rsidRDefault="00402FE0" w:rsidP="00F450C3">
            <w:pPr>
              <w:pStyle w:val="Brdtext"/>
              <w:rPr>
                <w:sz w:val="20"/>
              </w:rPr>
            </w:pPr>
            <w:r w:rsidRPr="009F7400">
              <w:rPr>
                <w:sz w:val="20"/>
              </w:rPr>
              <w:t>koder/månad</w:t>
            </w:r>
          </w:p>
          <w:p w14:paraId="36ABF823" w14:textId="77777777" w:rsidR="00402FE0" w:rsidRPr="009F7400" w:rsidRDefault="00402FE0" w:rsidP="00F450C3">
            <w:pPr>
              <w:pStyle w:val="Brdtext"/>
              <w:rPr>
                <w:sz w:val="20"/>
              </w:rPr>
            </w:pPr>
            <w:r>
              <w:rPr>
                <w:sz w:val="20"/>
              </w:rPr>
              <w:t>2019</w:t>
            </w:r>
          </w:p>
        </w:tc>
        <w:tc>
          <w:tcPr>
            <w:tcW w:w="1351" w:type="dxa"/>
            <w:shd w:val="clear" w:color="auto" w:fill="auto"/>
          </w:tcPr>
          <w:p w14:paraId="7E5B2CE1" w14:textId="77777777" w:rsidR="00402FE0" w:rsidRPr="009F7400" w:rsidRDefault="00402FE0" w:rsidP="00F450C3">
            <w:pPr>
              <w:pStyle w:val="Brdtext"/>
              <w:rPr>
                <w:sz w:val="20"/>
              </w:rPr>
            </w:pPr>
            <w:r w:rsidRPr="009F7400">
              <w:rPr>
                <w:sz w:val="20"/>
              </w:rPr>
              <w:t xml:space="preserve">KVÅ </w:t>
            </w:r>
          </w:p>
          <w:p w14:paraId="0AD5AF99" w14:textId="77777777" w:rsidR="00402FE0" w:rsidRDefault="00402FE0" w:rsidP="00F450C3">
            <w:pPr>
              <w:pStyle w:val="Brdtext"/>
              <w:rPr>
                <w:sz w:val="20"/>
              </w:rPr>
            </w:pPr>
            <w:r w:rsidRPr="009F7400">
              <w:rPr>
                <w:sz w:val="20"/>
              </w:rPr>
              <w:t>koder/månad</w:t>
            </w:r>
          </w:p>
          <w:p w14:paraId="42BE3DCC" w14:textId="77777777" w:rsidR="00402FE0" w:rsidRPr="009F7400" w:rsidRDefault="00402FE0" w:rsidP="00F450C3">
            <w:pPr>
              <w:pStyle w:val="Brdtext"/>
              <w:rPr>
                <w:sz w:val="20"/>
              </w:rPr>
            </w:pPr>
            <w:r>
              <w:rPr>
                <w:sz w:val="20"/>
              </w:rPr>
              <w:t>2020</w:t>
            </w:r>
          </w:p>
        </w:tc>
        <w:tc>
          <w:tcPr>
            <w:tcW w:w="1432" w:type="dxa"/>
            <w:shd w:val="clear" w:color="auto" w:fill="auto"/>
          </w:tcPr>
          <w:p w14:paraId="4EEBA98C" w14:textId="77777777" w:rsidR="00DF6219" w:rsidRPr="009F7400" w:rsidRDefault="00DF6219" w:rsidP="00DF6219">
            <w:pPr>
              <w:pStyle w:val="Brdtext"/>
              <w:rPr>
                <w:sz w:val="20"/>
              </w:rPr>
            </w:pPr>
            <w:r w:rsidRPr="009F7400">
              <w:rPr>
                <w:sz w:val="20"/>
              </w:rPr>
              <w:t xml:space="preserve">KVÅ </w:t>
            </w:r>
          </w:p>
          <w:p w14:paraId="41D42ED6" w14:textId="77777777" w:rsidR="00DF6219" w:rsidRDefault="00DF6219" w:rsidP="00DF6219">
            <w:pPr>
              <w:pStyle w:val="Brdtext"/>
              <w:rPr>
                <w:sz w:val="20"/>
              </w:rPr>
            </w:pPr>
            <w:r w:rsidRPr="009F7400">
              <w:rPr>
                <w:sz w:val="20"/>
              </w:rPr>
              <w:t>koder/månad</w:t>
            </w:r>
          </w:p>
          <w:p w14:paraId="1755A450" w14:textId="1E41E82C" w:rsidR="00402FE0" w:rsidRPr="009F7400" w:rsidRDefault="00DF6219" w:rsidP="00DF6219">
            <w:pPr>
              <w:pStyle w:val="Brdtext"/>
              <w:rPr>
                <w:sz w:val="20"/>
              </w:rPr>
            </w:pPr>
            <w:r>
              <w:rPr>
                <w:sz w:val="20"/>
              </w:rPr>
              <w:t>2021</w:t>
            </w:r>
          </w:p>
        </w:tc>
        <w:tc>
          <w:tcPr>
            <w:tcW w:w="1433" w:type="dxa"/>
            <w:shd w:val="clear" w:color="auto" w:fill="auto"/>
          </w:tcPr>
          <w:p w14:paraId="4B8D4570" w14:textId="77777777" w:rsidR="00402FE0" w:rsidRPr="009F7400" w:rsidRDefault="00402FE0" w:rsidP="00F450C3">
            <w:pPr>
              <w:pStyle w:val="Brdtext"/>
              <w:rPr>
                <w:sz w:val="20"/>
              </w:rPr>
            </w:pPr>
          </w:p>
        </w:tc>
      </w:tr>
      <w:tr w:rsidR="00402FE0" w:rsidRPr="009F7400" w14:paraId="08697DCF" w14:textId="77777777" w:rsidTr="00F450C3">
        <w:tc>
          <w:tcPr>
            <w:tcW w:w="922" w:type="dxa"/>
            <w:shd w:val="clear" w:color="auto" w:fill="auto"/>
          </w:tcPr>
          <w:p w14:paraId="739C35E9" w14:textId="77777777" w:rsidR="00402FE0" w:rsidRPr="009F7400" w:rsidRDefault="00402FE0" w:rsidP="00F450C3">
            <w:pPr>
              <w:pStyle w:val="Brdtext"/>
              <w:rPr>
                <w:sz w:val="24"/>
                <w:szCs w:val="24"/>
              </w:rPr>
            </w:pPr>
            <w:r w:rsidRPr="009F7400">
              <w:rPr>
                <w:sz w:val="24"/>
                <w:szCs w:val="24"/>
              </w:rPr>
              <w:t>jan</w:t>
            </w:r>
          </w:p>
        </w:tc>
        <w:tc>
          <w:tcPr>
            <w:tcW w:w="1351" w:type="dxa"/>
            <w:shd w:val="clear" w:color="auto" w:fill="auto"/>
          </w:tcPr>
          <w:p w14:paraId="4ACD24BA" w14:textId="77777777" w:rsidR="00402FE0" w:rsidRPr="009F7400" w:rsidRDefault="00402FE0" w:rsidP="00F450C3">
            <w:pPr>
              <w:pStyle w:val="Brdtext"/>
              <w:rPr>
                <w:sz w:val="24"/>
                <w:szCs w:val="24"/>
              </w:rPr>
            </w:pPr>
            <w:r w:rsidRPr="009F7400">
              <w:rPr>
                <w:sz w:val="24"/>
                <w:szCs w:val="24"/>
              </w:rPr>
              <w:t>2263</w:t>
            </w:r>
          </w:p>
        </w:tc>
        <w:tc>
          <w:tcPr>
            <w:tcW w:w="1351" w:type="dxa"/>
            <w:shd w:val="clear" w:color="auto" w:fill="auto"/>
          </w:tcPr>
          <w:p w14:paraId="3B06E1CA" w14:textId="77777777" w:rsidR="00402FE0" w:rsidRPr="009F7400" w:rsidRDefault="00402FE0" w:rsidP="00F450C3">
            <w:pPr>
              <w:pStyle w:val="Brdtext"/>
              <w:rPr>
                <w:sz w:val="24"/>
                <w:szCs w:val="24"/>
              </w:rPr>
            </w:pPr>
            <w:r>
              <w:rPr>
                <w:sz w:val="24"/>
                <w:szCs w:val="24"/>
              </w:rPr>
              <w:t>2929</w:t>
            </w:r>
          </w:p>
        </w:tc>
        <w:tc>
          <w:tcPr>
            <w:tcW w:w="1432" w:type="dxa"/>
            <w:shd w:val="clear" w:color="auto" w:fill="auto"/>
          </w:tcPr>
          <w:p w14:paraId="1210E3A5" w14:textId="3ED7C900" w:rsidR="00402FE0" w:rsidRPr="009F7400" w:rsidRDefault="00DF6219" w:rsidP="00F450C3">
            <w:pPr>
              <w:pStyle w:val="Brdtext"/>
              <w:rPr>
                <w:sz w:val="24"/>
                <w:szCs w:val="24"/>
              </w:rPr>
            </w:pPr>
            <w:r>
              <w:rPr>
                <w:sz w:val="24"/>
                <w:szCs w:val="24"/>
              </w:rPr>
              <w:t>3117</w:t>
            </w:r>
          </w:p>
        </w:tc>
        <w:tc>
          <w:tcPr>
            <w:tcW w:w="1433" w:type="dxa"/>
            <w:shd w:val="clear" w:color="auto" w:fill="auto"/>
          </w:tcPr>
          <w:p w14:paraId="2CF9DB94" w14:textId="77777777" w:rsidR="00402FE0" w:rsidRPr="009F7400" w:rsidRDefault="00402FE0" w:rsidP="00F450C3">
            <w:pPr>
              <w:pStyle w:val="Brdtext"/>
              <w:rPr>
                <w:sz w:val="24"/>
                <w:szCs w:val="24"/>
              </w:rPr>
            </w:pPr>
          </w:p>
        </w:tc>
      </w:tr>
      <w:tr w:rsidR="00402FE0" w:rsidRPr="009F7400" w14:paraId="67333A41" w14:textId="77777777" w:rsidTr="00F450C3">
        <w:tc>
          <w:tcPr>
            <w:tcW w:w="922" w:type="dxa"/>
            <w:shd w:val="clear" w:color="auto" w:fill="auto"/>
          </w:tcPr>
          <w:p w14:paraId="520C14C9" w14:textId="77777777" w:rsidR="00402FE0" w:rsidRPr="009F7400" w:rsidRDefault="00402FE0" w:rsidP="00F450C3">
            <w:pPr>
              <w:pStyle w:val="Brdtext"/>
              <w:rPr>
                <w:sz w:val="24"/>
                <w:szCs w:val="24"/>
              </w:rPr>
            </w:pPr>
            <w:proofErr w:type="spellStart"/>
            <w:r w:rsidRPr="009F7400">
              <w:rPr>
                <w:sz w:val="24"/>
                <w:szCs w:val="24"/>
              </w:rPr>
              <w:t>febr</w:t>
            </w:r>
            <w:proofErr w:type="spellEnd"/>
          </w:p>
        </w:tc>
        <w:tc>
          <w:tcPr>
            <w:tcW w:w="1351" w:type="dxa"/>
            <w:shd w:val="clear" w:color="auto" w:fill="auto"/>
          </w:tcPr>
          <w:p w14:paraId="348651C4" w14:textId="77777777" w:rsidR="00402FE0" w:rsidRPr="009F7400" w:rsidRDefault="00402FE0" w:rsidP="00F450C3">
            <w:pPr>
              <w:pStyle w:val="Brdtext"/>
              <w:rPr>
                <w:sz w:val="24"/>
                <w:szCs w:val="24"/>
              </w:rPr>
            </w:pPr>
            <w:r w:rsidRPr="009F7400">
              <w:rPr>
                <w:sz w:val="24"/>
                <w:szCs w:val="24"/>
              </w:rPr>
              <w:t>2666</w:t>
            </w:r>
          </w:p>
        </w:tc>
        <w:tc>
          <w:tcPr>
            <w:tcW w:w="1351" w:type="dxa"/>
            <w:shd w:val="clear" w:color="auto" w:fill="auto"/>
          </w:tcPr>
          <w:p w14:paraId="1FFB9184" w14:textId="77777777" w:rsidR="00402FE0" w:rsidRPr="009F7400" w:rsidRDefault="00402FE0" w:rsidP="00F450C3">
            <w:pPr>
              <w:pStyle w:val="Brdtext"/>
              <w:rPr>
                <w:sz w:val="24"/>
                <w:szCs w:val="24"/>
              </w:rPr>
            </w:pPr>
            <w:r>
              <w:rPr>
                <w:sz w:val="24"/>
                <w:szCs w:val="24"/>
              </w:rPr>
              <w:t>2593</w:t>
            </w:r>
          </w:p>
        </w:tc>
        <w:tc>
          <w:tcPr>
            <w:tcW w:w="1432" w:type="dxa"/>
            <w:shd w:val="clear" w:color="auto" w:fill="auto"/>
          </w:tcPr>
          <w:p w14:paraId="110A291B" w14:textId="7DE3745C" w:rsidR="00402FE0" w:rsidRPr="009F7400" w:rsidRDefault="00EC7E05" w:rsidP="00F450C3">
            <w:pPr>
              <w:pStyle w:val="Brdtext"/>
              <w:rPr>
                <w:sz w:val="24"/>
                <w:szCs w:val="24"/>
              </w:rPr>
            </w:pPr>
            <w:r>
              <w:rPr>
                <w:sz w:val="24"/>
                <w:szCs w:val="24"/>
              </w:rPr>
              <w:t>3591</w:t>
            </w:r>
          </w:p>
        </w:tc>
        <w:tc>
          <w:tcPr>
            <w:tcW w:w="1433" w:type="dxa"/>
            <w:shd w:val="clear" w:color="auto" w:fill="auto"/>
          </w:tcPr>
          <w:p w14:paraId="4DD7B478" w14:textId="77777777" w:rsidR="00402FE0" w:rsidRPr="009F7400" w:rsidRDefault="00402FE0" w:rsidP="00F450C3">
            <w:pPr>
              <w:pStyle w:val="Brdtext"/>
              <w:rPr>
                <w:sz w:val="24"/>
                <w:szCs w:val="24"/>
              </w:rPr>
            </w:pPr>
          </w:p>
        </w:tc>
      </w:tr>
      <w:tr w:rsidR="00402FE0" w:rsidRPr="009F7400" w14:paraId="61537FAC" w14:textId="77777777" w:rsidTr="00F450C3">
        <w:tc>
          <w:tcPr>
            <w:tcW w:w="922" w:type="dxa"/>
            <w:shd w:val="clear" w:color="auto" w:fill="auto"/>
          </w:tcPr>
          <w:p w14:paraId="334EC793" w14:textId="77777777" w:rsidR="00402FE0" w:rsidRPr="009F7400" w:rsidRDefault="00402FE0" w:rsidP="00F450C3">
            <w:pPr>
              <w:pStyle w:val="Brdtext"/>
              <w:rPr>
                <w:sz w:val="24"/>
                <w:szCs w:val="24"/>
              </w:rPr>
            </w:pPr>
            <w:r w:rsidRPr="009F7400">
              <w:rPr>
                <w:sz w:val="24"/>
                <w:szCs w:val="24"/>
              </w:rPr>
              <w:t>mars</w:t>
            </w:r>
          </w:p>
        </w:tc>
        <w:tc>
          <w:tcPr>
            <w:tcW w:w="1351" w:type="dxa"/>
            <w:shd w:val="clear" w:color="auto" w:fill="auto"/>
          </w:tcPr>
          <w:p w14:paraId="704B24D2" w14:textId="77777777" w:rsidR="00402FE0" w:rsidRPr="009F7400" w:rsidRDefault="00402FE0" w:rsidP="00F450C3">
            <w:pPr>
              <w:pStyle w:val="Brdtext"/>
              <w:rPr>
                <w:sz w:val="24"/>
                <w:szCs w:val="24"/>
              </w:rPr>
            </w:pPr>
            <w:r w:rsidRPr="009F7400">
              <w:rPr>
                <w:sz w:val="24"/>
                <w:szCs w:val="24"/>
              </w:rPr>
              <w:t>2919</w:t>
            </w:r>
          </w:p>
        </w:tc>
        <w:tc>
          <w:tcPr>
            <w:tcW w:w="1351" w:type="dxa"/>
            <w:shd w:val="clear" w:color="auto" w:fill="auto"/>
          </w:tcPr>
          <w:p w14:paraId="0DD08500" w14:textId="77777777" w:rsidR="00402FE0" w:rsidRPr="009F7400" w:rsidRDefault="00402FE0" w:rsidP="00F450C3">
            <w:pPr>
              <w:pStyle w:val="Brdtext"/>
              <w:rPr>
                <w:sz w:val="24"/>
                <w:szCs w:val="24"/>
              </w:rPr>
            </w:pPr>
            <w:r>
              <w:rPr>
                <w:sz w:val="24"/>
                <w:szCs w:val="24"/>
              </w:rPr>
              <w:t>2838</w:t>
            </w:r>
          </w:p>
        </w:tc>
        <w:tc>
          <w:tcPr>
            <w:tcW w:w="1432" w:type="dxa"/>
            <w:shd w:val="clear" w:color="auto" w:fill="auto"/>
          </w:tcPr>
          <w:p w14:paraId="138B1C75" w14:textId="19FF6817" w:rsidR="00402FE0" w:rsidRPr="009F7400" w:rsidRDefault="00EC7E05" w:rsidP="00F450C3">
            <w:pPr>
              <w:pStyle w:val="Brdtext"/>
              <w:rPr>
                <w:sz w:val="24"/>
                <w:szCs w:val="24"/>
              </w:rPr>
            </w:pPr>
            <w:r>
              <w:rPr>
                <w:sz w:val="24"/>
                <w:szCs w:val="24"/>
              </w:rPr>
              <w:t>3523</w:t>
            </w:r>
          </w:p>
        </w:tc>
        <w:tc>
          <w:tcPr>
            <w:tcW w:w="1433" w:type="dxa"/>
            <w:shd w:val="clear" w:color="auto" w:fill="auto"/>
          </w:tcPr>
          <w:p w14:paraId="5ACF649B" w14:textId="77777777" w:rsidR="00402FE0" w:rsidRPr="009F7400" w:rsidRDefault="00402FE0" w:rsidP="00F450C3">
            <w:pPr>
              <w:pStyle w:val="Brdtext"/>
              <w:rPr>
                <w:sz w:val="24"/>
                <w:szCs w:val="24"/>
              </w:rPr>
            </w:pPr>
          </w:p>
        </w:tc>
      </w:tr>
      <w:tr w:rsidR="00402FE0" w:rsidRPr="009F7400" w14:paraId="4CC8C475" w14:textId="77777777" w:rsidTr="00F450C3">
        <w:tc>
          <w:tcPr>
            <w:tcW w:w="922" w:type="dxa"/>
            <w:shd w:val="clear" w:color="auto" w:fill="auto"/>
          </w:tcPr>
          <w:p w14:paraId="5B55E2DE" w14:textId="77777777" w:rsidR="00402FE0" w:rsidRPr="009F7400" w:rsidRDefault="00402FE0" w:rsidP="00F450C3">
            <w:pPr>
              <w:pStyle w:val="Brdtext"/>
              <w:rPr>
                <w:sz w:val="24"/>
                <w:szCs w:val="24"/>
              </w:rPr>
            </w:pPr>
            <w:r w:rsidRPr="009F7400">
              <w:rPr>
                <w:sz w:val="24"/>
                <w:szCs w:val="24"/>
              </w:rPr>
              <w:t>april</w:t>
            </w:r>
          </w:p>
        </w:tc>
        <w:tc>
          <w:tcPr>
            <w:tcW w:w="1351" w:type="dxa"/>
            <w:shd w:val="clear" w:color="auto" w:fill="auto"/>
          </w:tcPr>
          <w:p w14:paraId="08ED4262" w14:textId="77777777" w:rsidR="00402FE0" w:rsidRPr="009F7400" w:rsidRDefault="00402FE0" w:rsidP="00F450C3">
            <w:pPr>
              <w:pStyle w:val="Brdtext"/>
              <w:rPr>
                <w:sz w:val="24"/>
                <w:szCs w:val="24"/>
              </w:rPr>
            </w:pPr>
            <w:r w:rsidRPr="009F7400">
              <w:rPr>
                <w:sz w:val="24"/>
                <w:szCs w:val="24"/>
              </w:rPr>
              <w:t>2880</w:t>
            </w:r>
          </w:p>
        </w:tc>
        <w:tc>
          <w:tcPr>
            <w:tcW w:w="1351" w:type="dxa"/>
            <w:shd w:val="clear" w:color="auto" w:fill="auto"/>
          </w:tcPr>
          <w:p w14:paraId="11185404" w14:textId="77777777" w:rsidR="00402FE0" w:rsidRPr="009F7400" w:rsidRDefault="00402FE0" w:rsidP="00F450C3">
            <w:pPr>
              <w:pStyle w:val="Brdtext"/>
              <w:rPr>
                <w:sz w:val="24"/>
                <w:szCs w:val="24"/>
              </w:rPr>
            </w:pPr>
            <w:r>
              <w:rPr>
                <w:sz w:val="24"/>
                <w:szCs w:val="24"/>
              </w:rPr>
              <w:t>2808</w:t>
            </w:r>
          </w:p>
        </w:tc>
        <w:tc>
          <w:tcPr>
            <w:tcW w:w="1432" w:type="dxa"/>
            <w:shd w:val="clear" w:color="auto" w:fill="auto"/>
          </w:tcPr>
          <w:p w14:paraId="6D5BC995" w14:textId="693049FF" w:rsidR="00402FE0" w:rsidRPr="009F7400" w:rsidRDefault="00EC7E05" w:rsidP="00F450C3">
            <w:pPr>
              <w:pStyle w:val="Brdtext"/>
              <w:rPr>
                <w:sz w:val="24"/>
                <w:szCs w:val="24"/>
              </w:rPr>
            </w:pPr>
            <w:r>
              <w:rPr>
                <w:sz w:val="24"/>
                <w:szCs w:val="24"/>
              </w:rPr>
              <w:t>3061</w:t>
            </w:r>
          </w:p>
        </w:tc>
        <w:tc>
          <w:tcPr>
            <w:tcW w:w="1433" w:type="dxa"/>
            <w:shd w:val="clear" w:color="auto" w:fill="auto"/>
          </w:tcPr>
          <w:p w14:paraId="755158CE" w14:textId="77777777" w:rsidR="00402FE0" w:rsidRPr="009F7400" w:rsidRDefault="00402FE0" w:rsidP="00F450C3">
            <w:pPr>
              <w:pStyle w:val="Brdtext"/>
              <w:rPr>
                <w:sz w:val="24"/>
                <w:szCs w:val="24"/>
              </w:rPr>
            </w:pPr>
          </w:p>
        </w:tc>
      </w:tr>
      <w:tr w:rsidR="00402FE0" w:rsidRPr="009F7400" w14:paraId="16A644D3" w14:textId="77777777" w:rsidTr="00F450C3">
        <w:tc>
          <w:tcPr>
            <w:tcW w:w="922" w:type="dxa"/>
            <w:shd w:val="clear" w:color="auto" w:fill="auto"/>
          </w:tcPr>
          <w:p w14:paraId="4D258C74" w14:textId="77777777" w:rsidR="00402FE0" w:rsidRPr="009F7400" w:rsidRDefault="00402FE0" w:rsidP="00F450C3">
            <w:pPr>
              <w:pStyle w:val="Brdtext"/>
              <w:rPr>
                <w:sz w:val="24"/>
                <w:szCs w:val="24"/>
              </w:rPr>
            </w:pPr>
            <w:r w:rsidRPr="009F7400">
              <w:rPr>
                <w:sz w:val="24"/>
                <w:szCs w:val="24"/>
              </w:rPr>
              <w:lastRenderedPageBreak/>
              <w:t>maj</w:t>
            </w:r>
          </w:p>
        </w:tc>
        <w:tc>
          <w:tcPr>
            <w:tcW w:w="1351" w:type="dxa"/>
            <w:shd w:val="clear" w:color="auto" w:fill="auto"/>
          </w:tcPr>
          <w:p w14:paraId="348A10B6" w14:textId="77777777" w:rsidR="00402FE0" w:rsidRPr="009F7400" w:rsidRDefault="00402FE0" w:rsidP="00F450C3">
            <w:pPr>
              <w:pStyle w:val="Brdtext"/>
              <w:rPr>
                <w:sz w:val="24"/>
                <w:szCs w:val="24"/>
              </w:rPr>
            </w:pPr>
            <w:r w:rsidRPr="009F7400">
              <w:rPr>
                <w:sz w:val="24"/>
                <w:szCs w:val="24"/>
              </w:rPr>
              <w:t>2748</w:t>
            </w:r>
          </w:p>
        </w:tc>
        <w:tc>
          <w:tcPr>
            <w:tcW w:w="1351" w:type="dxa"/>
            <w:shd w:val="clear" w:color="auto" w:fill="auto"/>
          </w:tcPr>
          <w:p w14:paraId="2FAFF667" w14:textId="77777777" w:rsidR="00402FE0" w:rsidRPr="009F7400" w:rsidRDefault="00402FE0" w:rsidP="00F450C3">
            <w:pPr>
              <w:pStyle w:val="Brdtext"/>
              <w:rPr>
                <w:sz w:val="24"/>
                <w:szCs w:val="24"/>
              </w:rPr>
            </w:pPr>
            <w:r>
              <w:rPr>
                <w:sz w:val="24"/>
                <w:szCs w:val="24"/>
              </w:rPr>
              <w:t>2533</w:t>
            </w:r>
          </w:p>
        </w:tc>
        <w:tc>
          <w:tcPr>
            <w:tcW w:w="1432" w:type="dxa"/>
            <w:shd w:val="clear" w:color="auto" w:fill="auto"/>
          </w:tcPr>
          <w:p w14:paraId="0C8C908F" w14:textId="1550334F" w:rsidR="00402FE0" w:rsidRPr="009F7400" w:rsidRDefault="00EC7E05" w:rsidP="00F450C3">
            <w:pPr>
              <w:pStyle w:val="Brdtext"/>
              <w:rPr>
                <w:sz w:val="24"/>
                <w:szCs w:val="24"/>
              </w:rPr>
            </w:pPr>
            <w:r>
              <w:rPr>
                <w:sz w:val="24"/>
                <w:szCs w:val="24"/>
              </w:rPr>
              <w:t>3016</w:t>
            </w:r>
          </w:p>
        </w:tc>
        <w:tc>
          <w:tcPr>
            <w:tcW w:w="1433" w:type="dxa"/>
            <w:shd w:val="clear" w:color="auto" w:fill="auto"/>
          </w:tcPr>
          <w:p w14:paraId="079267D7" w14:textId="77777777" w:rsidR="00402FE0" w:rsidRPr="009F7400" w:rsidRDefault="00402FE0" w:rsidP="00F450C3">
            <w:pPr>
              <w:pStyle w:val="Brdtext"/>
              <w:rPr>
                <w:sz w:val="24"/>
                <w:szCs w:val="24"/>
              </w:rPr>
            </w:pPr>
          </w:p>
        </w:tc>
      </w:tr>
      <w:tr w:rsidR="00402FE0" w:rsidRPr="009F7400" w14:paraId="4D9DA844" w14:textId="77777777" w:rsidTr="00F450C3">
        <w:tc>
          <w:tcPr>
            <w:tcW w:w="922" w:type="dxa"/>
            <w:shd w:val="clear" w:color="auto" w:fill="auto"/>
          </w:tcPr>
          <w:p w14:paraId="03AB2274" w14:textId="77777777" w:rsidR="00402FE0" w:rsidRPr="009F7400" w:rsidRDefault="00402FE0" w:rsidP="00F450C3">
            <w:pPr>
              <w:pStyle w:val="Brdtext"/>
              <w:rPr>
                <w:sz w:val="24"/>
                <w:szCs w:val="24"/>
              </w:rPr>
            </w:pPr>
            <w:r w:rsidRPr="009F7400">
              <w:rPr>
                <w:sz w:val="24"/>
                <w:szCs w:val="24"/>
              </w:rPr>
              <w:t>juni</w:t>
            </w:r>
          </w:p>
        </w:tc>
        <w:tc>
          <w:tcPr>
            <w:tcW w:w="1351" w:type="dxa"/>
            <w:shd w:val="clear" w:color="auto" w:fill="auto"/>
          </w:tcPr>
          <w:p w14:paraId="575580C6" w14:textId="77777777" w:rsidR="00402FE0" w:rsidRPr="009F7400" w:rsidRDefault="00402FE0" w:rsidP="00F450C3">
            <w:pPr>
              <w:pStyle w:val="Brdtext"/>
              <w:rPr>
                <w:sz w:val="24"/>
                <w:szCs w:val="24"/>
              </w:rPr>
            </w:pPr>
            <w:r w:rsidRPr="009F7400">
              <w:rPr>
                <w:sz w:val="24"/>
                <w:szCs w:val="24"/>
              </w:rPr>
              <w:t>2448</w:t>
            </w:r>
          </w:p>
        </w:tc>
        <w:tc>
          <w:tcPr>
            <w:tcW w:w="1351" w:type="dxa"/>
            <w:shd w:val="clear" w:color="auto" w:fill="auto"/>
          </w:tcPr>
          <w:p w14:paraId="063A1475" w14:textId="77777777" w:rsidR="00402FE0" w:rsidRPr="009F7400" w:rsidRDefault="00402FE0" w:rsidP="00F450C3">
            <w:pPr>
              <w:pStyle w:val="Brdtext"/>
              <w:rPr>
                <w:sz w:val="24"/>
                <w:szCs w:val="24"/>
              </w:rPr>
            </w:pPr>
            <w:r>
              <w:rPr>
                <w:sz w:val="24"/>
                <w:szCs w:val="24"/>
              </w:rPr>
              <w:t>2843</w:t>
            </w:r>
          </w:p>
        </w:tc>
        <w:tc>
          <w:tcPr>
            <w:tcW w:w="1432" w:type="dxa"/>
            <w:shd w:val="clear" w:color="auto" w:fill="auto"/>
          </w:tcPr>
          <w:p w14:paraId="7D2F8EE3" w14:textId="404EAB10" w:rsidR="00402FE0" w:rsidRPr="009F7400" w:rsidRDefault="00EC7E05" w:rsidP="00F450C3">
            <w:pPr>
              <w:pStyle w:val="Brdtext"/>
              <w:rPr>
                <w:sz w:val="24"/>
                <w:szCs w:val="24"/>
              </w:rPr>
            </w:pPr>
            <w:r>
              <w:rPr>
                <w:sz w:val="24"/>
                <w:szCs w:val="24"/>
              </w:rPr>
              <w:t>2696</w:t>
            </w:r>
          </w:p>
        </w:tc>
        <w:tc>
          <w:tcPr>
            <w:tcW w:w="1433" w:type="dxa"/>
            <w:shd w:val="clear" w:color="auto" w:fill="auto"/>
          </w:tcPr>
          <w:p w14:paraId="2489981F" w14:textId="77777777" w:rsidR="00402FE0" w:rsidRPr="009F7400" w:rsidRDefault="00402FE0" w:rsidP="00F450C3">
            <w:pPr>
              <w:pStyle w:val="Brdtext"/>
              <w:rPr>
                <w:sz w:val="24"/>
                <w:szCs w:val="24"/>
              </w:rPr>
            </w:pPr>
          </w:p>
        </w:tc>
      </w:tr>
      <w:tr w:rsidR="00402FE0" w:rsidRPr="009F7400" w14:paraId="0B746B35" w14:textId="77777777" w:rsidTr="00F450C3">
        <w:tc>
          <w:tcPr>
            <w:tcW w:w="922" w:type="dxa"/>
            <w:shd w:val="clear" w:color="auto" w:fill="auto"/>
          </w:tcPr>
          <w:p w14:paraId="344D0BBA" w14:textId="77777777" w:rsidR="00402FE0" w:rsidRPr="009F7400" w:rsidRDefault="00402FE0" w:rsidP="00F450C3">
            <w:pPr>
              <w:pStyle w:val="Brdtext"/>
              <w:rPr>
                <w:sz w:val="24"/>
                <w:szCs w:val="24"/>
              </w:rPr>
            </w:pPr>
            <w:r w:rsidRPr="009F7400">
              <w:rPr>
                <w:sz w:val="24"/>
                <w:szCs w:val="24"/>
              </w:rPr>
              <w:t>juli</w:t>
            </w:r>
          </w:p>
        </w:tc>
        <w:tc>
          <w:tcPr>
            <w:tcW w:w="1351" w:type="dxa"/>
            <w:shd w:val="clear" w:color="auto" w:fill="auto"/>
          </w:tcPr>
          <w:p w14:paraId="0AC79BF1" w14:textId="77777777" w:rsidR="00402FE0" w:rsidRPr="009F7400" w:rsidRDefault="00402FE0" w:rsidP="00F450C3">
            <w:pPr>
              <w:pStyle w:val="Brdtext"/>
              <w:rPr>
                <w:sz w:val="24"/>
                <w:szCs w:val="24"/>
              </w:rPr>
            </w:pPr>
            <w:r w:rsidRPr="009F7400">
              <w:rPr>
                <w:sz w:val="24"/>
                <w:szCs w:val="24"/>
              </w:rPr>
              <w:t>2686</w:t>
            </w:r>
          </w:p>
        </w:tc>
        <w:tc>
          <w:tcPr>
            <w:tcW w:w="1351" w:type="dxa"/>
            <w:shd w:val="clear" w:color="auto" w:fill="auto"/>
          </w:tcPr>
          <w:p w14:paraId="26B616F6" w14:textId="77777777" w:rsidR="00402FE0" w:rsidRPr="009F7400" w:rsidRDefault="00402FE0" w:rsidP="00F450C3">
            <w:pPr>
              <w:pStyle w:val="Brdtext"/>
              <w:rPr>
                <w:sz w:val="24"/>
                <w:szCs w:val="24"/>
              </w:rPr>
            </w:pPr>
            <w:r>
              <w:rPr>
                <w:sz w:val="24"/>
                <w:szCs w:val="24"/>
              </w:rPr>
              <w:t>2310</w:t>
            </w:r>
          </w:p>
        </w:tc>
        <w:tc>
          <w:tcPr>
            <w:tcW w:w="1432" w:type="dxa"/>
            <w:shd w:val="clear" w:color="auto" w:fill="auto"/>
          </w:tcPr>
          <w:p w14:paraId="329BADDD" w14:textId="5BBB2FB3" w:rsidR="00402FE0" w:rsidRPr="009F7400" w:rsidRDefault="00EC7E05" w:rsidP="00F450C3">
            <w:pPr>
              <w:pStyle w:val="Brdtext"/>
              <w:rPr>
                <w:sz w:val="24"/>
                <w:szCs w:val="24"/>
              </w:rPr>
            </w:pPr>
            <w:r>
              <w:rPr>
                <w:sz w:val="24"/>
                <w:szCs w:val="24"/>
              </w:rPr>
              <w:t>2347</w:t>
            </w:r>
          </w:p>
        </w:tc>
        <w:tc>
          <w:tcPr>
            <w:tcW w:w="1433" w:type="dxa"/>
            <w:shd w:val="clear" w:color="auto" w:fill="auto"/>
          </w:tcPr>
          <w:p w14:paraId="1969D09A" w14:textId="77777777" w:rsidR="00402FE0" w:rsidRPr="009F7400" w:rsidRDefault="00402FE0" w:rsidP="00F450C3">
            <w:pPr>
              <w:pStyle w:val="Brdtext"/>
              <w:rPr>
                <w:sz w:val="24"/>
                <w:szCs w:val="24"/>
              </w:rPr>
            </w:pPr>
          </w:p>
        </w:tc>
      </w:tr>
      <w:tr w:rsidR="00402FE0" w:rsidRPr="009F7400" w14:paraId="39BC5A71" w14:textId="77777777" w:rsidTr="00F450C3">
        <w:tc>
          <w:tcPr>
            <w:tcW w:w="922" w:type="dxa"/>
            <w:shd w:val="clear" w:color="auto" w:fill="auto"/>
          </w:tcPr>
          <w:p w14:paraId="0C4179C5" w14:textId="77777777" w:rsidR="00402FE0" w:rsidRPr="009F7400" w:rsidRDefault="00402FE0" w:rsidP="00F450C3">
            <w:pPr>
              <w:pStyle w:val="Brdtext"/>
              <w:rPr>
                <w:sz w:val="24"/>
                <w:szCs w:val="24"/>
              </w:rPr>
            </w:pPr>
            <w:r w:rsidRPr="009F7400">
              <w:rPr>
                <w:sz w:val="24"/>
                <w:szCs w:val="24"/>
              </w:rPr>
              <w:t>aug</w:t>
            </w:r>
          </w:p>
        </w:tc>
        <w:tc>
          <w:tcPr>
            <w:tcW w:w="1351" w:type="dxa"/>
            <w:shd w:val="clear" w:color="auto" w:fill="auto"/>
          </w:tcPr>
          <w:p w14:paraId="46E91FCE" w14:textId="77777777" w:rsidR="00402FE0" w:rsidRPr="009F7400" w:rsidRDefault="00402FE0" w:rsidP="00F450C3">
            <w:pPr>
              <w:pStyle w:val="Brdtext"/>
              <w:rPr>
                <w:sz w:val="24"/>
                <w:szCs w:val="24"/>
              </w:rPr>
            </w:pPr>
            <w:r w:rsidRPr="009F7400">
              <w:rPr>
                <w:sz w:val="24"/>
                <w:szCs w:val="24"/>
              </w:rPr>
              <w:t>2611</w:t>
            </w:r>
          </w:p>
        </w:tc>
        <w:tc>
          <w:tcPr>
            <w:tcW w:w="1351" w:type="dxa"/>
            <w:shd w:val="clear" w:color="auto" w:fill="auto"/>
          </w:tcPr>
          <w:p w14:paraId="7876063D" w14:textId="77777777" w:rsidR="00402FE0" w:rsidRPr="009F7400" w:rsidRDefault="00402FE0" w:rsidP="00F450C3">
            <w:pPr>
              <w:pStyle w:val="Brdtext"/>
              <w:rPr>
                <w:sz w:val="24"/>
                <w:szCs w:val="24"/>
              </w:rPr>
            </w:pPr>
            <w:r>
              <w:rPr>
                <w:sz w:val="24"/>
                <w:szCs w:val="24"/>
              </w:rPr>
              <w:t>2783</w:t>
            </w:r>
          </w:p>
        </w:tc>
        <w:tc>
          <w:tcPr>
            <w:tcW w:w="1432" w:type="dxa"/>
            <w:shd w:val="clear" w:color="auto" w:fill="auto"/>
          </w:tcPr>
          <w:p w14:paraId="62DA3B48" w14:textId="77384556" w:rsidR="00402FE0" w:rsidRPr="009F7400" w:rsidRDefault="00EC7E05" w:rsidP="00F450C3">
            <w:pPr>
              <w:pStyle w:val="Brdtext"/>
              <w:rPr>
                <w:sz w:val="24"/>
                <w:szCs w:val="24"/>
              </w:rPr>
            </w:pPr>
            <w:r>
              <w:rPr>
                <w:sz w:val="24"/>
                <w:szCs w:val="24"/>
              </w:rPr>
              <w:t>2340</w:t>
            </w:r>
          </w:p>
        </w:tc>
        <w:tc>
          <w:tcPr>
            <w:tcW w:w="1433" w:type="dxa"/>
            <w:shd w:val="clear" w:color="auto" w:fill="auto"/>
          </w:tcPr>
          <w:p w14:paraId="6921335D" w14:textId="77777777" w:rsidR="00402FE0" w:rsidRPr="009F7400" w:rsidRDefault="00402FE0" w:rsidP="00F450C3">
            <w:pPr>
              <w:pStyle w:val="Brdtext"/>
              <w:rPr>
                <w:sz w:val="24"/>
                <w:szCs w:val="24"/>
              </w:rPr>
            </w:pPr>
          </w:p>
        </w:tc>
      </w:tr>
      <w:tr w:rsidR="00402FE0" w:rsidRPr="009F7400" w14:paraId="2F773C1B" w14:textId="77777777" w:rsidTr="00F450C3">
        <w:tc>
          <w:tcPr>
            <w:tcW w:w="922" w:type="dxa"/>
            <w:shd w:val="clear" w:color="auto" w:fill="auto"/>
          </w:tcPr>
          <w:p w14:paraId="09E66ADC" w14:textId="77777777" w:rsidR="00402FE0" w:rsidRPr="009F7400" w:rsidRDefault="00402FE0" w:rsidP="00F450C3">
            <w:pPr>
              <w:pStyle w:val="Brdtext"/>
              <w:rPr>
                <w:sz w:val="24"/>
                <w:szCs w:val="24"/>
              </w:rPr>
            </w:pPr>
            <w:proofErr w:type="spellStart"/>
            <w:r w:rsidRPr="009F7400">
              <w:rPr>
                <w:sz w:val="24"/>
                <w:szCs w:val="24"/>
              </w:rPr>
              <w:t>sept</w:t>
            </w:r>
            <w:proofErr w:type="spellEnd"/>
          </w:p>
        </w:tc>
        <w:tc>
          <w:tcPr>
            <w:tcW w:w="1351" w:type="dxa"/>
            <w:shd w:val="clear" w:color="auto" w:fill="auto"/>
          </w:tcPr>
          <w:p w14:paraId="679E2A2C" w14:textId="77777777" w:rsidR="00402FE0" w:rsidRPr="009F7400" w:rsidRDefault="00402FE0" w:rsidP="00F450C3">
            <w:pPr>
              <w:pStyle w:val="Brdtext"/>
              <w:rPr>
                <w:sz w:val="24"/>
                <w:szCs w:val="24"/>
              </w:rPr>
            </w:pPr>
            <w:r w:rsidRPr="009F7400">
              <w:rPr>
                <w:sz w:val="24"/>
                <w:szCs w:val="24"/>
              </w:rPr>
              <w:t>2667</w:t>
            </w:r>
          </w:p>
        </w:tc>
        <w:tc>
          <w:tcPr>
            <w:tcW w:w="1351" w:type="dxa"/>
            <w:shd w:val="clear" w:color="auto" w:fill="auto"/>
          </w:tcPr>
          <w:p w14:paraId="39C4D94A" w14:textId="77777777" w:rsidR="00402FE0" w:rsidRPr="009F7400" w:rsidRDefault="00402FE0" w:rsidP="00F450C3">
            <w:pPr>
              <w:pStyle w:val="Brdtext"/>
              <w:rPr>
                <w:sz w:val="24"/>
                <w:szCs w:val="24"/>
              </w:rPr>
            </w:pPr>
            <w:r>
              <w:rPr>
                <w:sz w:val="24"/>
                <w:szCs w:val="24"/>
              </w:rPr>
              <w:t>3365</w:t>
            </w:r>
          </w:p>
        </w:tc>
        <w:tc>
          <w:tcPr>
            <w:tcW w:w="1432" w:type="dxa"/>
            <w:shd w:val="clear" w:color="auto" w:fill="auto"/>
          </w:tcPr>
          <w:p w14:paraId="4FD0B6A9" w14:textId="722A3B85" w:rsidR="00402FE0" w:rsidRPr="009F7400" w:rsidRDefault="00EC7E05" w:rsidP="00F450C3">
            <w:pPr>
              <w:pStyle w:val="Brdtext"/>
              <w:rPr>
                <w:sz w:val="24"/>
                <w:szCs w:val="24"/>
              </w:rPr>
            </w:pPr>
            <w:r>
              <w:rPr>
                <w:sz w:val="24"/>
                <w:szCs w:val="24"/>
              </w:rPr>
              <w:t>2845</w:t>
            </w:r>
          </w:p>
        </w:tc>
        <w:tc>
          <w:tcPr>
            <w:tcW w:w="1433" w:type="dxa"/>
            <w:shd w:val="clear" w:color="auto" w:fill="auto"/>
          </w:tcPr>
          <w:p w14:paraId="14FC55E0" w14:textId="77777777" w:rsidR="00402FE0" w:rsidRPr="009F7400" w:rsidRDefault="00402FE0" w:rsidP="00F450C3">
            <w:pPr>
              <w:pStyle w:val="Brdtext"/>
              <w:rPr>
                <w:sz w:val="24"/>
                <w:szCs w:val="24"/>
              </w:rPr>
            </w:pPr>
          </w:p>
        </w:tc>
      </w:tr>
      <w:tr w:rsidR="00402FE0" w:rsidRPr="009F7400" w14:paraId="4C45048E" w14:textId="77777777" w:rsidTr="00F450C3">
        <w:tc>
          <w:tcPr>
            <w:tcW w:w="922" w:type="dxa"/>
            <w:shd w:val="clear" w:color="auto" w:fill="auto"/>
          </w:tcPr>
          <w:p w14:paraId="0C49A776" w14:textId="77777777" w:rsidR="00402FE0" w:rsidRPr="009F7400" w:rsidRDefault="00402FE0" w:rsidP="00F450C3">
            <w:pPr>
              <w:pStyle w:val="Brdtext"/>
              <w:rPr>
                <w:sz w:val="24"/>
                <w:szCs w:val="24"/>
              </w:rPr>
            </w:pPr>
            <w:r w:rsidRPr="009F7400">
              <w:rPr>
                <w:sz w:val="24"/>
                <w:szCs w:val="24"/>
              </w:rPr>
              <w:t>okt</w:t>
            </w:r>
          </w:p>
        </w:tc>
        <w:tc>
          <w:tcPr>
            <w:tcW w:w="1351" w:type="dxa"/>
            <w:shd w:val="clear" w:color="auto" w:fill="auto"/>
          </w:tcPr>
          <w:p w14:paraId="00AA1092" w14:textId="77777777" w:rsidR="00402FE0" w:rsidRPr="009F7400" w:rsidRDefault="00402FE0" w:rsidP="00F450C3">
            <w:pPr>
              <w:pStyle w:val="Brdtext"/>
              <w:rPr>
                <w:sz w:val="24"/>
                <w:szCs w:val="24"/>
              </w:rPr>
            </w:pPr>
            <w:r w:rsidRPr="009F7400">
              <w:rPr>
                <w:sz w:val="24"/>
                <w:szCs w:val="24"/>
              </w:rPr>
              <w:t>2800</w:t>
            </w:r>
          </w:p>
        </w:tc>
        <w:tc>
          <w:tcPr>
            <w:tcW w:w="1351" w:type="dxa"/>
            <w:shd w:val="clear" w:color="auto" w:fill="auto"/>
          </w:tcPr>
          <w:p w14:paraId="174A5515" w14:textId="77777777" w:rsidR="00402FE0" w:rsidRPr="009F7400" w:rsidRDefault="00402FE0" w:rsidP="00F450C3">
            <w:pPr>
              <w:pStyle w:val="Brdtext"/>
              <w:rPr>
                <w:sz w:val="24"/>
                <w:szCs w:val="24"/>
              </w:rPr>
            </w:pPr>
            <w:r>
              <w:rPr>
                <w:sz w:val="24"/>
                <w:szCs w:val="24"/>
              </w:rPr>
              <w:t>3028</w:t>
            </w:r>
          </w:p>
        </w:tc>
        <w:tc>
          <w:tcPr>
            <w:tcW w:w="1432" w:type="dxa"/>
            <w:shd w:val="clear" w:color="auto" w:fill="auto"/>
          </w:tcPr>
          <w:p w14:paraId="19AEC845" w14:textId="52C5A489" w:rsidR="00402FE0" w:rsidRPr="009F7400" w:rsidRDefault="00EC7E05" w:rsidP="00F450C3">
            <w:pPr>
              <w:pStyle w:val="Brdtext"/>
              <w:rPr>
                <w:sz w:val="24"/>
                <w:szCs w:val="24"/>
              </w:rPr>
            </w:pPr>
            <w:r>
              <w:rPr>
                <w:sz w:val="24"/>
                <w:szCs w:val="24"/>
              </w:rPr>
              <w:t>2885</w:t>
            </w:r>
          </w:p>
        </w:tc>
        <w:tc>
          <w:tcPr>
            <w:tcW w:w="1433" w:type="dxa"/>
            <w:shd w:val="clear" w:color="auto" w:fill="auto"/>
          </w:tcPr>
          <w:p w14:paraId="6145C28A" w14:textId="77777777" w:rsidR="00402FE0" w:rsidRPr="009F7400" w:rsidRDefault="00402FE0" w:rsidP="00F450C3">
            <w:pPr>
              <w:pStyle w:val="Brdtext"/>
              <w:rPr>
                <w:sz w:val="24"/>
                <w:szCs w:val="24"/>
              </w:rPr>
            </w:pPr>
          </w:p>
        </w:tc>
      </w:tr>
      <w:tr w:rsidR="00402FE0" w:rsidRPr="009F7400" w14:paraId="14A04D71" w14:textId="77777777" w:rsidTr="00F450C3">
        <w:tc>
          <w:tcPr>
            <w:tcW w:w="922" w:type="dxa"/>
            <w:shd w:val="clear" w:color="auto" w:fill="auto"/>
          </w:tcPr>
          <w:p w14:paraId="0ECCAAA2" w14:textId="77777777" w:rsidR="00402FE0" w:rsidRPr="009F7400" w:rsidRDefault="00402FE0" w:rsidP="00F450C3">
            <w:pPr>
              <w:pStyle w:val="Brdtext"/>
              <w:rPr>
                <w:sz w:val="24"/>
                <w:szCs w:val="24"/>
              </w:rPr>
            </w:pPr>
            <w:r w:rsidRPr="009F7400">
              <w:rPr>
                <w:sz w:val="24"/>
                <w:szCs w:val="24"/>
              </w:rPr>
              <w:t>nov</w:t>
            </w:r>
          </w:p>
        </w:tc>
        <w:tc>
          <w:tcPr>
            <w:tcW w:w="1351" w:type="dxa"/>
            <w:shd w:val="clear" w:color="auto" w:fill="auto"/>
          </w:tcPr>
          <w:p w14:paraId="5CBAC3AB" w14:textId="77777777" w:rsidR="00402FE0" w:rsidRPr="009F7400" w:rsidRDefault="00402FE0" w:rsidP="00F450C3">
            <w:pPr>
              <w:pStyle w:val="Brdtext"/>
              <w:rPr>
                <w:sz w:val="24"/>
                <w:szCs w:val="24"/>
              </w:rPr>
            </w:pPr>
            <w:r w:rsidRPr="009F7400">
              <w:rPr>
                <w:sz w:val="24"/>
                <w:szCs w:val="24"/>
              </w:rPr>
              <w:t>2630</w:t>
            </w:r>
          </w:p>
        </w:tc>
        <w:tc>
          <w:tcPr>
            <w:tcW w:w="1351" w:type="dxa"/>
            <w:shd w:val="clear" w:color="auto" w:fill="auto"/>
          </w:tcPr>
          <w:p w14:paraId="03F16784" w14:textId="77777777" w:rsidR="00402FE0" w:rsidRPr="009F7400" w:rsidRDefault="00402FE0" w:rsidP="00F450C3">
            <w:pPr>
              <w:pStyle w:val="Brdtext"/>
              <w:rPr>
                <w:sz w:val="24"/>
                <w:szCs w:val="24"/>
              </w:rPr>
            </w:pPr>
            <w:r>
              <w:rPr>
                <w:sz w:val="24"/>
                <w:szCs w:val="24"/>
              </w:rPr>
              <w:t>3244</w:t>
            </w:r>
          </w:p>
        </w:tc>
        <w:tc>
          <w:tcPr>
            <w:tcW w:w="1432" w:type="dxa"/>
            <w:shd w:val="clear" w:color="auto" w:fill="auto"/>
          </w:tcPr>
          <w:p w14:paraId="5F1CF81C" w14:textId="0537A4C3" w:rsidR="00402FE0" w:rsidRPr="009F7400" w:rsidRDefault="00EC7E05" w:rsidP="00F450C3">
            <w:pPr>
              <w:pStyle w:val="Brdtext"/>
              <w:rPr>
                <w:sz w:val="24"/>
                <w:szCs w:val="24"/>
              </w:rPr>
            </w:pPr>
            <w:r>
              <w:rPr>
                <w:sz w:val="24"/>
                <w:szCs w:val="24"/>
              </w:rPr>
              <w:t>3238</w:t>
            </w:r>
          </w:p>
        </w:tc>
        <w:tc>
          <w:tcPr>
            <w:tcW w:w="1433" w:type="dxa"/>
            <w:shd w:val="clear" w:color="auto" w:fill="auto"/>
          </w:tcPr>
          <w:p w14:paraId="75673D1C" w14:textId="77777777" w:rsidR="00402FE0" w:rsidRPr="009F7400" w:rsidRDefault="00402FE0" w:rsidP="00F450C3">
            <w:pPr>
              <w:pStyle w:val="Brdtext"/>
              <w:rPr>
                <w:sz w:val="24"/>
                <w:szCs w:val="24"/>
              </w:rPr>
            </w:pPr>
          </w:p>
        </w:tc>
      </w:tr>
      <w:tr w:rsidR="00402FE0" w:rsidRPr="009F7400" w14:paraId="4DEC9ACC" w14:textId="77777777" w:rsidTr="00F450C3">
        <w:tc>
          <w:tcPr>
            <w:tcW w:w="922" w:type="dxa"/>
            <w:shd w:val="clear" w:color="auto" w:fill="auto"/>
          </w:tcPr>
          <w:p w14:paraId="64C79BAD" w14:textId="77777777" w:rsidR="00402FE0" w:rsidRPr="009F7400" w:rsidRDefault="00402FE0" w:rsidP="00F450C3">
            <w:pPr>
              <w:pStyle w:val="Brdtext"/>
              <w:rPr>
                <w:sz w:val="24"/>
                <w:szCs w:val="24"/>
              </w:rPr>
            </w:pPr>
            <w:r w:rsidRPr="009F7400">
              <w:rPr>
                <w:sz w:val="24"/>
                <w:szCs w:val="24"/>
              </w:rPr>
              <w:t>dec</w:t>
            </w:r>
          </w:p>
        </w:tc>
        <w:tc>
          <w:tcPr>
            <w:tcW w:w="1351" w:type="dxa"/>
            <w:shd w:val="clear" w:color="auto" w:fill="auto"/>
          </w:tcPr>
          <w:p w14:paraId="58AC1B74" w14:textId="77777777" w:rsidR="00402FE0" w:rsidRPr="009F7400" w:rsidRDefault="00402FE0" w:rsidP="00F450C3">
            <w:pPr>
              <w:pStyle w:val="Brdtext"/>
              <w:rPr>
                <w:sz w:val="24"/>
                <w:szCs w:val="24"/>
              </w:rPr>
            </w:pPr>
            <w:r w:rsidRPr="009F7400">
              <w:rPr>
                <w:sz w:val="24"/>
                <w:szCs w:val="24"/>
              </w:rPr>
              <w:t>2337</w:t>
            </w:r>
          </w:p>
        </w:tc>
        <w:tc>
          <w:tcPr>
            <w:tcW w:w="1351" w:type="dxa"/>
            <w:shd w:val="clear" w:color="auto" w:fill="auto"/>
          </w:tcPr>
          <w:p w14:paraId="5DA628A6" w14:textId="77777777" w:rsidR="00402FE0" w:rsidRPr="009F7400" w:rsidRDefault="00402FE0" w:rsidP="00F450C3">
            <w:pPr>
              <w:pStyle w:val="Brdtext"/>
              <w:rPr>
                <w:sz w:val="24"/>
                <w:szCs w:val="24"/>
              </w:rPr>
            </w:pPr>
            <w:r>
              <w:rPr>
                <w:sz w:val="24"/>
                <w:szCs w:val="24"/>
              </w:rPr>
              <w:t>3361</w:t>
            </w:r>
          </w:p>
        </w:tc>
        <w:tc>
          <w:tcPr>
            <w:tcW w:w="1432" w:type="dxa"/>
            <w:shd w:val="clear" w:color="auto" w:fill="auto"/>
          </w:tcPr>
          <w:p w14:paraId="4A725DA4" w14:textId="29A5738C" w:rsidR="00402FE0" w:rsidRPr="009F7400" w:rsidRDefault="00EC7E05" w:rsidP="00F450C3">
            <w:pPr>
              <w:pStyle w:val="Brdtext"/>
              <w:rPr>
                <w:sz w:val="24"/>
                <w:szCs w:val="24"/>
              </w:rPr>
            </w:pPr>
            <w:r>
              <w:rPr>
                <w:sz w:val="24"/>
                <w:szCs w:val="24"/>
              </w:rPr>
              <w:t>2966</w:t>
            </w:r>
          </w:p>
        </w:tc>
        <w:tc>
          <w:tcPr>
            <w:tcW w:w="1433" w:type="dxa"/>
            <w:shd w:val="clear" w:color="auto" w:fill="auto"/>
          </w:tcPr>
          <w:p w14:paraId="207F47A7" w14:textId="77777777" w:rsidR="00402FE0" w:rsidRPr="009F7400" w:rsidRDefault="00402FE0" w:rsidP="00F450C3">
            <w:pPr>
              <w:pStyle w:val="Brdtext"/>
              <w:rPr>
                <w:sz w:val="24"/>
                <w:szCs w:val="24"/>
              </w:rPr>
            </w:pPr>
          </w:p>
        </w:tc>
      </w:tr>
      <w:tr w:rsidR="00402FE0" w:rsidRPr="009F7400" w14:paraId="0EC00580" w14:textId="77777777" w:rsidTr="00F450C3">
        <w:tc>
          <w:tcPr>
            <w:tcW w:w="922" w:type="dxa"/>
            <w:shd w:val="clear" w:color="auto" w:fill="auto"/>
          </w:tcPr>
          <w:p w14:paraId="08FB68BE" w14:textId="77777777" w:rsidR="00402FE0" w:rsidRPr="009F7400" w:rsidRDefault="00402FE0" w:rsidP="00F450C3">
            <w:pPr>
              <w:pStyle w:val="Brdtext"/>
              <w:rPr>
                <w:sz w:val="24"/>
                <w:szCs w:val="24"/>
              </w:rPr>
            </w:pPr>
            <w:r>
              <w:rPr>
                <w:sz w:val="24"/>
                <w:szCs w:val="24"/>
              </w:rPr>
              <w:t>Summa</w:t>
            </w:r>
          </w:p>
        </w:tc>
        <w:tc>
          <w:tcPr>
            <w:tcW w:w="1351" w:type="dxa"/>
            <w:shd w:val="clear" w:color="auto" w:fill="auto"/>
          </w:tcPr>
          <w:p w14:paraId="2FEDF254" w14:textId="77777777" w:rsidR="00402FE0" w:rsidRPr="009F7400" w:rsidRDefault="00402FE0" w:rsidP="00F450C3">
            <w:pPr>
              <w:pStyle w:val="Brdtext"/>
              <w:rPr>
                <w:sz w:val="24"/>
                <w:szCs w:val="24"/>
              </w:rPr>
            </w:pPr>
            <w:r w:rsidRPr="009F7400">
              <w:rPr>
                <w:sz w:val="24"/>
                <w:szCs w:val="24"/>
              </w:rPr>
              <w:t>31655</w:t>
            </w:r>
          </w:p>
        </w:tc>
        <w:tc>
          <w:tcPr>
            <w:tcW w:w="1351" w:type="dxa"/>
            <w:shd w:val="clear" w:color="auto" w:fill="auto"/>
          </w:tcPr>
          <w:p w14:paraId="567647EC" w14:textId="77777777" w:rsidR="00402FE0" w:rsidRPr="009F7400" w:rsidRDefault="00402FE0" w:rsidP="00F450C3">
            <w:pPr>
              <w:pStyle w:val="Brdtext"/>
              <w:rPr>
                <w:sz w:val="24"/>
                <w:szCs w:val="24"/>
              </w:rPr>
            </w:pPr>
            <w:r>
              <w:rPr>
                <w:sz w:val="24"/>
                <w:szCs w:val="24"/>
              </w:rPr>
              <w:t>34636</w:t>
            </w:r>
          </w:p>
        </w:tc>
        <w:tc>
          <w:tcPr>
            <w:tcW w:w="1432" w:type="dxa"/>
            <w:shd w:val="clear" w:color="auto" w:fill="auto"/>
          </w:tcPr>
          <w:p w14:paraId="12B2068C" w14:textId="5614C17B" w:rsidR="00402FE0" w:rsidRPr="009F7400" w:rsidRDefault="00EC7E05" w:rsidP="00F450C3">
            <w:pPr>
              <w:pStyle w:val="Brdtext"/>
              <w:rPr>
                <w:sz w:val="24"/>
                <w:szCs w:val="24"/>
              </w:rPr>
            </w:pPr>
            <w:r>
              <w:rPr>
                <w:sz w:val="24"/>
                <w:szCs w:val="24"/>
              </w:rPr>
              <w:t>35625</w:t>
            </w:r>
          </w:p>
        </w:tc>
        <w:tc>
          <w:tcPr>
            <w:tcW w:w="1433" w:type="dxa"/>
            <w:shd w:val="clear" w:color="auto" w:fill="auto"/>
          </w:tcPr>
          <w:p w14:paraId="52B1EC38" w14:textId="77777777" w:rsidR="00402FE0" w:rsidRPr="009F7400" w:rsidRDefault="00402FE0" w:rsidP="00F450C3">
            <w:pPr>
              <w:pStyle w:val="Brdtext"/>
              <w:rPr>
                <w:sz w:val="24"/>
                <w:szCs w:val="24"/>
              </w:rPr>
            </w:pPr>
          </w:p>
        </w:tc>
      </w:tr>
    </w:tbl>
    <w:p w14:paraId="5E5863A1" w14:textId="77777777" w:rsidR="00CE4FAE" w:rsidRDefault="00402FE0" w:rsidP="00402FE0">
      <w:pPr>
        <w:pStyle w:val="Brdtext"/>
        <w:rPr>
          <w:sz w:val="24"/>
          <w:szCs w:val="24"/>
        </w:rPr>
      </w:pPr>
      <w:r>
        <w:rPr>
          <w:sz w:val="24"/>
          <w:szCs w:val="24"/>
        </w:rPr>
        <w:t>S</w:t>
      </w:r>
      <w:r w:rsidRPr="006703C9">
        <w:rPr>
          <w:sz w:val="24"/>
          <w:szCs w:val="24"/>
        </w:rPr>
        <w:t xml:space="preserve">juksköterskor, arbetsterapeuter och fysioterapeuter </w:t>
      </w:r>
      <w:r>
        <w:rPr>
          <w:sz w:val="24"/>
          <w:szCs w:val="24"/>
        </w:rPr>
        <w:t>har registrerat 3</w:t>
      </w:r>
      <w:r w:rsidR="00EC7E05">
        <w:rPr>
          <w:sz w:val="24"/>
          <w:szCs w:val="24"/>
        </w:rPr>
        <w:t>5625</w:t>
      </w:r>
      <w:r w:rsidRPr="006703C9">
        <w:rPr>
          <w:sz w:val="24"/>
          <w:szCs w:val="24"/>
        </w:rPr>
        <w:t xml:space="preserve"> KVÅ åtgärder under året</w:t>
      </w:r>
      <w:r>
        <w:rPr>
          <w:sz w:val="24"/>
          <w:szCs w:val="24"/>
        </w:rPr>
        <w:t xml:space="preserve">. </w:t>
      </w:r>
    </w:p>
    <w:p w14:paraId="779FBB37" w14:textId="4B2A5AAB" w:rsidR="00402FE0" w:rsidRPr="00D25D77" w:rsidRDefault="00402FE0" w:rsidP="00402FE0">
      <w:pPr>
        <w:pStyle w:val="Brdtext"/>
        <w:rPr>
          <w:i/>
          <w:sz w:val="24"/>
          <w:szCs w:val="24"/>
        </w:rPr>
      </w:pPr>
      <w:r>
        <w:rPr>
          <w:sz w:val="24"/>
          <w:szCs w:val="24"/>
        </w:rPr>
        <w:t>De vanligaste förekommande KVÅ åtgärderna fö</w:t>
      </w:r>
      <w:r w:rsidR="00EC7E05">
        <w:rPr>
          <w:sz w:val="24"/>
          <w:szCs w:val="24"/>
        </w:rPr>
        <w:t>r rollen sjuksköterskor var 2021</w:t>
      </w:r>
      <w:r>
        <w:rPr>
          <w:sz w:val="24"/>
          <w:szCs w:val="24"/>
        </w:rPr>
        <w:t xml:space="preserve"> Konferens om patienten, Läkemedelsbehandling, utdelning av dosett eller enstaka dos, konferens med patienten, sårvård, provtagning. Information och rådgivning per telefon med företrädare för patienten, läkemedelstillförsel </w:t>
      </w:r>
      <w:proofErr w:type="spellStart"/>
      <w:r>
        <w:rPr>
          <w:sz w:val="24"/>
          <w:szCs w:val="24"/>
        </w:rPr>
        <w:t>subcutan</w:t>
      </w:r>
      <w:proofErr w:type="spellEnd"/>
      <w:r>
        <w:rPr>
          <w:sz w:val="24"/>
          <w:szCs w:val="24"/>
        </w:rPr>
        <w:t xml:space="preserve"> injektion, inkontinensvård mm. Sjuksköterskan behöver ta kontakt med många det kan vara sjukhuset, vårdcentralen, biståndshandläggare, hemtjänstpersonal osv. När det gäller läkemedel är ett mål att så många som möjligt har dosd</w:t>
      </w:r>
      <w:r w:rsidR="00EC7E05">
        <w:rPr>
          <w:sz w:val="24"/>
          <w:szCs w:val="24"/>
        </w:rPr>
        <w:t xml:space="preserve">isponerade läkemedel. </w:t>
      </w:r>
      <w:r w:rsidR="00CE4FAE">
        <w:rPr>
          <w:sz w:val="24"/>
          <w:szCs w:val="24"/>
        </w:rPr>
        <w:t xml:space="preserve">Under 2021 har sjuksköterskorna haft hjälp av två undersköterskor. Deras åtgärder rapporteras inte ännu vilket medför att egentligen skulle antalet åtgärdskoder varit fler. </w:t>
      </w:r>
      <w:r w:rsidR="00EC7E05">
        <w:rPr>
          <w:sz w:val="24"/>
          <w:szCs w:val="24"/>
        </w:rPr>
        <w:t>Under 2021</w:t>
      </w:r>
      <w:r>
        <w:rPr>
          <w:sz w:val="24"/>
          <w:szCs w:val="24"/>
        </w:rPr>
        <w:t xml:space="preserve"> har KVÅ åtgärderna inte specificerats då dessa till antalet manuellt måste räknas fram ur filen ur systemet. Socialstyrelsen presenterar ännu inte KVÅ åtgärder på respektive yrkeskategori.</w:t>
      </w:r>
    </w:p>
    <w:p w14:paraId="45DE2444" w14:textId="77777777" w:rsidR="00402FE0" w:rsidRDefault="00402FE0" w:rsidP="00402FE0">
      <w:pPr>
        <w:pStyle w:val="Brdtext"/>
        <w:rPr>
          <w:sz w:val="24"/>
          <w:szCs w:val="24"/>
        </w:rPr>
      </w:pPr>
    </w:p>
    <w:p w14:paraId="76222522" w14:textId="546A9A10" w:rsidR="00402FE0" w:rsidRDefault="00402FE0" w:rsidP="00402FE0">
      <w:pPr>
        <w:pStyle w:val="Brdtext"/>
        <w:rPr>
          <w:sz w:val="24"/>
          <w:szCs w:val="24"/>
        </w:rPr>
      </w:pPr>
      <w:r>
        <w:rPr>
          <w:sz w:val="24"/>
          <w:szCs w:val="24"/>
        </w:rPr>
        <w:t xml:space="preserve">De vanligaste förekommande KVÅ åtgärderna för </w:t>
      </w:r>
      <w:r w:rsidR="00EC7E05">
        <w:rPr>
          <w:sz w:val="24"/>
          <w:szCs w:val="24"/>
        </w:rPr>
        <w:t>rollen Arbetsterapeuter var u</w:t>
      </w:r>
      <w:r>
        <w:rPr>
          <w:sz w:val="24"/>
          <w:szCs w:val="24"/>
        </w:rPr>
        <w:t>tprovning och förskrivning av övriga hjälpmedel(exklusive rullstol), konferens om patienten, konferens om patienten, anpassning av produkter och teknik i det dagliga livet, träning i att använda hjälpmedel, uppföljning av hjälpmedelsförskrivning, hjälpmedelsrådgivning.</w:t>
      </w:r>
      <w:r w:rsidRPr="00D26AF7">
        <w:rPr>
          <w:sz w:val="24"/>
          <w:szCs w:val="24"/>
        </w:rPr>
        <w:t xml:space="preserve"> </w:t>
      </w:r>
      <w:r w:rsidR="00CE4FAE">
        <w:rPr>
          <w:sz w:val="24"/>
          <w:szCs w:val="24"/>
        </w:rPr>
        <w:t>Under 2021</w:t>
      </w:r>
      <w:r>
        <w:rPr>
          <w:sz w:val="24"/>
          <w:szCs w:val="24"/>
        </w:rPr>
        <w:t xml:space="preserve"> har KVÅ åtgärderna inte specificerats då dessa till antalet manuellt måste räknas fram ur filen ur systemet.</w:t>
      </w:r>
      <w:r w:rsidRPr="00B647B9">
        <w:rPr>
          <w:sz w:val="24"/>
          <w:szCs w:val="24"/>
        </w:rPr>
        <w:t xml:space="preserve"> </w:t>
      </w:r>
      <w:r>
        <w:rPr>
          <w:sz w:val="24"/>
          <w:szCs w:val="24"/>
        </w:rPr>
        <w:t>Socialstyrelsen presenterar ännu inte KVÅ åtgärder på respektive yrkeskategori.</w:t>
      </w:r>
    </w:p>
    <w:p w14:paraId="16F780CA" w14:textId="77777777" w:rsidR="00402FE0" w:rsidRDefault="00402FE0" w:rsidP="00402FE0">
      <w:pPr>
        <w:pStyle w:val="Brdtext"/>
        <w:rPr>
          <w:sz w:val="24"/>
          <w:szCs w:val="24"/>
        </w:rPr>
      </w:pPr>
    </w:p>
    <w:p w14:paraId="30148D8A" w14:textId="3997B160" w:rsidR="00402FE0" w:rsidRDefault="00402FE0" w:rsidP="00402FE0">
      <w:pPr>
        <w:pStyle w:val="Brdtext"/>
        <w:rPr>
          <w:sz w:val="24"/>
          <w:szCs w:val="24"/>
        </w:rPr>
      </w:pPr>
      <w:r>
        <w:rPr>
          <w:sz w:val="24"/>
          <w:szCs w:val="24"/>
        </w:rPr>
        <w:t>De vanligaste förekommande KVÅ åtgärderna för roll</w:t>
      </w:r>
      <w:r w:rsidR="00CE4FAE">
        <w:rPr>
          <w:sz w:val="24"/>
          <w:szCs w:val="24"/>
        </w:rPr>
        <w:t>en Fysioterapeut var 2021</w:t>
      </w:r>
      <w:r>
        <w:rPr>
          <w:sz w:val="24"/>
          <w:szCs w:val="24"/>
        </w:rPr>
        <w:t xml:space="preserve"> Konferens med patient, utprovning av övriga hjälpmedel(exklusive rullstol), konferens om patienten, bedömning av att gå, muskelfunktions och styrketräning, bedömning av lägesändring samt bibehållande av kroppsställning, rörlighetsträning.</w:t>
      </w:r>
      <w:r w:rsidRPr="00D26AF7">
        <w:rPr>
          <w:sz w:val="24"/>
          <w:szCs w:val="24"/>
        </w:rPr>
        <w:t xml:space="preserve"> </w:t>
      </w:r>
      <w:r w:rsidR="00CE4FAE">
        <w:rPr>
          <w:sz w:val="24"/>
          <w:szCs w:val="24"/>
        </w:rPr>
        <w:t>Under 2021</w:t>
      </w:r>
      <w:r>
        <w:rPr>
          <w:sz w:val="24"/>
          <w:szCs w:val="24"/>
        </w:rPr>
        <w:t xml:space="preserve"> har KVÅ åtgärderna inte specificerats då dessa till antalet manuellt måste räknas fram ur filen ur systemet.</w:t>
      </w:r>
      <w:r w:rsidRPr="00B647B9">
        <w:rPr>
          <w:sz w:val="24"/>
          <w:szCs w:val="24"/>
        </w:rPr>
        <w:t xml:space="preserve"> </w:t>
      </w:r>
      <w:r>
        <w:rPr>
          <w:sz w:val="24"/>
          <w:szCs w:val="24"/>
        </w:rPr>
        <w:t>Socialstyrelsen presenterar ännu inte KVÅ åtgärder på respektive yrkeskategori.</w:t>
      </w:r>
    </w:p>
    <w:p w14:paraId="6BC9FD61" w14:textId="77777777" w:rsidR="00402FE0" w:rsidRPr="002C5707" w:rsidRDefault="00402FE0" w:rsidP="00915F54">
      <w:pPr>
        <w:pStyle w:val="Brdtext"/>
        <w:rPr>
          <w:sz w:val="24"/>
          <w:szCs w:val="24"/>
        </w:rPr>
      </w:pPr>
    </w:p>
    <w:p w14:paraId="4F3E1F41" w14:textId="77777777" w:rsidR="00915F54" w:rsidRPr="002C5707" w:rsidRDefault="00915F54" w:rsidP="00915F54">
      <w:pPr>
        <w:pStyle w:val="Brdtext"/>
        <w:rPr>
          <w:sz w:val="24"/>
          <w:szCs w:val="24"/>
        </w:rPr>
      </w:pPr>
    </w:p>
    <w:bookmarkEnd w:id="1"/>
    <w:p w14:paraId="0BC7493A" w14:textId="77777777" w:rsidR="002D334C" w:rsidRPr="009120A9" w:rsidRDefault="002D334C" w:rsidP="002D334C">
      <w:pPr>
        <w:pStyle w:val="paragraph"/>
        <w:spacing w:before="0" w:beforeAutospacing="0" w:after="0" w:afterAutospacing="0"/>
        <w:textAlignment w:val="baseline"/>
        <w:rPr>
          <w:rStyle w:val="normaltextrun"/>
          <w:rFonts w:ascii="Garamond" w:eastAsiaTheme="majorEastAsia" w:hAnsi="Garamond" w:cs="Calibri"/>
          <w:color w:val="000000"/>
          <w:sz w:val="16"/>
          <w:szCs w:val="16"/>
        </w:rPr>
      </w:pPr>
    </w:p>
    <w:bookmarkEnd w:id="2"/>
    <w:p w14:paraId="76A0AB94" w14:textId="77777777" w:rsidR="002D334C" w:rsidRPr="005C5BF2" w:rsidRDefault="002D334C" w:rsidP="002D334C">
      <w:pPr>
        <w:pStyle w:val="paragraph"/>
        <w:spacing w:before="0" w:beforeAutospacing="0" w:after="0" w:afterAutospacing="0"/>
        <w:textAlignment w:val="baseline"/>
        <w:rPr>
          <w:rFonts w:ascii="Garamond" w:hAnsi="Garamond" w:cs="Calibri"/>
          <w:color w:val="000000"/>
          <w:sz w:val="16"/>
          <w:szCs w:val="16"/>
        </w:rPr>
      </w:pPr>
    </w:p>
    <w:p w14:paraId="78956B33" w14:textId="6B1A42FE" w:rsidR="002D334C" w:rsidRDefault="002C142A" w:rsidP="00717338">
      <w:pPr>
        <w:pStyle w:val="paragraph"/>
        <w:spacing w:before="0" w:beforeAutospacing="0" w:after="0" w:afterAutospacing="0"/>
        <w:jc w:val="center"/>
        <w:textAlignment w:val="baseline"/>
        <w:rPr>
          <w:rStyle w:val="eop"/>
          <w:rFonts w:ascii="Garamond" w:hAnsi="Garamond" w:cs="Calibri"/>
          <w:sz w:val="22"/>
          <w:szCs w:val="22"/>
        </w:rPr>
      </w:pPr>
      <w:r w:rsidRPr="0005560B">
        <w:rPr>
          <w:noProof/>
        </w:rPr>
        <w:lastRenderedPageBreak/>
        <w:drawing>
          <wp:inline distT="0" distB="0" distL="0" distR="0" wp14:anchorId="6988FC76" wp14:editId="58EFB5F3">
            <wp:extent cx="3406788" cy="4165249"/>
            <wp:effectExtent l="0" t="0" r="0" b="0"/>
            <wp:docPr id="6" name="Bildobjekt 6" descr="Cirkel uppdelad i tre lager. Ovanför står det: God och säker vård överallt och alltid. &#10;Under cirkeln står det Ingen patient ska behöva drabbas av en vårdskada. &#10;Lager 1: Öka riskmedvetenhet och beredskap. Öka kunskap om inträffade vårdskador. Tillförlitliga och säkar system och processer. Säker vård här och nu. Stärka analys, lärande och utveckling. Lager 2: Engagerad ledgning och tydlig styrning. En god säkerhetskultur. Adekvat kunskap och kompetens. Patienten som medskapare. I mitten: Agera för säker vå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Cirkel uppdelad i tre lager. Ovanför står det: God och säker vård överallt och alltid. &#10;Under cirkeln står det Ingen patient ska behöva drabbas av en vårdskada. &#10;Lager 1: Öka riskmedvetenhet och beredskap. Öka kunskap om inträffade vårdskador. Tillförlitliga och säkar system och processer. Säker vård här och nu. Stärka analys, lärande och utveckling. Lager 2: Engagerad ledgning och tydlig styrning. En god säkerhetskultur. Adekvat kunskap och kompetens. Patienten som medskapare. I mitten: Agera för säker vå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7421" cy="4190476"/>
                    </a:xfrm>
                    <a:prstGeom prst="rect">
                      <a:avLst/>
                    </a:prstGeom>
                    <a:noFill/>
                    <a:ln>
                      <a:noFill/>
                    </a:ln>
                  </pic:spPr>
                </pic:pic>
              </a:graphicData>
            </a:graphic>
          </wp:inline>
        </w:drawing>
      </w:r>
    </w:p>
    <w:p w14:paraId="37FA815A" w14:textId="77777777" w:rsidR="00D60DDE" w:rsidRDefault="002D334C" w:rsidP="002D334C">
      <w:pPr>
        <w:pStyle w:val="paragraph"/>
        <w:spacing w:before="0" w:beforeAutospacing="0" w:after="0" w:afterAutospacing="0"/>
        <w:textAlignment w:val="baseline"/>
        <w:rPr>
          <w:rStyle w:val="eop"/>
          <w:rFonts w:ascii="Garamond" w:hAnsi="Garamond" w:cs="Calibri"/>
          <w:sz w:val="22"/>
          <w:szCs w:val="22"/>
        </w:rPr>
      </w:pPr>
      <w:r>
        <w:rPr>
          <w:rStyle w:val="eop"/>
          <w:rFonts w:ascii="Garamond" w:hAnsi="Garamond" w:cs="Calibri"/>
          <w:sz w:val="22"/>
          <w:szCs w:val="22"/>
        </w:rPr>
        <w:t xml:space="preserve">Källa: </w:t>
      </w:r>
    </w:p>
    <w:p w14:paraId="45E2FC0F" w14:textId="01B6112F" w:rsidR="002D334C" w:rsidRDefault="002D334C" w:rsidP="002D334C">
      <w:pPr>
        <w:pStyle w:val="paragraph"/>
        <w:spacing w:before="0" w:beforeAutospacing="0" w:after="0" w:afterAutospacing="0"/>
        <w:textAlignment w:val="baseline"/>
        <w:rPr>
          <w:rStyle w:val="eop"/>
          <w:rFonts w:ascii="Calibri" w:hAnsi="Calibri" w:cs="Calibri"/>
          <w:sz w:val="22"/>
          <w:szCs w:val="22"/>
        </w:rPr>
      </w:pPr>
      <w:r>
        <w:rPr>
          <w:rStyle w:val="eop"/>
          <w:rFonts w:ascii="Garamond" w:hAnsi="Garamond" w:cs="Calibri"/>
          <w:sz w:val="22"/>
          <w:szCs w:val="22"/>
        </w:rPr>
        <w:t xml:space="preserve">Socialstyrelsen ”Nationell handlingsplan för ökad patientsäkerhet i hälso- och sjukvården </w:t>
      </w:r>
      <w:r w:rsidR="00D60DDE">
        <w:rPr>
          <w:rStyle w:val="eop"/>
          <w:rFonts w:ascii="Garamond" w:hAnsi="Garamond" w:cs="Calibri"/>
          <w:sz w:val="22"/>
          <w:szCs w:val="22"/>
        </w:rPr>
        <w:t>2020–2024</w:t>
      </w:r>
      <w:r>
        <w:rPr>
          <w:rStyle w:val="eop"/>
          <w:rFonts w:ascii="Garamond" w:hAnsi="Garamond" w:cs="Calibri"/>
          <w:sz w:val="22"/>
          <w:szCs w:val="22"/>
        </w:rPr>
        <w:t>”</w:t>
      </w:r>
    </w:p>
    <w:p w14:paraId="486844AE" w14:textId="310ED453" w:rsidR="0093094E" w:rsidRDefault="0093094E" w:rsidP="001C23F8">
      <w:pPr>
        <w:pStyle w:val="Innehllsfrteckningsrubrik"/>
        <w:rPr>
          <w:color w:val="auto"/>
        </w:rPr>
      </w:pPr>
    </w:p>
    <w:p w14:paraId="20F43B30" w14:textId="1FF5D217" w:rsidR="0093094E" w:rsidRDefault="0093094E" w:rsidP="0093094E">
      <w:pPr>
        <w:rPr>
          <w:lang w:eastAsia="sv-SE"/>
        </w:rPr>
      </w:pPr>
    </w:p>
    <w:p w14:paraId="348972E7" w14:textId="48BB272C" w:rsidR="0093094E" w:rsidRDefault="0093094E" w:rsidP="0093094E">
      <w:pPr>
        <w:rPr>
          <w:lang w:eastAsia="sv-SE"/>
        </w:rPr>
      </w:pPr>
    </w:p>
    <w:p w14:paraId="4EDA9974" w14:textId="42B0A99D" w:rsidR="0093094E" w:rsidRDefault="0093094E" w:rsidP="0093094E">
      <w:pPr>
        <w:rPr>
          <w:lang w:eastAsia="sv-SE"/>
        </w:rPr>
      </w:pPr>
    </w:p>
    <w:p w14:paraId="0E67B9F7" w14:textId="4F7B1741" w:rsidR="0093094E" w:rsidRDefault="0093094E" w:rsidP="0093094E">
      <w:pPr>
        <w:rPr>
          <w:lang w:eastAsia="sv-SE"/>
        </w:rPr>
      </w:pPr>
    </w:p>
    <w:p w14:paraId="40380290" w14:textId="74F95187" w:rsidR="0093094E" w:rsidRDefault="0093094E" w:rsidP="0093094E">
      <w:pPr>
        <w:rPr>
          <w:lang w:eastAsia="sv-SE"/>
        </w:rPr>
      </w:pPr>
    </w:p>
    <w:p w14:paraId="1BB998BD" w14:textId="65E58D07" w:rsidR="0093094E" w:rsidRDefault="0093094E" w:rsidP="0093094E">
      <w:pPr>
        <w:rPr>
          <w:lang w:eastAsia="sv-SE"/>
        </w:rPr>
      </w:pPr>
    </w:p>
    <w:p w14:paraId="3260217B" w14:textId="0108D540" w:rsidR="0093094E" w:rsidRDefault="0093094E" w:rsidP="0093094E">
      <w:pPr>
        <w:rPr>
          <w:lang w:eastAsia="sv-SE"/>
        </w:rPr>
      </w:pPr>
    </w:p>
    <w:p w14:paraId="4AE99AF1" w14:textId="5146DBEB" w:rsidR="0093094E" w:rsidRDefault="0093094E" w:rsidP="0093094E">
      <w:pPr>
        <w:rPr>
          <w:lang w:eastAsia="sv-SE"/>
        </w:rPr>
      </w:pPr>
    </w:p>
    <w:p w14:paraId="266FA409" w14:textId="2CA0A87E" w:rsidR="0093094E" w:rsidRDefault="0093094E" w:rsidP="0093094E">
      <w:pPr>
        <w:rPr>
          <w:lang w:eastAsia="sv-SE"/>
        </w:rPr>
      </w:pPr>
    </w:p>
    <w:p w14:paraId="2A6CBD65" w14:textId="3DBE6076" w:rsidR="0093094E" w:rsidRDefault="0093094E" w:rsidP="0093094E">
      <w:pPr>
        <w:rPr>
          <w:lang w:eastAsia="sv-SE"/>
        </w:rPr>
      </w:pPr>
    </w:p>
    <w:p w14:paraId="4B875D18" w14:textId="2C22E65C" w:rsidR="0093094E" w:rsidRDefault="0093094E" w:rsidP="0093094E">
      <w:pPr>
        <w:rPr>
          <w:lang w:eastAsia="sv-SE"/>
        </w:rPr>
      </w:pPr>
    </w:p>
    <w:p w14:paraId="51EC20B3" w14:textId="4134E9EF" w:rsidR="0093094E" w:rsidRDefault="0093094E" w:rsidP="0093094E">
      <w:pPr>
        <w:rPr>
          <w:lang w:eastAsia="sv-SE"/>
        </w:rPr>
      </w:pPr>
    </w:p>
    <w:p w14:paraId="25FF4C25" w14:textId="77777777" w:rsidR="0093094E" w:rsidRPr="0093094E" w:rsidRDefault="0093094E" w:rsidP="0093094E">
      <w:pPr>
        <w:rPr>
          <w:lang w:eastAsia="sv-SE"/>
        </w:rPr>
      </w:pPr>
    </w:p>
    <w:p w14:paraId="58341C9D" w14:textId="20A538D1" w:rsidR="00214FB4" w:rsidRDefault="00214FB4" w:rsidP="001C23F8">
      <w:pPr>
        <w:pStyle w:val="paragraph"/>
        <w:spacing w:before="0" w:beforeAutospacing="0" w:after="0" w:afterAutospacing="0"/>
        <w:textAlignment w:val="baseline"/>
        <w:rPr>
          <w:rStyle w:val="eop"/>
          <w:rFonts w:ascii="Calibri" w:hAnsi="Calibri" w:cs="Calibri"/>
          <w:sz w:val="22"/>
          <w:szCs w:val="22"/>
        </w:rPr>
      </w:pPr>
    </w:p>
    <w:p w14:paraId="7D8164D1" w14:textId="02D30D3D" w:rsidR="00B633D6" w:rsidRDefault="00B633D6" w:rsidP="001C23F8">
      <w:pPr>
        <w:pStyle w:val="paragraph"/>
        <w:spacing w:before="0" w:beforeAutospacing="0" w:after="0" w:afterAutospacing="0"/>
        <w:textAlignment w:val="baseline"/>
        <w:rPr>
          <w:rStyle w:val="eop"/>
          <w:rFonts w:ascii="Calibri" w:hAnsi="Calibri" w:cs="Calibri"/>
          <w:sz w:val="22"/>
          <w:szCs w:val="22"/>
        </w:rPr>
      </w:pPr>
    </w:p>
    <w:p w14:paraId="75AF85C5" w14:textId="186BB6F7" w:rsidR="00B633D6" w:rsidRDefault="00B633D6" w:rsidP="001C23F8">
      <w:pPr>
        <w:pStyle w:val="paragraph"/>
        <w:spacing w:before="0" w:beforeAutospacing="0" w:after="0" w:afterAutospacing="0"/>
        <w:textAlignment w:val="baseline"/>
        <w:rPr>
          <w:rStyle w:val="eop"/>
          <w:rFonts w:ascii="Calibri" w:hAnsi="Calibri" w:cs="Calibri"/>
          <w:sz w:val="22"/>
          <w:szCs w:val="22"/>
        </w:rPr>
      </w:pPr>
    </w:p>
    <w:p w14:paraId="22548B7F" w14:textId="77777777" w:rsidR="00B633D6" w:rsidRDefault="00B633D6" w:rsidP="00B633D6">
      <w:pPr>
        <w:rPr>
          <w:sz w:val="32"/>
          <w:szCs w:val="32"/>
        </w:rPr>
      </w:pPr>
      <w:r>
        <w:rPr>
          <w:sz w:val="32"/>
          <w:szCs w:val="32"/>
        </w:rPr>
        <w:lastRenderedPageBreak/>
        <w:t>Innehåll</w:t>
      </w:r>
    </w:p>
    <w:p w14:paraId="20784362" w14:textId="77777777" w:rsidR="00B633D6" w:rsidRDefault="00B633D6" w:rsidP="00B633D6">
      <w:pPr>
        <w:rPr>
          <w:sz w:val="32"/>
          <w:szCs w:val="32"/>
        </w:rPr>
      </w:pPr>
    </w:p>
    <w:p w14:paraId="40BDBB93" w14:textId="77777777" w:rsidR="00B633D6" w:rsidRDefault="00B633D6" w:rsidP="00B633D6">
      <w:pPr>
        <w:rPr>
          <w:szCs w:val="24"/>
        </w:rPr>
      </w:pPr>
      <w:r>
        <w:rPr>
          <w:szCs w:val="24"/>
        </w:rPr>
        <w:t>Inledning……………………………………………………………………………………………………………….2</w:t>
      </w:r>
    </w:p>
    <w:p w14:paraId="49D1E05A" w14:textId="77777777" w:rsidR="00B633D6" w:rsidRDefault="00B633D6" w:rsidP="00B633D6">
      <w:pPr>
        <w:rPr>
          <w:szCs w:val="24"/>
        </w:rPr>
      </w:pPr>
      <w:r>
        <w:rPr>
          <w:szCs w:val="24"/>
        </w:rPr>
        <w:t>SAMMANFATTNING………………………………………………………………………………………………8</w:t>
      </w:r>
    </w:p>
    <w:p w14:paraId="1398B065" w14:textId="77777777" w:rsidR="00B633D6" w:rsidRDefault="00B633D6" w:rsidP="00B633D6">
      <w:pPr>
        <w:rPr>
          <w:szCs w:val="24"/>
        </w:rPr>
      </w:pPr>
    </w:p>
    <w:p w14:paraId="63B3C20B" w14:textId="77777777" w:rsidR="00B633D6" w:rsidRDefault="00B633D6" w:rsidP="00B633D6">
      <w:pPr>
        <w:rPr>
          <w:szCs w:val="24"/>
        </w:rPr>
      </w:pPr>
      <w:r>
        <w:rPr>
          <w:szCs w:val="24"/>
        </w:rPr>
        <w:t>GRUNDLÄGGANDE FÖRUTSÄTTNINGAR FÖR SÄKER VÅRD……………………………………9</w:t>
      </w:r>
    </w:p>
    <w:p w14:paraId="02281869" w14:textId="77777777" w:rsidR="00B633D6" w:rsidRDefault="00B633D6" w:rsidP="00B633D6">
      <w:pPr>
        <w:rPr>
          <w:szCs w:val="24"/>
        </w:rPr>
      </w:pPr>
      <w:r>
        <w:rPr>
          <w:szCs w:val="24"/>
        </w:rPr>
        <w:t xml:space="preserve">   Engagerad ledning och tydlig styrning………………………………………………………………..9</w:t>
      </w:r>
    </w:p>
    <w:p w14:paraId="573D23A6" w14:textId="77777777" w:rsidR="00B633D6" w:rsidRDefault="00B633D6" w:rsidP="00B633D6">
      <w:pPr>
        <w:rPr>
          <w:szCs w:val="24"/>
        </w:rPr>
      </w:pPr>
      <w:r>
        <w:rPr>
          <w:szCs w:val="24"/>
        </w:rPr>
        <w:t xml:space="preserve">      Övergripande mål och strategier……………………………………………………………………..9</w:t>
      </w:r>
    </w:p>
    <w:p w14:paraId="5F8D774A" w14:textId="77777777" w:rsidR="00B633D6" w:rsidRDefault="00B633D6" w:rsidP="00B633D6">
      <w:pPr>
        <w:rPr>
          <w:szCs w:val="24"/>
        </w:rPr>
      </w:pPr>
      <w:r>
        <w:rPr>
          <w:szCs w:val="24"/>
        </w:rPr>
        <w:t xml:space="preserve">      Organisation och ansvar………………………………………………………………………………….10</w:t>
      </w:r>
    </w:p>
    <w:p w14:paraId="51263683" w14:textId="77777777" w:rsidR="00B633D6" w:rsidRDefault="00B633D6" w:rsidP="00B633D6">
      <w:pPr>
        <w:rPr>
          <w:szCs w:val="24"/>
        </w:rPr>
      </w:pPr>
      <w:r>
        <w:rPr>
          <w:szCs w:val="24"/>
        </w:rPr>
        <w:t xml:space="preserve">      Informationssäkerhet……………………………………………………………………………………..13</w:t>
      </w:r>
    </w:p>
    <w:p w14:paraId="42061742" w14:textId="77777777" w:rsidR="00B633D6" w:rsidRDefault="00B633D6" w:rsidP="00B633D6">
      <w:pPr>
        <w:rPr>
          <w:szCs w:val="24"/>
        </w:rPr>
      </w:pPr>
      <w:r>
        <w:rPr>
          <w:szCs w:val="24"/>
        </w:rPr>
        <w:t xml:space="preserve">   En god säkerhetskultur………………………………………………………………………………………13</w:t>
      </w:r>
    </w:p>
    <w:p w14:paraId="7EB70661" w14:textId="77777777" w:rsidR="00B633D6" w:rsidRDefault="00B633D6" w:rsidP="00B633D6">
      <w:pPr>
        <w:rPr>
          <w:szCs w:val="24"/>
        </w:rPr>
      </w:pPr>
      <w:r>
        <w:rPr>
          <w:szCs w:val="24"/>
        </w:rPr>
        <w:t xml:space="preserve">   Adekvat kunskap och kompetens………………………………………………………………………14</w:t>
      </w:r>
    </w:p>
    <w:p w14:paraId="4E7CBB69" w14:textId="77777777" w:rsidR="00B633D6" w:rsidRDefault="00B633D6" w:rsidP="00B633D6">
      <w:pPr>
        <w:rPr>
          <w:szCs w:val="24"/>
        </w:rPr>
      </w:pPr>
      <w:r>
        <w:rPr>
          <w:szCs w:val="24"/>
        </w:rPr>
        <w:t xml:space="preserve">   Patienten som medskapare……………………………………………………………………………….14</w:t>
      </w:r>
    </w:p>
    <w:p w14:paraId="222E94DF" w14:textId="77777777" w:rsidR="00B633D6" w:rsidRDefault="00B633D6" w:rsidP="00B633D6">
      <w:pPr>
        <w:rPr>
          <w:szCs w:val="24"/>
        </w:rPr>
      </w:pPr>
      <w:r>
        <w:rPr>
          <w:szCs w:val="24"/>
        </w:rPr>
        <w:t xml:space="preserve">     Patienters och närståendes delaktighet…………………………………………………………..14</w:t>
      </w:r>
    </w:p>
    <w:p w14:paraId="7011EDCD" w14:textId="77777777" w:rsidR="00B633D6" w:rsidRDefault="00B633D6" w:rsidP="00B633D6">
      <w:pPr>
        <w:rPr>
          <w:szCs w:val="24"/>
        </w:rPr>
      </w:pPr>
      <w:r>
        <w:rPr>
          <w:szCs w:val="24"/>
        </w:rPr>
        <w:t>AGERA FÖR SÄKER VÅRD……………………………………………………………………………………..15</w:t>
      </w:r>
    </w:p>
    <w:p w14:paraId="7ADCB38D" w14:textId="77777777" w:rsidR="00B633D6" w:rsidRDefault="00B633D6" w:rsidP="00B633D6">
      <w:pPr>
        <w:rPr>
          <w:szCs w:val="24"/>
        </w:rPr>
      </w:pPr>
      <w:r>
        <w:rPr>
          <w:szCs w:val="24"/>
        </w:rPr>
        <w:t xml:space="preserve">    Arbetsprocessen för ett systematiskt kvalitets- och patientsäkerhetsarbete……15</w:t>
      </w:r>
    </w:p>
    <w:p w14:paraId="7FE11F94" w14:textId="77777777" w:rsidR="00B633D6" w:rsidRDefault="00B633D6" w:rsidP="00B633D6">
      <w:pPr>
        <w:rPr>
          <w:szCs w:val="24"/>
        </w:rPr>
      </w:pPr>
      <w:r>
        <w:rPr>
          <w:szCs w:val="24"/>
        </w:rPr>
        <w:t xml:space="preserve">    Hälso-och sjukvårdspersonalens </w:t>
      </w:r>
      <w:proofErr w:type="spellStart"/>
      <w:r>
        <w:rPr>
          <w:szCs w:val="24"/>
        </w:rPr>
        <w:t>rapporteringsskyldighet-Avvikelsehantering</w:t>
      </w:r>
      <w:proofErr w:type="spellEnd"/>
      <w:r>
        <w:rPr>
          <w:szCs w:val="24"/>
        </w:rPr>
        <w:t>…15</w:t>
      </w:r>
    </w:p>
    <w:p w14:paraId="7A857E9A" w14:textId="77777777" w:rsidR="00B633D6" w:rsidRDefault="00B633D6" w:rsidP="00B633D6">
      <w:pPr>
        <w:rPr>
          <w:szCs w:val="24"/>
        </w:rPr>
      </w:pPr>
      <w:r>
        <w:rPr>
          <w:szCs w:val="24"/>
        </w:rPr>
        <w:t xml:space="preserve">    Klagomål och synpunkter…………………………………………………………………………………15</w:t>
      </w:r>
    </w:p>
    <w:p w14:paraId="6E56D44D" w14:textId="77777777" w:rsidR="00B633D6" w:rsidRDefault="00B633D6" w:rsidP="00B633D6">
      <w:pPr>
        <w:rPr>
          <w:szCs w:val="24"/>
        </w:rPr>
      </w:pPr>
      <w:r>
        <w:rPr>
          <w:szCs w:val="24"/>
        </w:rPr>
        <w:t xml:space="preserve">    Egenkontroll…………………………………………………………………………………………………….15</w:t>
      </w:r>
    </w:p>
    <w:p w14:paraId="141B7FA4" w14:textId="77777777" w:rsidR="00B633D6" w:rsidRDefault="00B633D6" w:rsidP="00B633D6">
      <w:pPr>
        <w:rPr>
          <w:szCs w:val="24"/>
        </w:rPr>
      </w:pPr>
      <w:r>
        <w:rPr>
          <w:szCs w:val="24"/>
        </w:rPr>
        <w:t xml:space="preserve"> Öka kunskap om inträffade </w:t>
      </w:r>
      <w:proofErr w:type="spellStart"/>
      <w:r>
        <w:rPr>
          <w:szCs w:val="24"/>
        </w:rPr>
        <w:t>vårdskador</w:t>
      </w:r>
      <w:proofErr w:type="spellEnd"/>
      <w:r>
        <w:rPr>
          <w:szCs w:val="24"/>
        </w:rPr>
        <w:t>……………………………………………………………..16</w:t>
      </w:r>
    </w:p>
    <w:p w14:paraId="7DFC7F2E" w14:textId="77777777" w:rsidR="00B633D6" w:rsidRDefault="00B633D6" w:rsidP="00B633D6">
      <w:pPr>
        <w:rPr>
          <w:szCs w:val="24"/>
        </w:rPr>
      </w:pPr>
      <w:r>
        <w:rPr>
          <w:szCs w:val="24"/>
        </w:rPr>
        <w:t xml:space="preserve">   Utredning av händelser-  </w:t>
      </w:r>
      <w:proofErr w:type="spellStart"/>
      <w:r>
        <w:rPr>
          <w:szCs w:val="24"/>
        </w:rPr>
        <w:t>vårdskador</w:t>
      </w:r>
      <w:proofErr w:type="spellEnd"/>
      <w:r>
        <w:rPr>
          <w:szCs w:val="24"/>
        </w:rPr>
        <w:t>……………………………………………………………….16</w:t>
      </w:r>
    </w:p>
    <w:p w14:paraId="5AA80849" w14:textId="77777777" w:rsidR="00B633D6" w:rsidRDefault="00B633D6" w:rsidP="00B633D6">
      <w:pPr>
        <w:rPr>
          <w:szCs w:val="24"/>
        </w:rPr>
      </w:pPr>
      <w:r>
        <w:rPr>
          <w:szCs w:val="24"/>
        </w:rPr>
        <w:t xml:space="preserve"> Tillförlitliga och säkra system och processer………………………………………………………17</w:t>
      </w:r>
    </w:p>
    <w:p w14:paraId="7B52CD08" w14:textId="77777777" w:rsidR="00B633D6" w:rsidRDefault="00B633D6" w:rsidP="00B633D6">
      <w:pPr>
        <w:rPr>
          <w:szCs w:val="24"/>
        </w:rPr>
      </w:pPr>
      <w:r>
        <w:rPr>
          <w:szCs w:val="24"/>
        </w:rPr>
        <w:t xml:space="preserve">  Åtgärder för att öka patientsäkerheten…………………………………………………………….17</w:t>
      </w:r>
    </w:p>
    <w:p w14:paraId="3290970E" w14:textId="77777777" w:rsidR="00B633D6" w:rsidRDefault="00B633D6" w:rsidP="00B633D6">
      <w:pPr>
        <w:rPr>
          <w:szCs w:val="24"/>
        </w:rPr>
      </w:pPr>
      <w:r>
        <w:rPr>
          <w:szCs w:val="24"/>
        </w:rPr>
        <w:t xml:space="preserve"> Säker vård här och nu………………………………………………………………………………………..23</w:t>
      </w:r>
    </w:p>
    <w:p w14:paraId="6FFFC455" w14:textId="77777777" w:rsidR="00B633D6" w:rsidRDefault="00B633D6" w:rsidP="00B633D6">
      <w:pPr>
        <w:rPr>
          <w:szCs w:val="24"/>
        </w:rPr>
      </w:pPr>
      <w:r>
        <w:rPr>
          <w:szCs w:val="24"/>
        </w:rPr>
        <w:t xml:space="preserve">  Riskanalys…………………………………………………………………………………………………………23</w:t>
      </w:r>
    </w:p>
    <w:p w14:paraId="421BDF53" w14:textId="77777777" w:rsidR="00B633D6" w:rsidRDefault="00B633D6" w:rsidP="00B633D6">
      <w:pPr>
        <w:rPr>
          <w:szCs w:val="24"/>
        </w:rPr>
      </w:pPr>
      <w:r>
        <w:rPr>
          <w:szCs w:val="24"/>
        </w:rPr>
        <w:t xml:space="preserve"> Stärka analys, lärande och utveckling………………………………………………………………..28</w:t>
      </w:r>
    </w:p>
    <w:p w14:paraId="4253431A" w14:textId="77777777" w:rsidR="00B633D6" w:rsidRDefault="00B633D6" w:rsidP="00B633D6">
      <w:pPr>
        <w:rPr>
          <w:szCs w:val="24"/>
        </w:rPr>
      </w:pPr>
      <w:r>
        <w:rPr>
          <w:szCs w:val="24"/>
        </w:rPr>
        <w:t xml:space="preserve"> Öka riskmedvetenhet och beredskap………………………………………………………………..32</w:t>
      </w:r>
    </w:p>
    <w:p w14:paraId="0F420F05" w14:textId="77777777" w:rsidR="00B633D6" w:rsidRDefault="00B633D6" w:rsidP="00B633D6">
      <w:pPr>
        <w:rPr>
          <w:szCs w:val="24"/>
        </w:rPr>
      </w:pPr>
      <w:r>
        <w:rPr>
          <w:szCs w:val="24"/>
        </w:rPr>
        <w:t>MÅL,STRATEGIER OCH UTMANINGAR FÖR KOMMANDE ÅR………………………………33</w:t>
      </w:r>
    </w:p>
    <w:p w14:paraId="7756D953" w14:textId="77777777" w:rsidR="00B633D6" w:rsidRDefault="00B633D6" w:rsidP="001C23F8">
      <w:pPr>
        <w:pStyle w:val="paragraph"/>
        <w:spacing w:before="0" w:beforeAutospacing="0" w:after="0" w:afterAutospacing="0"/>
        <w:textAlignment w:val="baseline"/>
        <w:rPr>
          <w:rStyle w:val="eop"/>
          <w:rFonts w:ascii="Calibri" w:hAnsi="Calibri" w:cs="Calibri"/>
          <w:sz w:val="22"/>
          <w:szCs w:val="22"/>
        </w:rPr>
      </w:pPr>
    </w:p>
    <w:p w14:paraId="623A8A06" w14:textId="77777777" w:rsidR="001246EA" w:rsidRDefault="001246EA" w:rsidP="001246EA">
      <w:pPr>
        <w:pStyle w:val="paragraph"/>
        <w:spacing w:before="0" w:beforeAutospacing="0" w:after="0" w:afterAutospacing="0"/>
        <w:textAlignment w:val="baseline"/>
        <w:rPr>
          <w:rStyle w:val="eop"/>
          <w:rFonts w:ascii="Calibri" w:hAnsi="Calibri" w:cs="Calibri"/>
          <w:sz w:val="22"/>
          <w:szCs w:val="22"/>
        </w:rPr>
      </w:pPr>
    </w:p>
    <w:p w14:paraId="000A7D6C" w14:textId="134043BE" w:rsidR="00BA0F24" w:rsidRPr="001246EA" w:rsidRDefault="00BA0F24" w:rsidP="001246EA"/>
    <w:p w14:paraId="70F2596B" w14:textId="77777777" w:rsidR="00074E4A" w:rsidRDefault="00074E4A">
      <w:pPr>
        <w:spacing w:after="200" w:line="276" w:lineRule="auto"/>
        <w:rPr>
          <w:rFonts w:asciiTheme="majorHAnsi" w:eastAsiaTheme="majorEastAsia" w:hAnsiTheme="majorHAnsi" w:cstheme="majorBidi"/>
          <w:b/>
          <w:bCs/>
          <w:sz w:val="32"/>
          <w:szCs w:val="28"/>
        </w:rPr>
      </w:pPr>
      <w:r>
        <w:br w:type="page"/>
      </w:r>
    </w:p>
    <w:p w14:paraId="1C5D5BD4" w14:textId="7926AC4C" w:rsidR="00E76207" w:rsidRDefault="00E76207" w:rsidP="00142386">
      <w:pPr>
        <w:pStyle w:val="Rubrik1"/>
      </w:pPr>
      <w:r w:rsidRPr="00142386">
        <w:lastRenderedPageBreak/>
        <w:t>S</w:t>
      </w:r>
      <w:r w:rsidR="00CB022F">
        <w:t>AMMANFATTNING</w:t>
      </w:r>
    </w:p>
    <w:p w14:paraId="0EF6B500" w14:textId="59AEB49B" w:rsidR="001C5F22" w:rsidRDefault="008F4EE5" w:rsidP="008F4EE5">
      <w:r>
        <w:t xml:space="preserve">Under 2021 har vi alla haft fokus på </w:t>
      </w:r>
      <w:proofErr w:type="spellStart"/>
      <w:r>
        <w:t>covid</w:t>
      </w:r>
      <w:proofErr w:type="spellEnd"/>
      <w:r>
        <w:t xml:space="preserve">. </w:t>
      </w:r>
      <w:r w:rsidR="001C5F22">
        <w:t xml:space="preserve">Våra sköra äldre brukare/patienter har vi försökt skydda vilket all personal gjort jättebra. </w:t>
      </w:r>
      <w:r>
        <w:t xml:space="preserve">Vårdpersonalen har största delen av året jobbat med source </w:t>
      </w:r>
      <w:proofErr w:type="spellStart"/>
      <w:r>
        <w:t>control</w:t>
      </w:r>
      <w:proofErr w:type="spellEnd"/>
      <w:r>
        <w:t xml:space="preserve"> </w:t>
      </w:r>
      <w:r w:rsidR="00382AF5">
        <w:t xml:space="preserve">förbyggande </w:t>
      </w:r>
      <w:r>
        <w:t xml:space="preserve">dvs. munskydd och visir inom 2 m från patient/brukare. </w:t>
      </w:r>
      <w:r w:rsidR="001C5F22">
        <w:t xml:space="preserve">Vilket varit/är både jobbigt och krävande. En viktig del som detta har fört med sig är vikten av basal hygien som också förvaltningen har som ett mål att följa. Vår mätning som gjordes i december visar på att alla tar basal hygien på allvar. Tyvärr var det inte så många observationer men resultat av dessa var mycket bättre än 2020. </w:t>
      </w:r>
      <w:r w:rsidR="00083017">
        <w:t>Nationell mätning sker v 11-12 2022.</w:t>
      </w:r>
    </w:p>
    <w:p w14:paraId="7A245230" w14:textId="77777777" w:rsidR="001C5F22" w:rsidRDefault="001C5F22" w:rsidP="008F4EE5"/>
    <w:p w14:paraId="14CC18F5" w14:textId="342BCED9" w:rsidR="008F4EE5" w:rsidRDefault="008F4EE5" w:rsidP="008F4EE5">
      <w:r>
        <w:t xml:space="preserve">Betydelse av samverkan med Regionen kan lyftas fram där smittskydd varit behjälplig med rutiner, stöd och råd. </w:t>
      </w:r>
      <w:r w:rsidR="00083017">
        <w:t xml:space="preserve">Besök i samband med utbrott och hygienronder har påbörjats. </w:t>
      </w:r>
      <w:r>
        <w:t>Vaccination har skett i samverkan där kommunen ansvarat för att vaccinera alla som inte kunnat ta sig till Vårdcentralen.</w:t>
      </w:r>
      <w:r w:rsidR="00382AF5">
        <w:t xml:space="preserve"> Samverkan har också skett kring skyddsmaterial.</w:t>
      </w:r>
    </w:p>
    <w:p w14:paraId="070ADDF9" w14:textId="77777777" w:rsidR="001C5F22" w:rsidRDefault="001C5F22" w:rsidP="008F4EE5"/>
    <w:p w14:paraId="2CBB993E" w14:textId="57C55A65" w:rsidR="00382AF5" w:rsidRDefault="00382AF5" w:rsidP="008F4EE5">
      <w:r>
        <w:t>En hel del resultat finns för året</w:t>
      </w:r>
      <w:r w:rsidR="00083017">
        <w:t>,</w:t>
      </w:r>
      <w:r>
        <w:t xml:space="preserve"> men med hyr och timpersonal har detta medfört att mycket har lagt till sidan när det gäller utveckling inom patientsäkerhet. Det finns my</w:t>
      </w:r>
      <w:r w:rsidR="001C5F22">
        <w:t xml:space="preserve">cket att göra inom varje område framför allt att arbeta med våra kvalitetsregister.  </w:t>
      </w:r>
      <w:r w:rsidR="00083017">
        <w:t xml:space="preserve">Mål finns för många områden som inte ännu är uppfyllda. En subjektiv upplevelse finns hos personalen att antal sår ökat under </w:t>
      </w:r>
      <w:proofErr w:type="spellStart"/>
      <w:r w:rsidR="00083017">
        <w:t>covid</w:t>
      </w:r>
      <w:proofErr w:type="spellEnd"/>
      <w:r w:rsidR="00083017">
        <w:t xml:space="preserve"> tiden. Kanske är det många som inte har rört sig så mycket denna tid. Under 2022 kommer vi att prova PU sensor vilket ska ge oss förebyggande indikation om en patient är benägen för trycksår. </w:t>
      </w:r>
    </w:p>
    <w:p w14:paraId="4929B87F" w14:textId="6C044758" w:rsidR="00083017" w:rsidRDefault="00083017" w:rsidP="008F4EE5"/>
    <w:p w14:paraId="7B31E729" w14:textId="64B30C75" w:rsidR="00083017" w:rsidRDefault="00083017" w:rsidP="008F4EE5">
      <w:r>
        <w:t xml:space="preserve">Arbetsterapeuter och fysioterapeuter har jobbat på. Perioder har bemanningen var tunn då rekrytering har varit svår. En hjälpmedelstekniker </w:t>
      </w:r>
      <w:r w:rsidR="002612E3">
        <w:t xml:space="preserve">har finansierats med god och nära vård pengar men anställs nu fast. </w:t>
      </w:r>
    </w:p>
    <w:p w14:paraId="538ADEAF" w14:textId="2A5A18D7" w:rsidR="00382AF5" w:rsidRDefault="00382AF5" w:rsidP="008F4EE5"/>
    <w:p w14:paraId="5D77C29A" w14:textId="3B94812F" w:rsidR="001C5F22" w:rsidRDefault="001C5F22" w:rsidP="008F4EE5">
      <w:r>
        <w:t>Under året har en målbild för God och nära vård tagits fram. Information har getts men vad detta innebär framåt får framtiden utvisa.</w:t>
      </w:r>
    </w:p>
    <w:p w14:paraId="4B2CC4D6" w14:textId="6ED2B81E" w:rsidR="00083017" w:rsidRDefault="00083017" w:rsidP="008F4EE5"/>
    <w:p w14:paraId="24EE4BB7" w14:textId="4C85EDF3" w:rsidR="00083017" w:rsidRDefault="00083017" w:rsidP="008F4EE5">
      <w:r>
        <w:t>En nationell handlingsplan för patientsäkerhet finns framtagen där varje verksamhet sedan ska utforma en lokal handlingsplan, detta är ett arbete som återstår.</w:t>
      </w:r>
    </w:p>
    <w:p w14:paraId="49311414" w14:textId="0100C34A" w:rsidR="001C5F22" w:rsidRDefault="001C5F22" w:rsidP="008F4EE5"/>
    <w:p w14:paraId="15508E7B" w14:textId="77777777" w:rsidR="001C5F22" w:rsidRDefault="001C5F22" w:rsidP="008F4EE5"/>
    <w:p w14:paraId="0EA8312C" w14:textId="77777777" w:rsidR="001C5F22" w:rsidRDefault="001C5F22" w:rsidP="008F4EE5"/>
    <w:p w14:paraId="5AC12F67" w14:textId="77777777" w:rsidR="00382AF5" w:rsidRPr="008F4EE5" w:rsidRDefault="00382AF5" w:rsidP="008F4EE5"/>
    <w:p w14:paraId="2C86E7F2" w14:textId="3815231B" w:rsidR="004B546C" w:rsidRPr="008F4EE5" w:rsidRDefault="004B546C" w:rsidP="009D1780">
      <w:pPr>
        <w:tabs>
          <w:tab w:val="left" w:pos="4960"/>
        </w:tabs>
        <w:rPr>
          <w:rFonts w:ascii="Times New Roman" w:hAnsi="Times New Roman" w:cs="Times New Roman"/>
          <w:bCs/>
          <w:color w:val="808080" w:themeColor="background1" w:themeShade="80"/>
          <w:szCs w:val="24"/>
        </w:rPr>
      </w:pPr>
    </w:p>
    <w:p w14:paraId="4E7CEDC7" w14:textId="77777777" w:rsidR="00CF2CEB" w:rsidRDefault="00CF2CEB" w:rsidP="00FE453C">
      <w:pPr>
        <w:pStyle w:val="paragraph"/>
        <w:spacing w:before="0" w:beforeAutospacing="0" w:after="0" w:afterAutospacing="0"/>
        <w:textAlignment w:val="baseline"/>
        <w:rPr>
          <w:rStyle w:val="eop"/>
          <w:rFonts w:ascii="Calibri" w:hAnsi="Calibri" w:cs="Calibri"/>
          <w:color w:val="000000"/>
          <w:sz w:val="22"/>
          <w:szCs w:val="22"/>
        </w:rPr>
      </w:pPr>
    </w:p>
    <w:p w14:paraId="29BAD458" w14:textId="77777777" w:rsidR="00881B6B" w:rsidRDefault="00881B6B" w:rsidP="00D0777C">
      <w:pPr>
        <w:pStyle w:val="paragraph"/>
        <w:spacing w:before="0" w:beforeAutospacing="0" w:after="0" w:afterAutospacing="0"/>
        <w:textAlignment w:val="baseline"/>
        <w:rPr>
          <w:rStyle w:val="eop"/>
          <w:rFonts w:ascii="Calibri" w:hAnsi="Calibri" w:cs="Calibri"/>
          <w:color w:val="000000"/>
          <w:sz w:val="22"/>
          <w:szCs w:val="22"/>
          <w:highlight w:val="magenta"/>
        </w:rPr>
      </w:pPr>
    </w:p>
    <w:p w14:paraId="7F7100C4" w14:textId="77777777" w:rsidR="00D0777C" w:rsidRPr="008563F3" w:rsidRDefault="00D0777C" w:rsidP="00D0777C">
      <w:pPr>
        <w:pStyle w:val="paragraph"/>
        <w:spacing w:before="0" w:beforeAutospacing="0" w:after="0" w:afterAutospacing="0"/>
        <w:textAlignment w:val="baseline"/>
        <w:rPr>
          <w:rStyle w:val="eop"/>
          <w:rFonts w:ascii="Calibri" w:hAnsi="Calibri" w:cs="Calibri"/>
          <w:color w:val="000000"/>
          <w:sz w:val="22"/>
          <w:szCs w:val="22"/>
          <w:highlight w:val="magenta"/>
        </w:rPr>
      </w:pPr>
      <w:r w:rsidRPr="008563F3">
        <w:rPr>
          <w:rStyle w:val="eop"/>
          <w:rFonts w:ascii="Calibri" w:hAnsi="Calibri" w:cs="Calibri"/>
          <w:color w:val="000000"/>
          <w:sz w:val="22"/>
          <w:szCs w:val="22"/>
          <w:highlight w:val="magenta"/>
        </w:rPr>
        <w:t xml:space="preserve"> </w:t>
      </w:r>
    </w:p>
    <w:p w14:paraId="415F3E6D" w14:textId="2DB6523D" w:rsidR="001C030D" w:rsidRDefault="001C030D">
      <w:pPr>
        <w:spacing w:after="200" w:line="276" w:lineRule="auto"/>
        <w:rPr>
          <w:rFonts w:asciiTheme="majorHAnsi" w:eastAsiaTheme="majorEastAsia" w:hAnsiTheme="majorHAnsi" w:cstheme="majorBidi"/>
          <w:b/>
          <w:bCs/>
          <w:sz w:val="32"/>
          <w:szCs w:val="28"/>
        </w:rPr>
      </w:pPr>
    </w:p>
    <w:p w14:paraId="7DEAB55C" w14:textId="76046F6D" w:rsidR="00ED296B" w:rsidRPr="00142386" w:rsidRDefault="00ED296B" w:rsidP="00142386">
      <w:pPr>
        <w:pStyle w:val="Rubrik1"/>
        <w:rPr>
          <w:color w:val="7F7F7F" w:themeColor="text1" w:themeTint="80"/>
          <w:sz w:val="22"/>
        </w:rPr>
      </w:pPr>
      <w:r w:rsidRPr="00142386">
        <w:t>G</w:t>
      </w:r>
      <w:r w:rsidR="00555F7E">
        <w:t>RUNDLÄGGA</w:t>
      </w:r>
      <w:r w:rsidR="00214FB4">
        <w:t>ND</w:t>
      </w:r>
      <w:r w:rsidR="00CB022F">
        <w:t>E FÖRUTSÄTTNINGAR FÖR SÄKER VÅRD</w:t>
      </w:r>
    </w:p>
    <w:p w14:paraId="4FEA7842" w14:textId="711458F6" w:rsidR="00AD7A32" w:rsidRPr="009120A9" w:rsidRDefault="00AD7A32" w:rsidP="00AD7A32">
      <w:pPr>
        <w:tabs>
          <w:tab w:val="left" w:pos="4960"/>
        </w:tabs>
        <w:spacing w:after="0"/>
        <w:rPr>
          <w:rFonts w:ascii="Garamond" w:hAnsi="Garamond" w:cs="Arial"/>
          <w:bCs/>
          <w:sz w:val="22"/>
        </w:rPr>
      </w:pPr>
      <w:r w:rsidRPr="009120A9">
        <w:rPr>
          <w:rFonts w:ascii="Garamond" w:hAnsi="Garamond" w:cs="Arial"/>
          <w:bCs/>
          <w:sz w:val="22"/>
        </w:rPr>
        <w:t xml:space="preserve">Nedan beskrivs mål och strategier, organisation och struktur för arbetet med att minska antalet </w:t>
      </w:r>
      <w:proofErr w:type="spellStart"/>
      <w:r w:rsidRPr="009120A9">
        <w:rPr>
          <w:rFonts w:ascii="Garamond" w:hAnsi="Garamond" w:cs="Arial"/>
          <w:bCs/>
          <w:sz w:val="22"/>
        </w:rPr>
        <w:t>vårdskador</w:t>
      </w:r>
      <w:proofErr w:type="spellEnd"/>
      <w:r w:rsidRPr="009120A9">
        <w:rPr>
          <w:rFonts w:ascii="Garamond" w:hAnsi="Garamond" w:cs="Arial"/>
          <w:bCs/>
          <w:sz w:val="22"/>
        </w:rPr>
        <w:t>.</w:t>
      </w:r>
    </w:p>
    <w:p w14:paraId="1CAA1FC5" w14:textId="31DEE3FF" w:rsidR="00A04D14" w:rsidRPr="00F2011D" w:rsidRDefault="007C36C6" w:rsidP="007C36C6">
      <w:pPr>
        <w:tabs>
          <w:tab w:val="left" w:pos="4960"/>
        </w:tabs>
        <w:spacing w:after="0"/>
        <w:rPr>
          <w:rFonts w:ascii="Garamond" w:hAnsi="Garamond" w:cs="Arial"/>
          <w:bCs/>
          <w:sz w:val="22"/>
        </w:rPr>
      </w:pPr>
      <w:r w:rsidRPr="00F2011D">
        <w:rPr>
          <w:rFonts w:ascii="Garamond" w:hAnsi="Garamond" w:cs="Arial"/>
          <w:bCs/>
          <w:sz w:val="22"/>
        </w:rPr>
        <w:t>F</w:t>
      </w:r>
      <w:r w:rsidR="00214FB4" w:rsidRPr="00F2011D">
        <w:rPr>
          <w:rFonts w:ascii="Garamond" w:hAnsi="Garamond" w:cs="Arial"/>
          <w:bCs/>
          <w:sz w:val="22"/>
        </w:rPr>
        <w:t>ör att kunna nå den</w:t>
      </w:r>
      <w:r w:rsidRPr="00F2011D">
        <w:rPr>
          <w:rFonts w:ascii="Garamond" w:hAnsi="Garamond" w:cs="Arial"/>
          <w:bCs/>
          <w:sz w:val="22"/>
        </w:rPr>
        <w:t xml:space="preserve"> </w:t>
      </w:r>
      <w:r w:rsidR="00214FB4" w:rsidRPr="00F2011D">
        <w:rPr>
          <w:rFonts w:ascii="Garamond" w:hAnsi="Garamond" w:cs="Arial"/>
          <w:bCs/>
          <w:sz w:val="22"/>
        </w:rPr>
        <w:t xml:space="preserve">nationella </w:t>
      </w:r>
      <w:r w:rsidRPr="00F2011D">
        <w:rPr>
          <w:rFonts w:ascii="Garamond" w:hAnsi="Garamond" w:cs="Arial"/>
          <w:bCs/>
          <w:sz w:val="22"/>
        </w:rPr>
        <w:t xml:space="preserve">visionen </w:t>
      </w:r>
      <w:r w:rsidR="00214FB4" w:rsidRPr="00F2011D">
        <w:rPr>
          <w:rFonts w:ascii="Garamond" w:hAnsi="Garamond" w:cs="Arial"/>
          <w:bCs/>
          <w:sz w:val="22"/>
        </w:rPr>
        <w:t xml:space="preserve">”God och säker vård – överallt och alltid” </w:t>
      </w:r>
      <w:r w:rsidRPr="00F2011D">
        <w:rPr>
          <w:rFonts w:ascii="Garamond" w:hAnsi="Garamond" w:cs="Arial"/>
          <w:bCs/>
          <w:sz w:val="22"/>
        </w:rPr>
        <w:t xml:space="preserve">och </w:t>
      </w:r>
      <w:r w:rsidR="00214FB4" w:rsidRPr="00F2011D">
        <w:rPr>
          <w:rFonts w:ascii="Garamond" w:hAnsi="Garamond" w:cs="Arial"/>
          <w:bCs/>
          <w:sz w:val="22"/>
        </w:rPr>
        <w:t xml:space="preserve">det nationella </w:t>
      </w:r>
      <w:r w:rsidRPr="00F2011D">
        <w:rPr>
          <w:rFonts w:ascii="Garamond" w:hAnsi="Garamond" w:cs="Arial"/>
          <w:bCs/>
          <w:sz w:val="22"/>
        </w:rPr>
        <w:t>målet</w:t>
      </w:r>
      <w:r w:rsidR="00214FB4" w:rsidRPr="00F2011D">
        <w:rPr>
          <w:rFonts w:ascii="Garamond" w:hAnsi="Garamond" w:cs="Arial"/>
          <w:bCs/>
          <w:sz w:val="22"/>
        </w:rPr>
        <w:t xml:space="preserve"> ”</w:t>
      </w:r>
      <w:r w:rsidR="00FE453C" w:rsidRPr="00F2011D">
        <w:rPr>
          <w:rFonts w:ascii="Garamond" w:hAnsi="Garamond" w:cs="Arial"/>
          <w:bCs/>
          <w:sz w:val="22"/>
        </w:rPr>
        <w:t xml:space="preserve">ingen patient ska behöva drabbas av </w:t>
      </w:r>
      <w:proofErr w:type="spellStart"/>
      <w:r w:rsidR="00FE453C" w:rsidRPr="00F2011D">
        <w:rPr>
          <w:rFonts w:ascii="Garamond" w:hAnsi="Garamond" w:cs="Arial"/>
          <w:bCs/>
          <w:sz w:val="22"/>
        </w:rPr>
        <w:t>vårdskada</w:t>
      </w:r>
      <w:proofErr w:type="spellEnd"/>
      <w:r w:rsidR="00214FB4" w:rsidRPr="00F2011D">
        <w:rPr>
          <w:rFonts w:ascii="Garamond" w:hAnsi="Garamond" w:cs="Arial"/>
          <w:bCs/>
          <w:sz w:val="22"/>
        </w:rPr>
        <w:t>”</w:t>
      </w:r>
      <w:r w:rsidR="00FE453C" w:rsidRPr="00F2011D">
        <w:rPr>
          <w:rFonts w:ascii="Garamond" w:hAnsi="Garamond" w:cs="Arial"/>
          <w:bCs/>
          <w:sz w:val="22"/>
        </w:rPr>
        <w:t>, har fyra grundläggand</w:t>
      </w:r>
      <w:r w:rsidR="004B546C" w:rsidRPr="00F2011D">
        <w:rPr>
          <w:rFonts w:ascii="Garamond" w:hAnsi="Garamond" w:cs="Arial"/>
          <w:bCs/>
          <w:sz w:val="22"/>
        </w:rPr>
        <w:t>e förutsättningar identifierats</w:t>
      </w:r>
      <w:r w:rsidR="00010313" w:rsidRPr="00F2011D">
        <w:rPr>
          <w:rFonts w:ascii="Garamond" w:hAnsi="Garamond" w:cs="Arial"/>
          <w:bCs/>
          <w:sz w:val="22"/>
        </w:rPr>
        <w:t xml:space="preserve"> i den nationella handlingsplanen för ökad patientsäkerhet</w:t>
      </w:r>
      <w:r w:rsidR="004B546C" w:rsidRPr="00F2011D">
        <w:rPr>
          <w:rFonts w:ascii="Garamond" w:hAnsi="Garamond" w:cs="Arial"/>
          <w:bCs/>
          <w:sz w:val="22"/>
        </w:rPr>
        <w:t xml:space="preserve">. </w:t>
      </w:r>
    </w:p>
    <w:p w14:paraId="1B5A4800" w14:textId="77777777" w:rsidR="00FE453C" w:rsidRPr="009120A9" w:rsidRDefault="00FE453C" w:rsidP="00FE453C">
      <w:pPr>
        <w:tabs>
          <w:tab w:val="left" w:pos="4960"/>
        </w:tabs>
        <w:spacing w:after="0"/>
        <w:rPr>
          <w:rFonts w:ascii="Garamond" w:hAnsi="Garamond" w:cs="Arial"/>
          <w:bCs/>
          <w:color w:val="808080" w:themeColor="background1" w:themeShade="80"/>
          <w:sz w:val="22"/>
        </w:rPr>
      </w:pPr>
    </w:p>
    <w:p w14:paraId="7188D674" w14:textId="75C6538C" w:rsidR="00582F0C" w:rsidRDefault="001A0639" w:rsidP="00782022">
      <w:pPr>
        <w:pStyle w:val="Rubrik2"/>
      </w:pPr>
      <w:r w:rsidRPr="009120A9">
        <w:rPr>
          <w:rFonts w:ascii="Garamond" w:hAnsi="Garamond" w:cs="Arial"/>
          <w:bCs w:val="0"/>
          <w:i/>
          <w:iCs/>
          <w:noProof/>
          <w:sz w:val="20"/>
          <w:szCs w:val="20"/>
          <w:lang w:eastAsia="sv-SE"/>
        </w:rPr>
        <w:drawing>
          <wp:anchor distT="0" distB="0" distL="114300" distR="114300" simplePos="0" relativeHeight="251676672" behindDoc="1" locked="0" layoutInCell="1" allowOverlap="1" wp14:anchorId="20A5A0B3" wp14:editId="540D3AD4">
            <wp:simplePos x="0" y="0"/>
            <wp:positionH relativeFrom="margin">
              <wp:posOffset>4643120</wp:posOffset>
            </wp:positionH>
            <wp:positionV relativeFrom="paragraph">
              <wp:posOffset>242570</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4" name="Bildobjekt 4" descr="Cirkel indelad i delar. Markerad del: Engagerad ledning och tydlig styr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Cirkel indelad i delar. Markerad del: Engagerad ledning och tydlig styrni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F0C" w:rsidRPr="009120A9">
        <w:t>Engagerad ledning och tydlig styrning</w:t>
      </w:r>
      <w:r w:rsidR="007B5A54" w:rsidRPr="009120A9">
        <w:t xml:space="preserve"> </w:t>
      </w:r>
    </w:p>
    <w:p w14:paraId="43449F54" w14:textId="7C4CEF73" w:rsidR="0039375E" w:rsidRPr="00191C14" w:rsidRDefault="006D345B" w:rsidP="0039375E">
      <w:pPr>
        <w:rPr>
          <w:rFonts w:ascii="Garamond" w:hAnsi="Garamond"/>
          <w:sz w:val="22"/>
          <w:szCs w:val="20"/>
        </w:rPr>
      </w:pPr>
      <w:r w:rsidRPr="00191C14">
        <w:rPr>
          <w:rFonts w:ascii="Garamond" w:hAnsi="Garamond"/>
          <w:sz w:val="22"/>
          <w:szCs w:val="20"/>
        </w:rPr>
        <w:t>En grundläggande förutsättning för en säker vård är en engagerad och kompetent ledning och tydlig styrning av hälso- och sjukvården på alla nivåer</w:t>
      </w:r>
      <w:r w:rsidR="00191C14">
        <w:rPr>
          <w:rFonts w:ascii="Garamond" w:hAnsi="Garamond"/>
          <w:sz w:val="22"/>
          <w:szCs w:val="20"/>
        </w:rPr>
        <w:t>.</w:t>
      </w:r>
      <w:r w:rsidRPr="00191C14">
        <w:rPr>
          <w:rFonts w:ascii="Garamond" w:hAnsi="Garamond"/>
          <w:sz w:val="22"/>
          <w:szCs w:val="20"/>
        </w:rPr>
        <w:t xml:space="preserve"> </w:t>
      </w:r>
    </w:p>
    <w:p w14:paraId="299811A9" w14:textId="5E08D1BC" w:rsidR="00ED296B" w:rsidRPr="009120A9" w:rsidRDefault="00ED296B" w:rsidP="0086690B">
      <w:pPr>
        <w:pStyle w:val="Rubrik3"/>
      </w:pPr>
      <w:bookmarkStart w:id="3" w:name="_Hlk67655344"/>
      <w:r w:rsidRPr="009120A9">
        <w:t>Övergripande mål och strategier</w:t>
      </w:r>
    </w:p>
    <w:p w14:paraId="588568ED" w14:textId="77777777" w:rsidR="00B554D3" w:rsidRPr="00CF5C1B" w:rsidRDefault="00B554D3" w:rsidP="00B554D3">
      <w:pPr>
        <w:pStyle w:val="Brdtext"/>
        <w:rPr>
          <w:rFonts w:ascii="Times New Roman" w:hAnsi="Times New Roman"/>
          <w:b/>
          <w:sz w:val="24"/>
          <w:szCs w:val="24"/>
        </w:rPr>
      </w:pPr>
      <w:r w:rsidRPr="00CF5C1B">
        <w:rPr>
          <w:rFonts w:ascii="Times New Roman" w:hAnsi="Times New Roman"/>
          <w:b/>
          <w:sz w:val="24"/>
          <w:szCs w:val="24"/>
        </w:rPr>
        <w:t>Ledningssystem</w:t>
      </w:r>
    </w:p>
    <w:p w14:paraId="11174436" w14:textId="0865E0D5" w:rsidR="00B554D3" w:rsidRPr="00CF5C1B" w:rsidRDefault="00B554D3" w:rsidP="00B554D3">
      <w:pPr>
        <w:pStyle w:val="Brdtext"/>
        <w:rPr>
          <w:rFonts w:ascii="Times New Roman" w:hAnsi="Times New Roman"/>
          <w:sz w:val="24"/>
          <w:szCs w:val="24"/>
        </w:rPr>
      </w:pPr>
      <w:r w:rsidRPr="00CF5C1B">
        <w:rPr>
          <w:rFonts w:ascii="Times New Roman" w:hAnsi="Times New Roman"/>
          <w:sz w:val="24"/>
          <w:szCs w:val="24"/>
        </w:rPr>
        <w:t xml:space="preserve">Varje patient skall känna sig trygg och säker i kontakten med vården. Likaså ska varje medarbetare kunna utföra sitt arbete under sådana förutsättningar att säker vård kan ges. Ledningssystemet ska tydliggöra och synliggöra verksamhetens </w:t>
      </w:r>
      <w:r w:rsidR="00402FE0" w:rsidRPr="00CF5C1B">
        <w:rPr>
          <w:rFonts w:ascii="Times New Roman" w:hAnsi="Times New Roman"/>
          <w:sz w:val="24"/>
          <w:szCs w:val="24"/>
        </w:rPr>
        <w:t>riktlinjer/</w:t>
      </w:r>
      <w:r w:rsidRPr="00CF5C1B">
        <w:rPr>
          <w:rFonts w:ascii="Times New Roman" w:hAnsi="Times New Roman"/>
          <w:sz w:val="24"/>
          <w:szCs w:val="24"/>
        </w:rPr>
        <w:t xml:space="preserve">rutiner och processer. </w:t>
      </w:r>
    </w:p>
    <w:p w14:paraId="44A0859D" w14:textId="77777777" w:rsidR="00B554D3" w:rsidRPr="00CF5C1B" w:rsidRDefault="00B554D3" w:rsidP="00B554D3">
      <w:pPr>
        <w:pStyle w:val="Brdtext"/>
        <w:rPr>
          <w:rFonts w:ascii="Times New Roman" w:hAnsi="Times New Roman"/>
          <w:sz w:val="24"/>
          <w:szCs w:val="24"/>
        </w:rPr>
      </w:pPr>
      <w:r w:rsidRPr="00CF5C1B">
        <w:rPr>
          <w:rFonts w:ascii="Times New Roman" w:hAnsi="Times New Roman"/>
          <w:sz w:val="24"/>
          <w:szCs w:val="24"/>
        </w:rPr>
        <w:t xml:space="preserve">Socialnämnden har beslutat om ett ledningssystem enligt; </w:t>
      </w:r>
    </w:p>
    <w:p w14:paraId="5D32A223" w14:textId="77777777" w:rsidR="00B554D3" w:rsidRPr="00CF5C1B" w:rsidRDefault="00B554D3" w:rsidP="00B554D3">
      <w:pPr>
        <w:pStyle w:val="Brdtext"/>
        <w:rPr>
          <w:rFonts w:ascii="Times New Roman" w:hAnsi="Times New Roman"/>
          <w:b/>
          <w:i/>
          <w:sz w:val="24"/>
          <w:szCs w:val="24"/>
        </w:rPr>
      </w:pPr>
      <w:r w:rsidRPr="00CF5C1B">
        <w:rPr>
          <w:rFonts w:ascii="Times New Roman" w:hAnsi="Times New Roman"/>
          <w:b/>
          <w:i/>
          <w:sz w:val="24"/>
          <w:szCs w:val="24"/>
        </w:rPr>
        <w:t>Socialstyrelsens föreskrifter och allmänna råd om ledningssystem för systematiskt kvalitetsarbete, (SOSFS 2011:9).</w:t>
      </w:r>
    </w:p>
    <w:p w14:paraId="7A830B34" w14:textId="77777777" w:rsidR="00B554D3" w:rsidRPr="00CF5C1B" w:rsidRDefault="00B554D3" w:rsidP="00B554D3">
      <w:pPr>
        <w:pStyle w:val="Brdtext"/>
        <w:rPr>
          <w:rFonts w:ascii="Times New Roman" w:hAnsi="Times New Roman"/>
          <w:sz w:val="24"/>
          <w:szCs w:val="24"/>
        </w:rPr>
      </w:pPr>
    </w:p>
    <w:p w14:paraId="1051B8B6" w14:textId="7FC3A512" w:rsidR="00B554D3" w:rsidRPr="00CF5C1B" w:rsidRDefault="00B554D3" w:rsidP="00B554D3">
      <w:pPr>
        <w:pStyle w:val="Brdtext"/>
        <w:rPr>
          <w:rFonts w:ascii="Times New Roman" w:hAnsi="Times New Roman"/>
          <w:i/>
          <w:sz w:val="24"/>
          <w:szCs w:val="24"/>
        </w:rPr>
      </w:pPr>
      <w:r w:rsidRPr="00CF5C1B">
        <w:rPr>
          <w:rFonts w:ascii="Times New Roman" w:hAnsi="Times New Roman"/>
          <w:sz w:val="24"/>
          <w:szCs w:val="24"/>
        </w:rPr>
        <w:t>Ledningssystemet möjliggör ordning och reda i verksamheten så att kvalitet uppnås</w:t>
      </w:r>
      <w:r w:rsidR="00402FE0" w:rsidRPr="00CF5C1B">
        <w:rPr>
          <w:rFonts w:ascii="Times New Roman" w:hAnsi="Times New Roman"/>
          <w:sz w:val="24"/>
          <w:szCs w:val="24"/>
        </w:rPr>
        <w:t xml:space="preserve">, </w:t>
      </w:r>
      <w:r w:rsidRPr="00CF5C1B">
        <w:rPr>
          <w:rFonts w:ascii="Times New Roman" w:hAnsi="Times New Roman"/>
          <w:sz w:val="24"/>
          <w:szCs w:val="24"/>
        </w:rPr>
        <w:t>att händel</w:t>
      </w:r>
      <w:r w:rsidR="00402FE0" w:rsidRPr="00CF5C1B">
        <w:rPr>
          <w:rFonts w:ascii="Times New Roman" w:hAnsi="Times New Roman"/>
          <w:sz w:val="24"/>
          <w:szCs w:val="24"/>
        </w:rPr>
        <w:t xml:space="preserve">ser som kan leda till </w:t>
      </w:r>
      <w:proofErr w:type="spellStart"/>
      <w:r w:rsidR="00402FE0" w:rsidRPr="00CF5C1B">
        <w:rPr>
          <w:rFonts w:ascii="Times New Roman" w:hAnsi="Times New Roman"/>
          <w:sz w:val="24"/>
          <w:szCs w:val="24"/>
        </w:rPr>
        <w:t>vårdskada</w:t>
      </w:r>
      <w:proofErr w:type="spellEnd"/>
      <w:r w:rsidRPr="00CF5C1B">
        <w:rPr>
          <w:rFonts w:ascii="Times New Roman" w:hAnsi="Times New Roman"/>
          <w:sz w:val="24"/>
          <w:szCs w:val="24"/>
        </w:rPr>
        <w:t xml:space="preserve">, missförhållanden och andra avvikelser inte uppstår. Arbete med ledningssystem pågår </w:t>
      </w:r>
      <w:r w:rsidR="00402FE0" w:rsidRPr="00CF5C1B">
        <w:rPr>
          <w:rFonts w:ascii="Times New Roman" w:hAnsi="Times New Roman"/>
          <w:sz w:val="24"/>
          <w:szCs w:val="24"/>
        </w:rPr>
        <w:t xml:space="preserve">ständigt </w:t>
      </w:r>
      <w:r w:rsidRPr="00CF5C1B">
        <w:rPr>
          <w:rFonts w:ascii="Times New Roman" w:hAnsi="Times New Roman"/>
          <w:sz w:val="24"/>
          <w:szCs w:val="24"/>
        </w:rPr>
        <w:t>och är en fortlöpande process.</w:t>
      </w:r>
      <w:r w:rsidR="0086690B" w:rsidRPr="00CF5C1B">
        <w:rPr>
          <w:rFonts w:ascii="Times New Roman" w:hAnsi="Times New Roman"/>
          <w:sz w:val="24"/>
          <w:szCs w:val="24"/>
        </w:rPr>
        <w:t xml:space="preserve"> Den nationella handlingsplanen ska mynna ut i en lokal handlingsplan för kommunen denna är ännu inte påbörjad.</w:t>
      </w:r>
    </w:p>
    <w:p w14:paraId="2A27EA79" w14:textId="77777777" w:rsidR="00B554D3" w:rsidRDefault="00B554D3" w:rsidP="00B554D3">
      <w:pPr>
        <w:pStyle w:val="Brdtext"/>
        <w:rPr>
          <w:sz w:val="24"/>
          <w:szCs w:val="24"/>
        </w:rPr>
      </w:pPr>
      <w:r>
        <w:rPr>
          <w:sz w:val="24"/>
          <w:szCs w:val="24"/>
        </w:rPr>
        <w:t xml:space="preserve">          </w:t>
      </w:r>
    </w:p>
    <w:p w14:paraId="585ADAF4" w14:textId="77777777" w:rsidR="00B554D3" w:rsidRPr="00CF5C1B" w:rsidRDefault="00B554D3" w:rsidP="00B554D3">
      <w:pPr>
        <w:pStyle w:val="Brdtext"/>
        <w:rPr>
          <w:rFonts w:ascii="Times New Roman" w:hAnsi="Times New Roman"/>
          <w:sz w:val="24"/>
          <w:szCs w:val="24"/>
        </w:rPr>
      </w:pPr>
      <w:r w:rsidRPr="00CF5C1B">
        <w:rPr>
          <w:rFonts w:ascii="Times New Roman" w:hAnsi="Times New Roman"/>
          <w:b/>
          <w:sz w:val="24"/>
          <w:szCs w:val="24"/>
        </w:rPr>
        <w:t>Övergripande mål för patientsäkerhet</w:t>
      </w:r>
    </w:p>
    <w:p w14:paraId="308EA8EB" w14:textId="77777777" w:rsidR="00B554D3" w:rsidRPr="00CF5C1B" w:rsidRDefault="00B554D3" w:rsidP="003D0B44">
      <w:pPr>
        <w:pStyle w:val="Brdtext"/>
        <w:numPr>
          <w:ilvl w:val="0"/>
          <w:numId w:val="3"/>
        </w:numPr>
        <w:rPr>
          <w:rFonts w:ascii="Times New Roman" w:hAnsi="Times New Roman"/>
          <w:sz w:val="24"/>
          <w:szCs w:val="24"/>
        </w:rPr>
      </w:pPr>
      <w:r w:rsidRPr="00CF5C1B">
        <w:rPr>
          <w:rFonts w:ascii="Times New Roman" w:hAnsi="Times New Roman"/>
          <w:sz w:val="24"/>
          <w:szCs w:val="24"/>
        </w:rPr>
        <w:t>Individens behov i centrum - patienten kan åldras i trygghet och vara självbestämmande med tillgång till en god vård och omsorg</w:t>
      </w:r>
    </w:p>
    <w:p w14:paraId="6BF316E3" w14:textId="77777777" w:rsidR="00B554D3" w:rsidRPr="00CF5C1B" w:rsidRDefault="00B554D3" w:rsidP="003D0B44">
      <w:pPr>
        <w:pStyle w:val="Brdtext"/>
        <w:numPr>
          <w:ilvl w:val="0"/>
          <w:numId w:val="3"/>
        </w:numPr>
        <w:rPr>
          <w:rFonts w:ascii="Times New Roman" w:hAnsi="Times New Roman"/>
          <w:sz w:val="24"/>
          <w:szCs w:val="24"/>
        </w:rPr>
      </w:pPr>
      <w:r w:rsidRPr="00CF5C1B">
        <w:rPr>
          <w:rFonts w:ascii="Times New Roman" w:hAnsi="Times New Roman"/>
          <w:sz w:val="24"/>
          <w:szCs w:val="24"/>
        </w:rPr>
        <w:t>Patientsäkerhetsarbetet kännetecknas av patientens delaktighet och medverkan samt att personalen arbetar förebyggande. Jämförelser kan göras av åtgärder och resultat såväl nationellt, regionalt som lokalt.</w:t>
      </w:r>
    </w:p>
    <w:p w14:paraId="67C1E24C" w14:textId="77777777" w:rsidR="00B554D3" w:rsidRPr="00CF5C1B" w:rsidRDefault="00B554D3" w:rsidP="003D0B44">
      <w:pPr>
        <w:pStyle w:val="Brdtext"/>
        <w:numPr>
          <w:ilvl w:val="0"/>
          <w:numId w:val="3"/>
        </w:numPr>
        <w:rPr>
          <w:rFonts w:ascii="Times New Roman" w:hAnsi="Times New Roman"/>
          <w:sz w:val="24"/>
          <w:szCs w:val="24"/>
        </w:rPr>
      </w:pPr>
      <w:r w:rsidRPr="00CF5C1B">
        <w:rPr>
          <w:rFonts w:ascii="Times New Roman" w:hAnsi="Times New Roman"/>
          <w:sz w:val="24"/>
          <w:szCs w:val="24"/>
        </w:rPr>
        <w:t xml:space="preserve">Målet är att minska antalet </w:t>
      </w:r>
      <w:proofErr w:type="spellStart"/>
      <w:r w:rsidRPr="00CF5C1B">
        <w:rPr>
          <w:rFonts w:ascii="Times New Roman" w:hAnsi="Times New Roman"/>
          <w:sz w:val="24"/>
          <w:szCs w:val="24"/>
        </w:rPr>
        <w:t>vårdskador</w:t>
      </w:r>
      <w:proofErr w:type="spellEnd"/>
      <w:r w:rsidRPr="00CF5C1B">
        <w:rPr>
          <w:rFonts w:ascii="Times New Roman" w:hAnsi="Times New Roman"/>
          <w:sz w:val="24"/>
          <w:szCs w:val="24"/>
        </w:rPr>
        <w:t xml:space="preserve">. Genom att systematiskt arbeta för att minska </w:t>
      </w:r>
      <w:proofErr w:type="spellStart"/>
      <w:r w:rsidRPr="00CF5C1B">
        <w:rPr>
          <w:rFonts w:ascii="Times New Roman" w:hAnsi="Times New Roman"/>
          <w:sz w:val="24"/>
          <w:szCs w:val="24"/>
        </w:rPr>
        <w:t>vårdskador</w:t>
      </w:r>
      <w:proofErr w:type="spellEnd"/>
      <w:r w:rsidRPr="00CF5C1B">
        <w:rPr>
          <w:rFonts w:ascii="Times New Roman" w:hAnsi="Times New Roman"/>
          <w:sz w:val="24"/>
          <w:szCs w:val="24"/>
        </w:rPr>
        <w:t xml:space="preserve"> kan kvaliteten i vården förbättras och resurser frigöras.</w:t>
      </w:r>
    </w:p>
    <w:p w14:paraId="141363BD" w14:textId="77777777" w:rsidR="00B554D3" w:rsidRPr="00CF5C1B" w:rsidRDefault="00B554D3" w:rsidP="00B554D3">
      <w:pPr>
        <w:pStyle w:val="Brdtext"/>
        <w:rPr>
          <w:rFonts w:ascii="Times New Roman" w:hAnsi="Times New Roman"/>
          <w:b/>
          <w:sz w:val="24"/>
          <w:szCs w:val="24"/>
        </w:rPr>
      </w:pPr>
    </w:p>
    <w:p w14:paraId="46E6133D" w14:textId="77777777" w:rsidR="00B554D3" w:rsidRPr="00CF5C1B" w:rsidRDefault="00B554D3" w:rsidP="00B554D3">
      <w:pPr>
        <w:pStyle w:val="Brdtext"/>
        <w:rPr>
          <w:rFonts w:ascii="Times New Roman" w:hAnsi="Times New Roman"/>
          <w:b/>
          <w:bCs/>
          <w:sz w:val="24"/>
          <w:szCs w:val="24"/>
        </w:rPr>
      </w:pPr>
      <w:r w:rsidRPr="00CF5C1B">
        <w:rPr>
          <w:rFonts w:ascii="Times New Roman" w:hAnsi="Times New Roman"/>
          <w:b/>
          <w:sz w:val="24"/>
          <w:szCs w:val="24"/>
        </w:rPr>
        <w:t xml:space="preserve">Mätbara mål utifrån </w:t>
      </w:r>
      <w:r w:rsidRPr="00CF5C1B">
        <w:rPr>
          <w:rFonts w:ascii="Times New Roman" w:hAnsi="Times New Roman"/>
          <w:b/>
          <w:bCs/>
          <w:sz w:val="24"/>
          <w:szCs w:val="24"/>
        </w:rPr>
        <w:t>Politiskt inriktningsdokument Nya Perspektiv – Vuxenlivet</w:t>
      </w:r>
    </w:p>
    <w:p w14:paraId="6B8C2A19" w14:textId="651D6301" w:rsidR="00B554D3" w:rsidRPr="00CF5C1B" w:rsidRDefault="00B554D3" w:rsidP="00B554D3">
      <w:pPr>
        <w:pStyle w:val="Default"/>
        <w:rPr>
          <w:rFonts w:ascii="Times New Roman" w:hAnsi="Times New Roman" w:cs="Times New Roman"/>
        </w:rPr>
      </w:pPr>
      <w:r w:rsidRPr="00CF5C1B">
        <w:rPr>
          <w:rFonts w:ascii="Times New Roman" w:hAnsi="Times New Roman" w:cs="Times New Roman"/>
        </w:rPr>
        <w:t xml:space="preserve">Målen </w:t>
      </w:r>
      <w:r w:rsidR="009E1BDD" w:rsidRPr="00CF5C1B">
        <w:rPr>
          <w:rFonts w:ascii="Times New Roman" w:hAnsi="Times New Roman" w:cs="Times New Roman"/>
        </w:rPr>
        <w:t xml:space="preserve">2017-2019 </w:t>
      </w:r>
      <w:r w:rsidRPr="00CF5C1B">
        <w:rPr>
          <w:rFonts w:ascii="Times New Roman" w:hAnsi="Times New Roman" w:cs="Times New Roman"/>
        </w:rPr>
        <w:t xml:space="preserve">utifrån Nya perspektiv har inte reviderats sedan 2018 men begreppet äldres hälsa är ändrats till Vuxenlivet och </w:t>
      </w:r>
      <w:r w:rsidRPr="00CF5C1B">
        <w:rPr>
          <w:rFonts w:ascii="Times New Roman" w:hAnsi="Times New Roman" w:cs="Times New Roman"/>
          <w:bCs/>
        </w:rPr>
        <w:t>utmaningen är</w:t>
      </w:r>
      <w:r w:rsidR="009E1BDD" w:rsidRPr="00CF5C1B">
        <w:rPr>
          <w:rFonts w:ascii="Times New Roman" w:hAnsi="Times New Roman" w:cs="Times New Roman"/>
          <w:b/>
          <w:bCs/>
        </w:rPr>
        <w:t xml:space="preserve"> </w:t>
      </w:r>
      <w:r w:rsidRPr="00CF5C1B">
        <w:rPr>
          <w:rFonts w:ascii="Times New Roman" w:hAnsi="Times New Roman" w:cs="Times New Roman"/>
        </w:rPr>
        <w:t>den gemensamma inriktningen, att huvudmännen i samverkan aktivt ska säkerställa att alla kan leva ett hälsosamt liv och verka för att alla människors välbefinnande i alla åldrar. (Agenda 2030).</w:t>
      </w:r>
    </w:p>
    <w:p w14:paraId="7B37F119" w14:textId="77777777" w:rsidR="00B554D3" w:rsidRPr="00CF5C1B" w:rsidRDefault="00B554D3" w:rsidP="00B554D3">
      <w:pPr>
        <w:pStyle w:val="Brdtext"/>
        <w:rPr>
          <w:rFonts w:ascii="Times New Roman" w:hAnsi="Times New Roman"/>
          <w:b/>
          <w:bCs/>
          <w:sz w:val="24"/>
          <w:szCs w:val="24"/>
        </w:rPr>
      </w:pPr>
    </w:p>
    <w:p w14:paraId="2C293B34" w14:textId="77777777" w:rsidR="00B554D3" w:rsidRPr="00070963" w:rsidRDefault="00B554D3" w:rsidP="003D0B44">
      <w:pPr>
        <w:pStyle w:val="Brdtext"/>
        <w:numPr>
          <w:ilvl w:val="0"/>
          <w:numId w:val="4"/>
        </w:numPr>
        <w:rPr>
          <w:strike/>
        </w:rPr>
      </w:pPr>
      <w:r w:rsidRPr="00070963">
        <w:rPr>
          <w:sz w:val="20"/>
        </w:rPr>
        <w:lastRenderedPageBreak/>
        <w:t xml:space="preserve">Minst 70 % av personer i livets slutskede har erhållit brytpunktssamtal. </w:t>
      </w:r>
    </w:p>
    <w:p w14:paraId="44D0FBC1" w14:textId="77777777" w:rsidR="00B554D3" w:rsidRPr="00070963" w:rsidRDefault="00B554D3" w:rsidP="003D0B44">
      <w:pPr>
        <w:pStyle w:val="Brdtext"/>
        <w:numPr>
          <w:ilvl w:val="0"/>
          <w:numId w:val="4"/>
        </w:numPr>
        <w:rPr>
          <w:strike/>
        </w:rPr>
      </w:pPr>
      <w:r w:rsidRPr="00070963">
        <w:rPr>
          <w:sz w:val="20"/>
        </w:rPr>
        <w:t xml:space="preserve">Minst 70 % av personer i livets slutskede har erhållit validerad smärtskattning. </w:t>
      </w:r>
    </w:p>
    <w:p w14:paraId="2056E7FE" w14:textId="77777777" w:rsidR="00B554D3" w:rsidRPr="00A00C20" w:rsidRDefault="00B554D3" w:rsidP="003D0B44">
      <w:pPr>
        <w:pStyle w:val="Brdtext"/>
        <w:numPr>
          <w:ilvl w:val="0"/>
          <w:numId w:val="4"/>
        </w:numPr>
        <w:rPr>
          <w:strike/>
        </w:rPr>
      </w:pPr>
      <w:r w:rsidRPr="00A00C20">
        <w:rPr>
          <w:sz w:val="20"/>
        </w:rPr>
        <w:t>Antalet undvikbara slutenvårdstillfällen ska minska till 213/100 000 inv. år 2018.</w:t>
      </w:r>
    </w:p>
    <w:p w14:paraId="410EBCB0" w14:textId="77777777" w:rsidR="00B554D3" w:rsidRPr="00A00C20" w:rsidRDefault="00B554D3" w:rsidP="003D0B44">
      <w:pPr>
        <w:pStyle w:val="Brdtext"/>
        <w:numPr>
          <w:ilvl w:val="0"/>
          <w:numId w:val="4"/>
        </w:numPr>
        <w:rPr>
          <w:strike/>
        </w:rPr>
      </w:pPr>
      <w:r w:rsidRPr="00A00C20">
        <w:rPr>
          <w:sz w:val="20"/>
        </w:rPr>
        <w:t xml:space="preserve">Andelen oplanerade återinskrivningar inom 30 dagar ska minska till 16 % år 2018. </w:t>
      </w:r>
    </w:p>
    <w:p w14:paraId="6D69755D" w14:textId="77777777" w:rsidR="00B554D3" w:rsidRPr="00A00C20" w:rsidRDefault="00B554D3" w:rsidP="003D0B44">
      <w:pPr>
        <w:pStyle w:val="Brdtext"/>
        <w:numPr>
          <w:ilvl w:val="0"/>
          <w:numId w:val="4"/>
        </w:numPr>
        <w:rPr>
          <w:strike/>
        </w:rPr>
      </w:pPr>
      <w:r w:rsidRPr="00A00C20">
        <w:rPr>
          <w:sz w:val="20"/>
        </w:rPr>
        <w:t xml:space="preserve">Minst 90 % av de personer som får demensdiagnos ska 2018 ha genomgått en fullständig basal demensutredning. </w:t>
      </w:r>
    </w:p>
    <w:p w14:paraId="01C8714B" w14:textId="77777777" w:rsidR="00B554D3" w:rsidRPr="00A00C20" w:rsidRDefault="00B554D3" w:rsidP="003D0B44">
      <w:pPr>
        <w:pStyle w:val="Brdtext"/>
        <w:numPr>
          <w:ilvl w:val="0"/>
          <w:numId w:val="4"/>
        </w:numPr>
        <w:rPr>
          <w:strike/>
        </w:rPr>
      </w:pPr>
      <w:r w:rsidRPr="00A00C20">
        <w:rPr>
          <w:sz w:val="20"/>
        </w:rPr>
        <w:t xml:space="preserve">Andelen personer &gt;75 år som får olämpliga läkemedel ska minska till 5 % år 2018 </w:t>
      </w:r>
    </w:p>
    <w:p w14:paraId="01AEEB25" w14:textId="666C0E52" w:rsidR="00B554D3" w:rsidRPr="007E4C86" w:rsidRDefault="00B554D3" w:rsidP="003D0B44">
      <w:pPr>
        <w:pStyle w:val="Brdtext"/>
        <w:numPr>
          <w:ilvl w:val="0"/>
          <w:numId w:val="4"/>
        </w:numPr>
        <w:rPr>
          <w:strike/>
        </w:rPr>
      </w:pPr>
      <w:r w:rsidRPr="00A00C20">
        <w:rPr>
          <w:sz w:val="20"/>
        </w:rPr>
        <w:t>Antalet fallolyckor för personer &gt; 80 år ska minska.</w:t>
      </w:r>
    </w:p>
    <w:p w14:paraId="4A240873" w14:textId="15CEE915" w:rsidR="007E4C86" w:rsidRPr="00A00C20" w:rsidRDefault="007E4C86" w:rsidP="007E4C86">
      <w:pPr>
        <w:pStyle w:val="Brdtext"/>
        <w:rPr>
          <w:strike/>
        </w:rPr>
      </w:pPr>
    </w:p>
    <w:bookmarkEnd w:id="3"/>
    <w:p w14:paraId="2FCB9F78" w14:textId="48E376B2" w:rsidR="002B2B8F" w:rsidRPr="00F2011D" w:rsidRDefault="00ED296B" w:rsidP="0086690B">
      <w:pPr>
        <w:pStyle w:val="Rubrik3"/>
      </w:pPr>
      <w:r w:rsidRPr="00F2011D">
        <w:t>Organisation och ansvar</w:t>
      </w:r>
    </w:p>
    <w:p w14:paraId="54225831" w14:textId="77777777" w:rsidR="00B554D3" w:rsidRDefault="00B554D3" w:rsidP="00B554D3">
      <w:pPr>
        <w:pStyle w:val="Brdtext"/>
        <w:rPr>
          <w:b/>
          <w:sz w:val="24"/>
          <w:szCs w:val="24"/>
        </w:rPr>
      </w:pPr>
      <w:r w:rsidRPr="002C5707">
        <w:rPr>
          <w:b/>
          <w:sz w:val="24"/>
          <w:szCs w:val="24"/>
        </w:rPr>
        <w:t>Socialnämndens ansvar</w:t>
      </w:r>
      <w:r>
        <w:rPr>
          <w:b/>
          <w:sz w:val="24"/>
          <w:szCs w:val="24"/>
        </w:rPr>
        <w:t xml:space="preserve"> (Vårdgivaren)</w:t>
      </w:r>
    </w:p>
    <w:p w14:paraId="449E3ACC" w14:textId="77777777" w:rsidR="00B554D3" w:rsidRPr="00070963" w:rsidRDefault="00B554D3" w:rsidP="00B554D3">
      <w:pPr>
        <w:pStyle w:val="Brdtext"/>
        <w:rPr>
          <w:b/>
          <w:sz w:val="24"/>
          <w:szCs w:val="24"/>
        </w:rPr>
      </w:pPr>
      <w:r w:rsidRPr="002C5707">
        <w:rPr>
          <w:sz w:val="24"/>
          <w:szCs w:val="24"/>
        </w:rPr>
        <w:t>Socialnämnden skall planera, leda och kontrollera verksamheten på ett sätt som leder till att kravet på god vård i hälso- och sjukvårdslagen (</w:t>
      </w:r>
      <w:r>
        <w:rPr>
          <w:sz w:val="24"/>
          <w:szCs w:val="24"/>
        </w:rPr>
        <w:t>2017:30</w:t>
      </w:r>
      <w:r w:rsidRPr="002C5707">
        <w:rPr>
          <w:sz w:val="24"/>
          <w:szCs w:val="24"/>
        </w:rPr>
        <w:t>) upprätthålls. Nämnden skall fastställa övergripande mål för det systematiska kvalitetsarbetet samt kontinuerligt följa upp och utvärdera målen.</w:t>
      </w:r>
    </w:p>
    <w:p w14:paraId="05428CA3" w14:textId="77777777" w:rsidR="00B554D3" w:rsidRDefault="00B554D3" w:rsidP="00B554D3">
      <w:pPr>
        <w:pStyle w:val="Brdtext"/>
        <w:rPr>
          <w:sz w:val="24"/>
          <w:szCs w:val="24"/>
        </w:rPr>
      </w:pPr>
    </w:p>
    <w:p w14:paraId="651A0B99" w14:textId="77777777" w:rsidR="00B554D3" w:rsidRPr="002C5707" w:rsidRDefault="00B554D3" w:rsidP="00B554D3">
      <w:pPr>
        <w:pStyle w:val="Brdtext"/>
        <w:rPr>
          <w:b/>
          <w:sz w:val="24"/>
          <w:szCs w:val="24"/>
        </w:rPr>
      </w:pPr>
      <w:r w:rsidRPr="002C5707">
        <w:rPr>
          <w:b/>
          <w:sz w:val="24"/>
          <w:szCs w:val="24"/>
        </w:rPr>
        <w:t xml:space="preserve">Verksamhetschefens ansvar HSL </w:t>
      </w:r>
      <w:r>
        <w:rPr>
          <w:b/>
          <w:sz w:val="24"/>
          <w:szCs w:val="24"/>
        </w:rPr>
        <w:t>4 kap 2</w:t>
      </w:r>
      <w:r w:rsidRPr="002C5707">
        <w:rPr>
          <w:b/>
          <w:sz w:val="24"/>
          <w:szCs w:val="24"/>
        </w:rPr>
        <w:t>§</w:t>
      </w:r>
    </w:p>
    <w:p w14:paraId="333BEA3D" w14:textId="6D0A4BFA" w:rsidR="00B554D3" w:rsidRDefault="00B554D3" w:rsidP="00B554D3">
      <w:pPr>
        <w:pStyle w:val="Brdtext"/>
        <w:rPr>
          <w:sz w:val="24"/>
          <w:szCs w:val="24"/>
        </w:rPr>
      </w:pPr>
      <w:r w:rsidRPr="002C5707">
        <w:rPr>
          <w:sz w:val="24"/>
          <w:szCs w:val="24"/>
        </w:rPr>
        <w:t xml:space="preserve">Verksamhetschefen </w:t>
      </w:r>
      <w:r>
        <w:rPr>
          <w:sz w:val="24"/>
          <w:szCs w:val="24"/>
        </w:rPr>
        <w:t xml:space="preserve">HSL tillika MAS sedan maj 2020 </w:t>
      </w:r>
      <w:r w:rsidRPr="002C5707">
        <w:rPr>
          <w:sz w:val="24"/>
          <w:szCs w:val="24"/>
        </w:rPr>
        <w:t xml:space="preserve">skall enligt hälso- och sjukvårdslagen svara för att verksamheten tillgodoser hög patientsäkerhet och god kvalitet av vården samt främjar kostnadseffektivitet. Inom ramen för ledningssystemet ska verksamhetschefen ta fram, fastställa och dokumentera </w:t>
      </w:r>
      <w:r w:rsidR="00402FE0">
        <w:rPr>
          <w:sz w:val="24"/>
          <w:szCs w:val="24"/>
        </w:rPr>
        <w:t>riktlinjer/</w:t>
      </w:r>
      <w:r w:rsidRPr="002C5707">
        <w:rPr>
          <w:sz w:val="24"/>
          <w:szCs w:val="24"/>
        </w:rPr>
        <w:t>rutiner för hur det systematiska kvalitetsarbetet kontinuerligt skall bedrivas för att kunna styra, följa upp och utveckla verksamheten.</w:t>
      </w:r>
    </w:p>
    <w:p w14:paraId="1C95F117" w14:textId="77777777" w:rsidR="00B554D3" w:rsidRDefault="00B554D3" w:rsidP="00B554D3">
      <w:pPr>
        <w:pStyle w:val="Brdtext"/>
        <w:rPr>
          <w:b/>
          <w:sz w:val="24"/>
          <w:szCs w:val="24"/>
        </w:rPr>
      </w:pPr>
    </w:p>
    <w:p w14:paraId="3F4ECB68" w14:textId="77777777" w:rsidR="00B554D3" w:rsidRPr="002C5707" w:rsidRDefault="00B554D3" w:rsidP="00B554D3">
      <w:pPr>
        <w:pStyle w:val="Brdtext"/>
        <w:rPr>
          <w:b/>
          <w:sz w:val="24"/>
          <w:szCs w:val="24"/>
        </w:rPr>
      </w:pPr>
      <w:r w:rsidRPr="002C5707">
        <w:rPr>
          <w:b/>
          <w:sz w:val="24"/>
          <w:szCs w:val="24"/>
        </w:rPr>
        <w:t>Medicinskt Ansvarig Sjuksköterska</w:t>
      </w:r>
      <w:r>
        <w:rPr>
          <w:b/>
          <w:sz w:val="24"/>
          <w:szCs w:val="24"/>
        </w:rPr>
        <w:t>/Medicinskt ansvarig för rehabilitering</w:t>
      </w:r>
      <w:r w:rsidRPr="002C5707">
        <w:rPr>
          <w:b/>
          <w:sz w:val="24"/>
          <w:szCs w:val="24"/>
        </w:rPr>
        <w:t xml:space="preserve"> (MAS</w:t>
      </w:r>
      <w:r>
        <w:rPr>
          <w:b/>
          <w:sz w:val="24"/>
          <w:szCs w:val="24"/>
        </w:rPr>
        <w:t>/MAR</w:t>
      </w:r>
      <w:r w:rsidRPr="002C5707">
        <w:rPr>
          <w:b/>
          <w:sz w:val="24"/>
          <w:szCs w:val="24"/>
        </w:rPr>
        <w:t>) ansvar</w:t>
      </w:r>
      <w:r>
        <w:rPr>
          <w:b/>
          <w:sz w:val="24"/>
          <w:szCs w:val="24"/>
        </w:rPr>
        <w:t xml:space="preserve"> enligt HSL 11 kap 4§</w:t>
      </w:r>
    </w:p>
    <w:p w14:paraId="5EE48AF8" w14:textId="00B43C0B" w:rsidR="0086690B" w:rsidRDefault="00B554D3" w:rsidP="0086690B">
      <w:pPr>
        <w:pStyle w:val="Brdtext"/>
        <w:rPr>
          <w:sz w:val="24"/>
          <w:szCs w:val="24"/>
        </w:rPr>
      </w:pPr>
      <w:r>
        <w:rPr>
          <w:sz w:val="24"/>
          <w:szCs w:val="24"/>
        </w:rPr>
        <w:t>MAS/MAR (MAR uppdraget ingår i MAS</w:t>
      </w:r>
      <w:r w:rsidR="0086690B">
        <w:rPr>
          <w:sz w:val="24"/>
          <w:szCs w:val="24"/>
        </w:rPr>
        <w:t xml:space="preserve"> samt </w:t>
      </w:r>
      <w:proofErr w:type="spellStart"/>
      <w:r w:rsidR="0086690B">
        <w:rPr>
          <w:sz w:val="24"/>
          <w:szCs w:val="24"/>
        </w:rPr>
        <w:t>avd</w:t>
      </w:r>
      <w:proofErr w:type="spellEnd"/>
      <w:r w:rsidR="0086690B">
        <w:rPr>
          <w:sz w:val="24"/>
          <w:szCs w:val="24"/>
        </w:rPr>
        <w:t xml:space="preserve"> chef</w:t>
      </w:r>
      <w:r>
        <w:rPr>
          <w:sz w:val="24"/>
          <w:szCs w:val="24"/>
        </w:rPr>
        <w:t>) skall</w:t>
      </w:r>
      <w:r w:rsidRPr="002C5707">
        <w:rPr>
          <w:sz w:val="24"/>
          <w:szCs w:val="24"/>
        </w:rPr>
        <w:t xml:space="preserve"> t</w:t>
      </w:r>
      <w:r>
        <w:rPr>
          <w:sz w:val="24"/>
          <w:szCs w:val="24"/>
        </w:rPr>
        <w:t xml:space="preserve">illsammans med </w:t>
      </w:r>
      <w:r w:rsidR="0086690B">
        <w:rPr>
          <w:sz w:val="24"/>
          <w:szCs w:val="24"/>
        </w:rPr>
        <w:t xml:space="preserve">enhetschefer </w:t>
      </w:r>
      <w:r w:rsidRPr="002C5707">
        <w:rPr>
          <w:sz w:val="24"/>
          <w:szCs w:val="24"/>
        </w:rPr>
        <w:t>upprätthålla och utveckla ve</w:t>
      </w:r>
      <w:r>
        <w:rPr>
          <w:sz w:val="24"/>
          <w:szCs w:val="24"/>
        </w:rPr>
        <w:t xml:space="preserve">rksamhetens kvalitet och </w:t>
      </w:r>
      <w:r w:rsidRPr="002C5707">
        <w:rPr>
          <w:sz w:val="24"/>
          <w:szCs w:val="24"/>
        </w:rPr>
        <w:t xml:space="preserve">säkerhet </w:t>
      </w:r>
      <w:r>
        <w:rPr>
          <w:sz w:val="24"/>
          <w:szCs w:val="24"/>
        </w:rPr>
        <w:t xml:space="preserve">inom ramen för det ledningssystem som finns för den kommunala hälso- och sjukvården </w:t>
      </w:r>
      <w:r w:rsidRPr="002C5707">
        <w:rPr>
          <w:sz w:val="24"/>
          <w:szCs w:val="24"/>
        </w:rPr>
        <w:t>genom att planera, styra, kontrollera, dokumentera och redovisa arbetet med verksamhetens kvalitet och säkerhet.</w:t>
      </w:r>
      <w:r w:rsidR="0086690B" w:rsidRPr="0086690B">
        <w:rPr>
          <w:sz w:val="24"/>
          <w:szCs w:val="24"/>
        </w:rPr>
        <w:t xml:space="preserve"> </w:t>
      </w:r>
      <w:r w:rsidR="0086690B">
        <w:rPr>
          <w:sz w:val="24"/>
          <w:szCs w:val="24"/>
        </w:rPr>
        <w:t>Verksamheten skall hålla hög patientsäkerhet, god kvalitet och kostnadseffektivitet.</w:t>
      </w:r>
    </w:p>
    <w:p w14:paraId="45E5E058" w14:textId="77777777" w:rsidR="0086690B" w:rsidRDefault="0086690B" w:rsidP="00B554D3">
      <w:pPr>
        <w:pStyle w:val="Brdtext"/>
        <w:rPr>
          <w:b/>
          <w:sz w:val="24"/>
          <w:szCs w:val="24"/>
        </w:rPr>
      </w:pPr>
    </w:p>
    <w:p w14:paraId="082A22A9" w14:textId="4FD1FD0E" w:rsidR="00B554D3" w:rsidRPr="002C5707" w:rsidRDefault="00B554D3" w:rsidP="00B554D3">
      <w:pPr>
        <w:pStyle w:val="Brdtext"/>
        <w:rPr>
          <w:sz w:val="24"/>
          <w:szCs w:val="24"/>
        </w:rPr>
      </w:pPr>
      <w:r>
        <w:rPr>
          <w:b/>
          <w:sz w:val="24"/>
          <w:szCs w:val="24"/>
        </w:rPr>
        <w:t>E</w:t>
      </w:r>
      <w:r w:rsidR="0086690B">
        <w:rPr>
          <w:b/>
          <w:sz w:val="24"/>
          <w:szCs w:val="24"/>
        </w:rPr>
        <w:t>nhetschefer</w:t>
      </w:r>
      <w:r w:rsidRPr="002C5707">
        <w:rPr>
          <w:b/>
          <w:sz w:val="24"/>
          <w:szCs w:val="24"/>
        </w:rPr>
        <w:t>s ansvar</w:t>
      </w:r>
    </w:p>
    <w:p w14:paraId="53806211" w14:textId="0D8D7853" w:rsidR="00B554D3" w:rsidRPr="002C5707" w:rsidRDefault="0086690B" w:rsidP="00B554D3">
      <w:pPr>
        <w:pStyle w:val="Brdtext"/>
        <w:rPr>
          <w:sz w:val="24"/>
          <w:szCs w:val="24"/>
        </w:rPr>
      </w:pPr>
      <w:r>
        <w:rPr>
          <w:sz w:val="24"/>
          <w:szCs w:val="24"/>
        </w:rPr>
        <w:t>Enhetschefer</w:t>
      </w:r>
      <w:r w:rsidR="00B554D3" w:rsidRPr="002C5707">
        <w:rPr>
          <w:sz w:val="24"/>
          <w:szCs w:val="24"/>
        </w:rPr>
        <w:t xml:space="preserve"> ansvarar för att de rutiner och riktlinjer som verksamhetschef, </w:t>
      </w:r>
      <w:r w:rsidR="00B554D3">
        <w:rPr>
          <w:sz w:val="24"/>
          <w:szCs w:val="24"/>
        </w:rPr>
        <w:t>MAS/</w:t>
      </w:r>
      <w:r>
        <w:rPr>
          <w:sz w:val="24"/>
          <w:szCs w:val="24"/>
        </w:rPr>
        <w:t>MAR, avdelningschef</w:t>
      </w:r>
      <w:r w:rsidR="00B554D3">
        <w:rPr>
          <w:sz w:val="24"/>
          <w:szCs w:val="24"/>
        </w:rPr>
        <w:t xml:space="preserve"> </w:t>
      </w:r>
      <w:r w:rsidR="00B554D3" w:rsidRPr="002C5707">
        <w:rPr>
          <w:sz w:val="24"/>
          <w:szCs w:val="24"/>
        </w:rPr>
        <w:t>fastställt är väl kända i verksam</w:t>
      </w:r>
      <w:r w:rsidR="00B554D3">
        <w:rPr>
          <w:sz w:val="24"/>
          <w:szCs w:val="24"/>
        </w:rPr>
        <w:t>heten samt att delegerad</w:t>
      </w:r>
      <w:r w:rsidR="00B554D3" w:rsidRPr="002C5707">
        <w:rPr>
          <w:sz w:val="24"/>
          <w:szCs w:val="24"/>
        </w:rPr>
        <w:t xml:space="preserve"> hälso- och sjukvårdspersonal får </w:t>
      </w:r>
      <w:r w:rsidR="00B554D3">
        <w:rPr>
          <w:sz w:val="24"/>
          <w:szCs w:val="24"/>
        </w:rPr>
        <w:t xml:space="preserve">den utbildning </w:t>
      </w:r>
      <w:r w:rsidR="00B554D3" w:rsidRPr="002C5707">
        <w:rPr>
          <w:sz w:val="24"/>
          <w:szCs w:val="24"/>
        </w:rPr>
        <w:t>som krävs för att utföra sina hälso- och sjukvårdsuppgifter.</w:t>
      </w:r>
    </w:p>
    <w:p w14:paraId="7F3F1A9C" w14:textId="77777777" w:rsidR="00B554D3" w:rsidRPr="002C5707" w:rsidRDefault="00B554D3" w:rsidP="00B554D3">
      <w:pPr>
        <w:pStyle w:val="Brdtext"/>
        <w:rPr>
          <w:sz w:val="24"/>
          <w:szCs w:val="24"/>
        </w:rPr>
      </w:pPr>
    </w:p>
    <w:p w14:paraId="32ECDD37" w14:textId="77777777" w:rsidR="00B554D3" w:rsidRDefault="00B554D3" w:rsidP="00B554D3">
      <w:pPr>
        <w:pStyle w:val="Brdtext"/>
        <w:rPr>
          <w:sz w:val="24"/>
          <w:szCs w:val="24"/>
        </w:rPr>
      </w:pPr>
      <w:r w:rsidRPr="00C125E5">
        <w:rPr>
          <w:b/>
          <w:sz w:val="24"/>
          <w:szCs w:val="24"/>
        </w:rPr>
        <w:t>Hälso- och sjukvårdspersonalen</w:t>
      </w:r>
      <w:r>
        <w:rPr>
          <w:b/>
          <w:sz w:val="24"/>
          <w:szCs w:val="24"/>
        </w:rPr>
        <w:t>s ansvar</w:t>
      </w:r>
      <w:r w:rsidRPr="002C5707">
        <w:rPr>
          <w:sz w:val="24"/>
          <w:szCs w:val="24"/>
        </w:rPr>
        <w:t xml:space="preserve"> </w:t>
      </w:r>
    </w:p>
    <w:p w14:paraId="025379E2" w14:textId="77777777" w:rsidR="0086690B" w:rsidRDefault="00B554D3" w:rsidP="0086690B">
      <w:pPr>
        <w:pStyle w:val="Brdtext"/>
        <w:rPr>
          <w:sz w:val="24"/>
          <w:szCs w:val="24"/>
        </w:rPr>
      </w:pPr>
      <w:r w:rsidRPr="00992719">
        <w:rPr>
          <w:sz w:val="24"/>
          <w:szCs w:val="24"/>
        </w:rPr>
        <w:t>Hälso- och sjukvårdspersonalen</w:t>
      </w:r>
      <w:r>
        <w:rPr>
          <w:b/>
          <w:sz w:val="24"/>
          <w:szCs w:val="24"/>
        </w:rPr>
        <w:t xml:space="preserve"> </w:t>
      </w:r>
      <w:r w:rsidRPr="002C5707">
        <w:rPr>
          <w:sz w:val="24"/>
          <w:szCs w:val="24"/>
        </w:rPr>
        <w:t>ansvarar för att hälso- och sjukvårdsarbetet följer vetenskap och beprövad erfarenhet samt att inom ramen f</w:t>
      </w:r>
      <w:r>
        <w:rPr>
          <w:sz w:val="24"/>
          <w:szCs w:val="24"/>
        </w:rPr>
        <w:t>ör verksamhetens ledningssystem m</w:t>
      </w:r>
      <w:r w:rsidRPr="002C5707">
        <w:rPr>
          <w:sz w:val="24"/>
          <w:szCs w:val="24"/>
        </w:rPr>
        <w:t>edverka i det systematiska kvalitetsarbetet.</w:t>
      </w:r>
    </w:p>
    <w:p w14:paraId="5177325A" w14:textId="77777777" w:rsidR="0086690B" w:rsidRDefault="0086690B" w:rsidP="0086690B">
      <w:pPr>
        <w:pStyle w:val="Brdtext"/>
        <w:rPr>
          <w:sz w:val="24"/>
          <w:szCs w:val="24"/>
        </w:rPr>
      </w:pPr>
    </w:p>
    <w:p w14:paraId="5030D579" w14:textId="7BED1623" w:rsidR="00822829" w:rsidRPr="0086690B" w:rsidRDefault="00822829" w:rsidP="0086690B">
      <w:pPr>
        <w:pStyle w:val="Brdtext"/>
        <w:rPr>
          <w:rFonts w:asciiTheme="majorHAnsi" w:hAnsiTheme="majorHAnsi" w:cstheme="majorHAnsi"/>
          <w:b/>
          <w:sz w:val="24"/>
          <w:szCs w:val="24"/>
        </w:rPr>
      </w:pPr>
      <w:r w:rsidRPr="0086690B">
        <w:rPr>
          <w:rFonts w:asciiTheme="majorHAnsi" w:hAnsiTheme="majorHAnsi" w:cstheme="majorHAnsi"/>
          <w:b/>
          <w:sz w:val="24"/>
          <w:szCs w:val="24"/>
        </w:rPr>
        <w:t xml:space="preserve">Samverkan för att förebygga </w:t>
      </w:r>
      <w:proofErr w:type="spellStart"/>
      <w:r w:rsidRPr="0086690B">
        <w:rPr>
          <w:rFonts w:asciiTheme="majorHAnsi" w:hAnsiTheme="majorHAnsi" w:cstheme="majorHAnsi"/>
          <w:b/>
          <w:sz w:val="24"/>
          <w:szCs w:val="24"/>
        </w:rPr>
        <w:t>vårdskador</w:t>
      </w:r>
      <w:proofErr w:type="spellEnd"/>
    </w:p>
    <w:p w14:paraId="2928AE3B" w14:textId="77777777" w:rsidR="00B554D3" w:rsidRDefault="00B554D3" w:rsidP="00B554D3">
      <w:pPr>
        <w:pStyle w:val="Brdtext"/>
        <w:rPr>
          <w:sz w:val="24"/>
          <w:szCs w:val="24"/>
        </w:rPr>
      </w:pPr>
      <w:r w:rsidRPr="004A2F65">
        <w:rPr>
          <w:sz w:val="24"/>
          <w:szCs w:val="24"/>
        </w:rPr>
        <w:t>En viktig del i patientsäkerhetsarbetet är hur socialnämndens verksamhet för hälso- och sjukvården samverkar med andra vårdgivare.</w:t>
      </w:r>
      <w:r>
        <w:rPr>
          <w:sz w:val="24"/>
          <w:szCs w:val="24"/>
        </w:rPr>
        <w:t xml:space="preserve"> </w:t>
      </w:r>
    </w:p>
    <w:p w14:paraId="18B0E600" w14:textId="77777777" w:rsidR="00B554D3" w:rsidRDefault="00B554D3" w:rsidP="00B554D3">
      <w:pPr>
        <w:pStyle w:val="Brdtext"/>
        <w:rPr>
          <w:sz w:val="24"/>
          <w:szCs w:val="24"/>
        </w:rPr>
      </w:pPr>
      <w:r>
        <w:rPr>
          <w:sz w:val="24"/>
          <w:szCs w:val="24"/>
        </w:rPr>
        <w:lastRenderedPageBreak/>
        <w:t>Formerna för samverkan regleras i diverse samverkansdokument och överenskommelser/avtal. Här finns exempel på avtal, överenskommelser och resultat från några områden.</w:t>
      </w:r>
    </w:p>
    <w:p w14:paraId="55745C4D" w14:textId="77777777" w:rsidR="00B554D3" w:rsidRDefault="00B554D3" w:rsidP="003D0B44">
      <w:pPr>
        <w:pStyle w:val="Brdtext"/>
        <w:numPr>
          <w:ilvl w:val="0"/>
          <w:numId w:val="6"/>
        </w:numPr>
        <w:rPr>
          <w:sz w:val="24"/>
          <w:szCs w:val="24"/>
        </w:rPr>
      </w:pPr>
      <w:r>
        <w:rPr>
          <w:sz w:val="24"/>
          <w:szCs w:val="24"/>
        </w:rPr>
        <w:t>Riktlinjer kring läkemedelshantering inom kommunal hälso-och sjukvård</w:t>
      </w:r>
    </w:p>
    <w:p w14:paraId="6C05C8B1" w14:textId="77777777" w:rsidR="00B554D3" w:rsidRDefault="00B554D3" w:rsidP="003D0B44">
      <w:pPr>
        <w:pStyle w:val="Brdtext"/>
        <w:numPr>
          <w:ilvl w:val="0"/>
          <w:numId w:val="6"/>
        </w:numPr>
        <w:rPr>
          <w:sz w:val="24"/>
          <w:szCs w:val="24"/>
        </w:rPr>
      </w:pPr>
      <w:r>
        <w:rPr>
          <w:sz w:val="24"/>
          <w:szCs w:val="24"/>
        </w:rPr>
        <w:t>Effektiv och säker läkemedelshantering i Värmland</w:t>
      </w:r>
    </w:p>
    <w:p w14:paraId="34F11C85" w14:textId="77777777" w:rsidR="00B554D3" w:rsidRDefault="00B554D3" w:rsidP="003D0B44">
      <w:pPr>
        <w:pStyle w:val="Brdtext"/>
        <w:numPr>
          <w:ilvl w:val="0"/>
          <w:numId w:val="6"/>
        </w:numPr>
        <w:rPr>
          <w:sz w:val="24"/>
          <w:szCs w:val="24"/>
        </w:rPr>
      </w:pPr>
      <w:r>
        <w:rPr>
          <w:sz w:val="24"/>
          <w:szCs w:val="24"/>
        </w:rPr>
        <w:t>Avtal om läkarmedverkan</w:t>
      </w:r>
    </w:p>
    <w:p w14:paraId="20DFFBA7" w14:textId="77777777" w:rsidR="00B554D3" w:rsidRDefault="00B554D3" w:rsidP="003D0B44">
      <w:pPr>
        <w:pStyle w:val="Brdtext"/>
        <w:numPr>
          <w:ilvl w:val="0"/>
          <w:numId w:val="6"/>
        </w:numPr>
        <w:rPr>
          <w:sz w:val="24"/>
          <w:szCs w:val="24"/>
        </w:rPr>
      </w:pPr>
      <w:r>
        <w:rPr>
          <w:sz w:val="24"/>
          <w:szCs w:val="24"/>
        </w:rPr>
        <w:t>Lokala överenskommelser om läkarmedverkan med Vårdcentralen Säffle/</w:t>
      </w:r>
      <w:proofErr w:type="spellStart"/>
      <w:r>
        <w:rPr>
          <w:sz w:val="24"/>
          <w:szCs w:val="24"/>
        </w:rPr>
        <w:t>Nysäter</w:t>
      </w:r>
      <w:proofErr w:type="spellEnd"/>
      <w:r>
        <w:rPr>
          <w:sz w:val="24"/>
          <w:szCs w:val="24"/>
        </w:rPr>
        <w:t xml:space="preserve"> och Svea Vårdcentral, Praktikertjänst</w:t>
      </w:r>
    </w:p>
    <w:p w14:paraId="4BC5E745" w14:textId="77777777" w:rsidR="00B554D3" w:rsidRPr="00555AFA" w:rsidRDefault="00B554D3" w:rsidP="003D0B44">
      <w:pPr>
        <w:pStyle w:val="Brdtext"/>
        <w:numPr>
          <w:ilvl w:val="0"/>
          <w:numId w:val="6"/>
        </w:numPr>
        <w:rPr>
          <w:sz w:val="24"/>
          <w:szCs w:val="24"/>
        </w:rPr>
      </w:pPr>
      <w:r>
        <w:rPr>
          <w:sz w:val="24"/>
          <w:szCs w:val="24"/>
        </w:rPr>
        <w:t xml:space="preserve">Riktlinjer för samverkan kring informationsöverföring och rutiner kring </w:t>
      </w:r>
      <w:proofErr w:type="spellStart"/>
      <w:r>
        <w:rPr>
          <w:sz w:val="24"/>
          <w:szCs w:val="24"/>
        </w:rPr>
        <w:t>cosmic</w:t>
      </w:r>
      <w:proofErr w:type="spellEnd"/>
      <w:r>
        <w:rPr>
          <w:sz w:val="24"/>
          <w:szCs w:val="24"/>
        </w:rPr>
        <w:t xml:space="preserve"> </w:t>
      </w:r>
      <w:proofErr w:type="spellStart"/>
      <w:r>
        <w:rPr>
          <w:sz w:val="24"/>
          <w:szCs w:val="24"/>
        </w:rPr>
        <w:t>links</w:t>
      </w:r>
      <w:proofErr w:type="spellEnd"/>
      <w:r>
        <w:rPr>
          <w:sz w:val="24"/>
          <w:szCs w:val="24"/>
        </w:rPr>
        <w:t>.</w:t>
      </w:r>
    </w:p>
    <w:p w14:paraId="0246255A" w14:textId="77777777" w:rsidR="00B554D3" w:rsidRDefault="00B554D3" w:rsidP="003D0B44">
      <w:pPr>
        <w:pStyle w:val="Brdtext"/>
        <w:numPr>
          <w:ilvl w:val="0"/>
          <w:numId w:val="5"/>
        </w:numPr>
        <w:rPr>
          <w:sz w:val="24"/>
          <w:szCs w:val="24"/>
        </w:rPr>
      </w:pPr>
      <w:r>
        <w:rPr>
          <w:sz w:val="24"/>
          <w:szCs w:val="24"/>
        </w:rPr>
        <w:t>Överenskommelse om personer med psykisk funktionsnedsättning</w:t>
      </w:r>
    </w:p>
    <w:p w14:paraId="581394A8" w14:textId="77777777" w:rsidR="00B554D3" w:rsidRPr="005A48CC" w:rsidRDefault="00B554D3" w:rsidP="003D0B44">
      <w:pPr>
        <w:pStyle w:val="Brdtext"/>
        <w:numPr>
          <w:ilvl w:val="0"/>
          <w:numId w:val="5"/>
        </w:numPr>
        <w:rPr>
          <w:sz w:val="24"/>
          <w:szCs w:val="24"/>
        </w:rPr>
      </w:pPr>
      <w:r w:rsidRPr="005A48CC">
        <w:rPr>
          <w:sz w:val="24"/>
          <w:szCs w:val="24"/>
        </w:rPr>
        <w:t>Överenskommelse om personer som finns inom Barnhabiliteringen och Vuxenhabiliteringen</w:t>
      </w:r>
    </w:p>
    <w:p w14:paraId="023ADC43" w14:textId="1315F553" w:rsidR="00B554D3" w:rsidRDefault="00B554D3" w:rsidP="003D0B44">
      <w:pPr>
        <w:pStyle w:val="Brdtext"/>
        <w:numPr>
          <w:ilvl w:val="0"/>
          <w:numId w:val="5"/>
        </w:numPr>
        <w:rPr>
          <w:sz w:val="24"/>
          <w:szCs w:val="24"/>
        </w:rPr>
      </w:pPr>
      <w:r>
        <w:rPr>
          <w:sz w:val="24"/>
          <w:szCs w:val="24"/>
        </w:rPr>
        <w:t>Riktlinjer för nödvändig tandvård i Värmland</w:t>
      </w:r>
    </w:p>
    <w:p w14:paraId="4C712C1F" w14:textId="3B72D15A" w:rsidR="0086690B" w:rsidRDefault="0086690B" w:rsidP="003D0B44">
      <w:pPr>
        <w:pStyle w:val="Brdtext"/>
        <w:numPr>
          <w:ilvl w:val="0"/>
          <w:numId w:val="5"/>
        </w:numPr>
        <w:rPr>
          <w:sz w:val="24"/>
          <w:szCs w:val="24"/>
        </w:rPr>
      </w:pPr>
      <w:r>
        <w:rPr>
          <w:sz w:val="24"/>
          <w:szCs w:val="24"/>
        </w:rPr>
        <w:t>Avtal med Regionens patientsäkerhetsnämnd</w:t>
      </w:r>
    </w:p>
    <w:p w14:paraId="272097AF" w14:textId="6ADDA371" w:rsidR="00B554D3" w:rsidRDefault="00B554D3" w:rsidP="003D0B44">
      <w:pPr>
        <w:pStyle w:val="Brdtext"/>
        <w:numPr>
          <w:ilvl w:val="0"/>
          <w:numId w:val="5"/>
        </w:numPr>
        <w:rPr>
          <w:sz w:val="24"/>
          <w:szCs w:val="24"/>
        </w:rPr>
      </w:pPr>
      <w:r>
        <w:rPr>
          <w:sz w:val="24"/>
          <w:szCs w:val="24"/>
        </w:rPr>
        <w:t xml:space="preserve">Avtal medicintekniska produkter och </w:t>
      </w:r>
      <w:proofErr w:type="spellStart"/>
      <w:r>
        <w:rPr>
          <w:sz w:val="24"/>
          <w:szCs w:val="24"/>
        </w:rPr>
        <w:t>särnärprodukter</w:t>
      </w:r>
      <w:proofErr w:type="spellEnd"/>
      <w:r w:rsidR="00906072">
        <w:rPr>
          <w:sz w:val="24"/>
          <w:szCs w:val="24"/>
        </w:rPr>
        <w:t xml:space="preserve"> (</w:t>
      </w:r>
      <w:proofErr w:type="spellStart"/>
      <w:r w:rsidR="00906072">
        <w:rPr>
          <w:sz w:val="24"/>
          <w:szCs w:val="24"/>
        </w:rPr>
        <w:t>sondmat</w:t>
      </w:r>
      <w:proofErr w:type="spellEnd"/>
      <w:r w:rsidR="00906072">
        <w:rPr>
          <w:sz w:val="24"/>
          <w:szCs w:val="24"/>
        </w:rPr>
        <w:t xml:space="preserve"> och näringsdrycker)</w:t>
      </w:r>
    </w:p>
    <w:p w14:paraId="2867E7E6" w14:textId="77777777" w:rsidR="00B554D3" w:rsidRDefault="00B554D3" w:rsidP="003D0B44">
      <w:pPr>
        <w:pStyle w:val="Brdtext"/>
        <w:numPr>
          <w:ilvl w:val="0"/>
          <w:numId w:val="5"/>
        </w:numPr>
        <w:rPr>
          <w:sz w:val="24"/>
          <w:szCs w:val="24"/>
        </w:rPr>
      </w:pPr>
      <w:r>
        <w:rPr>
          <w:sz w:val="24"/>
          <w:szCs w:val="24"/>
        </w:rPr>
        <w:t>Avtal sjukvårdsmaterial</w:t>
      </w:r>
    </w:p>
    <w:p w14:paraId="35382C6F" w14:textId="77777777" w:rsidR="00B554D3" w:rsidRDefault="00B554D3" w:rsidP="003D0B44">
      <w:pPr>
        <w:pStyle w:val="Brdtext"/>
        <w:numPr>
          <w:ilvl w:val="0"/>
          <w:numId w:val="5"/>
        </w:numPr>
        <w:rPr>
          <w:sz w:val="24"/>
          <w:szCs w:val="24"/>
        </w:rPr>
      </w:pPr>
      <w:r>
        <w:rPr>
          <w:sz w:val="24"/>
          <w:szCs w:val="24"/>
        </w:rPr>
        <w:t>Avtal inkontinensprodukter</w:t>
      </w:r>
    </w:p>
    <w:p w14:paraId="470D7BE9" w14:textId="77777777" w:rsidR="00B554D3" w:rsidRDefault="00B554D3" w:rsidP="003D0B44">
      <w:pPr>
        <w:pStyle w:val="Brdtext"/>
        <w:numPr>
          <w:ilvl w:val="0"/>
          <w:numId w:val="5"/>
        </w:numPr>
        <w:rPr>
          <w:sz w:val="24"/>
          <w:szCs w:val="24"/>
        </w:rPr>
      </w:pPr>
      <w:r>
        <w:rPr>
          <w:sz w:val="24"/>
          <w:szCs w:val="24"/>
        </w:rPr>
        <w:t>Samverkansavtal med smittskydd</w:t>
      </w:r>
    </w:p>
    <w:p w14:paraId="6B576E76" w14:textId="77777777" w:rsidR="00B554D3" w:rsidRDefault="00B554D3" w:rsidP="003D0B44">
      <w:pPr>
        <w:pStyle w:val="Brdtext"/>
        <w:numPr>
          <w:ilvl w:val="0"/>
          <w:numId w:val="5"/>
        </w:numPr>
        <w:rPr>
          <w:sz w:val="24"/>
          <w:szCs w:val="24"/>
        </w:rPr>
      </w:pPr>
      <w:r>
        <w:rPr>
          <w:sz w:val="24"/>
          <w:szCs w:val="24"/>
        </w:rPr>
        <w:t>Samverkansavtal Egenvård 0-6år, 7 och vuxna</w:t>
      </w:r>
    </w:p>
    <w:p w14:paraId="14359663" w14:textId="77777777" w:rsidR="00B554D3" w:rsidRDefault="00B554D3" w:rsidP="003D0B44">
      <w:pPr>
        <w:pStyle w:val="Brdtext"/>
        <w:numPr>
          <w:ilvl w:val="0"/>
          <w:numId w:val="5"/>
        </w:numPr>
        <w:rPr>
          <w:sz w:val="24"/>
          <w:szCs w:val="24"/>
        </w:rPr>
      </w:pPr>
      <w:r>
        <w:rPr>
          <w:sz w:val="24"/>
          <w:szCs w:val="24"/>
        </w:rPr>
        <w:t>Samverkansrutin LSS/LASS på sjukhus</w:t>
      </w:r>
    </w:p>
    <w:p w14:paraId="66D70EA2" w14:textId="77777777" w:rsidR="00B554D3" w:rsidRDefault="00B554D3" w:rsidP="003D0B44">
      <w:pPr>
        <w:pStyle w:val="Brdtext"/>
        <w:numPr>
          <w:ilvl w:val="0"/>
          <w:numId w:val="5"/>
        </w:numPr>
        <w:rPr>
          <w:sz w:val="24"/>
          <w:szCs w:val="24"/>
        </w:rPr>
      </w:pPr>
      <w:r>
        <w:rPr>
          <w:sz w:val="24"/>
          <w:szCs w:val="24"/>
        </w:rPr>
        <w:t>Styrdokument Missbruk- och beroendevård i Värmland</w:t>
      </w:r>
    </w:p>
    <w:p w14:paraId="63593F4E" w14:textId="77777777" w:rsidR="00B554D3" w:rsidRPr="007B1A3F" w:rsidRDefault="00B554D3" w:rsidP="003D0B44">
      <w:pPr>
        <w:pStyle w:val="Brdtext"/>
        <w:numPr>
          <w:ilvl w:val="0"/>
          <w:numId w:val="5"/>
        </w:numPr>
        <w:rPr>
          <w:sz w:val="24"/>
          <w:szCs w:val="24"/>
        </w:rPr>
      </w:pPr>
      <w:r w:rsidRPr="007B1A3F">
        <w:rPr>
          <w:rFonts w:cs="Arial"/>
          <w:sz w:val="24"/>
          <w:szCs w:val="24"/>
        </w:rPr>
        <w:t>Samverkan mellan Vuxenhabiliteringen, Neurologkliniken och</w:t>
      </w:r>
      <w:r w:rsidRPr="007B1A3F">
        <w:rPr>
          <w:rFonts w:cs="Arial"/>
          <w:sz w:val="24"/>
          <w:szCs w:val="24"/>
        </w:rPr>
        <w:br/>
        <w:t>kommunen i övergången från slut</w:t>
      </w:r>
      <w:r>
        <w:rPr>
          <w:rFonts w:cs="Arial"/>
          <w:sz w:val="24"/>
          <w:szCs w:val="24"/>
        </w:rPr>
        <w:t>envård till öppenvård för vuxna med förvärvad hjärnskada</w:t>
      </w:r>
    </w:p>
    <w:p w14:paraId="71DE8719" w14:textId="77777777" w:rsidR="00B554D3" w:rsidRPr="00537921" w:rsidRDefault="00B554D3" w:rsidP="00B554D3">
      <w:pPr>
        <w:pStyle w:val="Brdtext"/>
        <w:ind w:left="720"/>
        <w:rPr>
          <w:sz w:val="24"/>
          <w:szCs w:val="24"/>
        </w:rPr>
      </w:pPr>
    </w:p>
    <w:p w14:paraId="00F1BC47" w14:textId="77777777" w:rsidR="00B554D3" w:rsidRPr="00E75D6E" w:rsidRDefault="00B554D3" w:rsidP="00B554D3">
      <w:pPr>
        <w:pStyle w:val="Brdtext"/>
        <w:rPr>
          <w:b/>
          <w:sz w:val="24"/>
          <w:szCs w:val="24"/>
        </w:rPr>
      </w:pPr>
      <w:r>
        <w:rPr>
          <w:b/>
          <w:sz w:val="24"/>
          <w:szCs w:val="24"/>
        </w:rPr>
        <w:t>Lokala överenskommelser om l</w:t>
      </w:r>
      <w:r w:rsidRPr="00E75D6E">
        <w:rPr>
          <w:b/>
          <w:sz w:val="24"/>
          <w:szCs w:val="24"/>
        </w:rPr>
        <w:t>äkarmedverkan</w:t>
      </w:r>
    </w:p>
    <w:p w14:paraId="620BEBA3" w14:textId="15009EDE" w:rsidR="00B554D3" w:rsidRDefault="00B554D3" w:rsidP="00B554D3">
      <w:pPr>
        <w:pStyle w:val="Brdtext"/>
        <w:rPr>
          <w:sz w:val="24"/>
          <w:szCs w:val="24"/>
        </w:rPr>
      </w:pPr>
      <w:r>
        <w:rPr>
          <w:sz w:val="24"/>
          <w:szCs w:val="24"/>
        </w:rPr>
        <w:t>Lokal överenskommelse kring läkarmedverkan med Vårdcentralen Säffle/</w:t>
      </w:r>
      <w:proofErr w:type="spellStart"/>
      <w:r>
        <w:rPr>
          <w:sz w:val="24"/>
          <w:szCs w:val="24"/>
        </w:rPr>
        <w:t>Nysäter</w:t>
      </w:r>
      <w:proofErr w:type="spellEnd"/>
      <w:r>
        <w:rPr>
          <w:sz w:val="24"/>
          <w:szCs w:val="24"/>
        </w:rPr>
        <w:t xml:space="preserve"> finns, </w:t>
      </w:r>
      <w:r w:rsidR="00906072">
        <w:rPr>
          <w:sz w:val="24"/>
          <w:szCs w:val="24"/>
        </w:rPr>
        <w:t>denna skulle ha uppdaterats 2021</w:t>
      </w:r>
      <w:r>
        <w:rPr>
          <w:sz w:val="24"/>
          <w:szCs w:val="24"/>
        </w:rPr>
        <w:t xml:space="preserve"> men arbetet kvarstår. Regionen </w:t>
      </w:r>
      <w:r w:rsidR="00484FC1">
        <w:rPr>
          <w:sz w:val="24"/>
          <w:szCs w:val="24"/>
        </w:rPr>
        <w:t>har tagit</w:t>
      </w:r>
      <w:r>
        <w:rPr>
          <w:sz w:val="24"/>
          <w:szCs w:val="24"/>
        </w:rPr>
        <w:t xml:space="preserve"> fram en gemensam </w:t>
      </w:r>
      <w:r w:rsidR="00484FC1">
        <w:rPr>
          <w:sz w:val="24"/>
          <w:szCs w:val="24"/>
        </w:rPr>
        <w:t>målbild</w:t>
      </w:r>
      <w:r>
        <w:rPr>
          <w:sz w:val="24"/>
          <w:szCs w:val="24"/>
        </w:rPr>
        <w:t xml:space="preserve"> utifrån arbetet god och nära vård. </w:t>
      </w:r>
      <w:r w:rsidR="00484FC1">
        <w:rPr>
          <w:sz w:val="24"/>
          <w:szCs w:val="24"/>
        </w:rPr>
        <w:t xml:space="preserve">Regionen </w:t>
      </w:r>
      <w:r>
        <w:rPr>
          <w:sz w:val="24"/>
          <w:szCs w:val="24"/>
        </w:rPr>
        <w:t>har sedan för avsikt att göra en mall för de lokala överenskommelserna s</w:t>
      </w:r>
      <w:r w:rsidR="00484FC1">
        <w:rPr>
          <w:sz w:val="24"/>
          <w:szCs w:val="24"/>
        </w:rPr>
        <w:t xml:space="preserve">å att dessa blir ganska lika i </w:t>
      </w:r>
      <w:r>
        <w:rPr>
          <w:sz w:val="24"/>
          <w:szCs w:val="24"/>
        </w:rPr>
        <w:t xml:space="preserve">alla kommuner. Detta arbete är </w:t>
      </w:r>
      <w:r w:rsidR="00484FC1">
        <w:rPr>
          <w:sz w:val="24"/>
          <w:szCs w:val="24"/>
        </w:rPr>
        <w:t>inte klart.</w:t>
      </w:r>
      <w:r w:rsidR="00A502F2">
        <w:rPr>
          <w:sz w:val="24"/>
          <w:szCs w:val="24"/>
        </w:rPr>
        <w:t xml:space="preserve"> </w:t>
      </w:r>
      <w:r>
        <w:rPr>
          <w:sz w:val="24"/>
          <w:szCs w:val="24"/>
        </w:rPr>
        <w:t xml:space="preserve">Lokal överenskommelse kring läkarmedverkan med Svea Vårdcentral, </w:t>
      </w:r>
    </w:p>
    <w:p w14:paraId="1DF84D82" w14:textId="48B716C9" w:rsidR="00B554D3" w:rsidRDefault="00B554D3" w:rsidP="00B554D3">
      <w:pPr>
        <w:pStyle w:val="Brdtext"/>
        <w:rPr>
          <w:sz w:val="24"/>
          <w:szCs w:val="24"/>
        </w:rPr>
      </w:pPr>
      <w:r>
        <w:rPr>
          <w:sz w:val="24"/>
          <w:szCs w:val="24"/>
        </w:rPr>
        <w:t>Praktiker tjänst finns och är uppdaterad 2019.</w:t>
      </w:r>
      <w:r w:rsidR="00A502F2">
        <w:rPr>
          <w:sz w:val="24"/>
          <w:szCs w:val="24"/>
        </w:rPr>
        <w:t xml:space="preserve"> </w:t>
      </w:r>
      <w:r>
        <w:rPr>
          <w:sz w:val="24"/>
          <w:szCs w:val="24"/>
        </w:rPr>
        <w:t>Region Värmland har ansvar för läkarinsatserna i de verksamheter som ligger inom kommunens ansvarsområde. Överenskommelserna reglerar samarbetsformer och läkarmedverkan.</w:t>
      </w:r>
    </w:p>
    <w:p w14:paraId="59C2406D" w14:textId="77777777" w:rsidR="00B554D3" w:rsidRDefault="00B554D3" w:rsidP="00B554D3">
      <w:pPr>
        <w:pStyle w:val="Brdtext"/>
        <w:rPr>
          <w:sz w:val="24"/>
          <w:szCs w:val="24"/>
        </w:rPr>
      </w:pPr>
    </w:p>
    <w:p w14:paraId="0C2E8B63" w14:textId="77777777" w:rsidR="00B554D3" w:rsidRDefault="00B554D3" w:rsidP="00B554D3">
      <w:pPr>
        <w:pStyle w:val="Brdtext"/>
        <w:rPr>
          <w:b/>
          <w:sz w:val="24"/>
          <w:szCs w:val="24"/>
        </w:rPr>
      </w:pPr>
      <w:r w:rsidRPr="00F377E7">
        <w:rPr>
          <w:b/>
          <w:sz w:val="24"/>
          <w:szCs w:val="24"/>
        </w:rPr>
        <w:t>Samverkansavtal med smittskydd</w:t>
      </w:r>
    </w:p>
    <w:p w14:paraId="70A61D1E" w14:textId="29359006" w:rsidR="00B554D3" w:rsidRDefault="00B554D3" w:rsidP="00B554D3">
      <w:pPr>
        <w:pStyle w:val="Brdtext"/>
        <w:rPr>
          <w:sz w:val="24"/>
          <w:szCs w:val="24"/>
        </w:rPr>
      </w:pPr>
      <w:r w:rsidRPr="00DD0D96">
        <w:rPr>
          <w:sz w:val="24"/>
          <w:szCs w:val="24"/>
        </w:rPr>
        <w:t>Kommunen har sedan långt tillbaka ett samverkansavtal</w:t>
      </w:r>
      <w:r>
        <w:rPr>
          <w:sz w:val="24"/>
          <w:szCs w:val="24"/>
        </w:rPr>
        <w:t xml:space="preserve"> med S</w:t>
      </w:r>
      <w:r w:rsidRPr="00DD0D96">
        <w:rPr>
          <w:sz w:val="24"/>
          <w:szCs w:val="24"/>
        </w:rPr>
        <w:t>mittsky</w:t>
      </w:r>
      <w:r>
        <w:rPr>
          <w:sz w:val="24"/>
          <w:szCs w:val="24"/>
        </w:rPr>
        <w:t xml:space="preserve">dd inom Region Värmland som ger rätt till råd, </w:t>
      </w:r>
      <w:r w:rsidRPr="00DD0D96">
        <w:rPr>
          <w:sz w:val="24"/>
          <w:szCs w:val="24"/>
        </w:rPr>
        <w:t>stöd och utbildningsinsatser</w:t>
      </w:r>
      <w:r w:rsidR="00484FC1">
        <w:rPr>
          <w:sz w:val="24"/>
          <w:szCs w:val="24"/>
        </w:rPr>
        <w:t>. Under 2020-2021</w:t>
      </w:r>
      <w:r>
        <w:rPr>
          <w:sz w:val="24"/>
          <w:szCs w:val="24"/>
        </w:rPr>
        <w:t xml:space="preserve"> har ett utökat samarbete med smittskydd p</w:t>
      </w:r>
      <w:r w:rsidR="00484FC1">
        <w:rPr>
          <w:sz w:val="24"/>
          <w:szCs w:val="24"/>
        </w:rPr>
        <w:t>ågått. Varje måndag har digitala</w:t>
      </w:r>
      <w:r>
        <w:rPr>
          <w:sz w:val="24"/>
          <w:szCs w:val="24"/>
        </w:rPr>
        <w:t xml:space="preserve"> möte</w:t>
      </w:r>
      <w:r w:rsidR="00484FC1">
        <w:rPr>
          <w:sz w:val="24"/>
          <w:szCs w:val="24"/>
        </w:rPr>
        <w:t>n</w:t>
      </w:r>
      <w:r>
        <w:rPr>
          <w:sz w:val="24"/>
          <w:szCs w:val="24"/>
        </w:rPr>
        <w:t xml:space="preserve"> med MAS i Värmland skett utifrån </w:t>
      </w:r>
      <w:proofErr w:type="spellStart"/>
      <w:r>
        <w:rPr>
          <w:sz w:val="24"/>
          <w:szCs w:val="24"/>
        </w:rPr>
        <w:t>corona</w:t>
      </w:r>
      <w:proofErr w:type="spellEnd"/>
      <w:r>
        <w:rPr>
          <w:sz w:val="24"/>
          <w:szCs w:val="24"/>
        </w:rPr>
        <w:t xml:space="preserve"> läget. Många gemensamma riktlinjerhar utarbetats. MAS har även haft hjälp av smittskydd som gått hygienrond på särskilt boende Lindbacken i samband med utbrott av </w:t>
      </w:r>
      <w:proofErr w:type="spellStart"/>
      <w:r>
        <w:rPr>
          <w:sz w:val="24"/>
          <w:szCs w:val="24"/>
        </w:rPr>
        <w:t>covid</w:t>
      </w:r>
      <w:proofErr w:type="spellEnd"/>
      <w:r>
        <w:rPr>
          <w:sz w:val="24"/>
          <w:szCs w:val="24"/>
        </w:rPr>
        <w:t>. Samverkansmöte kring sk</w:t>
      </w:r>
      <w:r w:rsidR="00484FC1">
        <w:rPr>
          <w:sz w:val="24"/>
          <w:szCs w:val="24"/>
        </w:rPr>
        <w:t>yddsmaterial har skett</w:t>
      </w:r>
      <w:r>
        <w:rPr>
          <w:sz w:val="24"/>
          <w:szCs w:val="24"/>
        </w:rPr>
        <w:t>.</w:t>
      </w:r>
      <w:r w:rsidR="00484FC1">
        <w:rPr>
          <w:sz w:val="24"/>
          <w:szCs w:val="24"/>
        </w:rPr>
        <w:t xml:space="preserve"> Under hösten 2021 har sjuksköterska från smittskydd och MAS besökt </w:t>
      </w:r>
      <w:proofErr w:type="spellStart"/>
      <w:r w:rsidR="00484FC1">
        <w:rPr>
          <w:sz w:val="24"/>
          <w:szCs w:val="24"/>
        </w:rPr>
        <w:t>säbo</w:t>
      </w:r>
      <w:proofErr w:type="spellEnd"/>
      <w:r w:rsidR="00484FC1">
        <w:rPr>
          <w:sz w:val="24"/>
          <w:szCs w:val="24"/>
        </w:rPr>
        <w:t xml:space="preserve"> och hemtjänst och gjort hygienroder. Enheterna har upprättat hygienprotokoll som MAS ska följa upp våren 2022.</w:t>
      </w:r>
    </w:p>
    <w:p w14:paraId="2FB80508" w14:textId="03DAD6C6" w:rsidR="00B554D3" w:rsidRDefault="00B554D3" w:rsidP="00B554D3">
      <w:pPr>
        <w:pStyle w:val="Brdtext"/>
        <w:rPr>
          <w:sz w:val="24"/>
          <w:szCs w:val="24"/>
        </w:rPr>
      </w:pPr>
      <w:r>
        <w:rPr>
          <w:sz w:val="24"/>
          <w:szCs w:val="24"/>
        </w:rPr>
        <w:lastRenderedPageBreak/>
        <w:t xml:space="preserve">Kommunal hälso- och sjukvård har sedan flera år tillbaka varit Region Värmland behjälplig med influensa vaccination. Patienter som fått influensa vaccin tidigare men har svårt att ta sig till vårdcentral kan få sitt vaccin av sjuksköterska i kommunen. </w:t>
      </w:r>
      <w:r w:rsidR="00A502F2">
        <w:rPr>
          <w:sz w:val="24"/>
          <w:szCs w:val="24"/>
        </w:rPr>
        <w:t xml:space="preserve">Under 2021 har kommunen även vaccinerat många mot </w:t>
      </w:r>
      <w:proofErr w:type="spellStart"/>
      <w:r w:rsidR="00A502F2">
        <w:rPr>
          <w:sz w:val="24"/>
          <w:szCs w:val="24"/>
        </w:rPr>
        <w:t>covid</w:t>
      </w:r>
      <w:proofErr w:type="spellEnd"/>
      <w:r w:rsidR="00BE69DC">
        <w:rPr>
          <w:sz w:val="24"/>
          <w:szCs w:val="24"/>
        </w:rPr>
        <w:t xml:space="preserve"> dos 1-dos 3 både brukare/patienter och personal</w:t>
      </w:r>
      <w:r w:rsidR="00A502F2">
        <w:rPr>
          <w:sz w:val="24"/>
          <w:szCs w:val="24"/>
        </w:rPr>
        <w:t>.</w:t>
      </w:r>
      <w:r w:rsidR="00BE69DC">
        <w:rPr>
          <w:sz w:val="24"/>
          <w:szCs w:val="24"/>
        </w:rPr>
        <w:t xml:space="preserve"> Personal har även vaccinerats av Vårdcentralen.</w:t>
      </w:r>
    </w:p>
    <w:p w14:paraId="41A5C492" w14:textId="77777777" w:rsidR="00B554D3" w:rsidRDefault="00B554D3" w:rsidP="00B554D3">
      <w:pPr>
        <w:pStyle w:val="Brdtext"/>
        <w:rPr>
          <w:sz w:val="24"/>
          <w:szCs w:val="24"/>
        </w:rPr>
      </w:pPr>
      <w:r>
        <w:rPr>
          <w:sz w:val="24"/>
          <w:szCs w:val="24"/>
        </w:rPr>
        <w:t xml:space="preserve"> </w:t>
      </w:r>
    </w:p>
    <w:p w14:paraId="0F72E584" w14:textId="115545C4" w:rsidR="00B554D3" w:rsidRDefault="00B554D3" w:rsidP="00B554D3">
      <w:pPr>
        <w:pStyle w:val="Brdtext"/>
        <w:tabs>
          <w:tab w:val="left" w:pos="3119"/>
        </w:tabs>
        <w:rPr>
          <w:b/>
        </w:rPr>
      </w:pPr>
      <w:r>
        <w:rPr>
          <w:b/>
        </w:rPr>
        <w:t xml:space="preserve">Tabell 4. </w:t>
      </w:r>
      <w:r w:rsidR="00FA10CC">
        <w:rPr>
          <w:b/>
        </w:rPr>
        <w:t xml:space="preserve">Antal givna </w:t>
      </w:r>
      <w:r w:rsidRPr="006B360E">
        <w:rPr>
          <w:b/>
        </w:rPr>
        <w:t>vaccinationer</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709"/>
        <w:gridCol w:w="709"/>
        <w:gridCol w:w="850"/>
        <w:gridCol w:w="851"/>
        <w:gridCol w:w="850"/>
        <w:gridCol w:w="851"/>
        <w:gridCol w:w="850"/>
        <w:gridCol w:w="850"/>
      </w:tblGrid>
      <w:tr w:rsidR="009E1BDD" w:rsidRPr="006C1894" w14:paraId="540C625A" w14:textId="4F5B5DD4" w:rsidTr="009E1BDD">
        <w:trPr>
          <w:trHeight w:val="623"/>
        </w:trPr>
        <w:tc>
          <w:tcPr>
            <w:tcW w:w="2127" w:type="dxa"/>
            <w:shd w:val="clear" w:color="auto" w:fill="auto"/>
          </w:tcPr>
          <w:p w14:paraId="45DBAF93" w14:textId="77777777" w:rsidR="009E1BDD" w:rsidRPr="006C1894" w:rsidRDefault="009E1BDD" w:rsidP="00915F54">
            <w:pPr>
              <w:pStyle w:val="Brdtext"/>
              <w:rPr>
                <w:b/>
              </w:rPr>
            </w:pPr>
            <w:r>
              <w:rPr>
                <w:b/>
              </w:rPr>
              <w:t>Vaccin</w:t>
            </w:r>
          </w:p>
        </w:tc>
        <w:tc>
          <w:tcPr>
            <w:tcW w:w="850" w:type="dxa"/>
            <w:shd w:val="clear" w:color="auto" w:fill="auto"/>
          </w:tcPr>
          <w:p w14:paraId="17EB8434" w14:textId="77777777" w:rsidR="009E1BDD" w:rsidRPr="006C1894" w:rsidRDefault="009E1BDD" w:rsidP="00915F54">
            <w:pPr>
              <w:pStyle w:val="Brdtext"/>
              <w:rPr>
                <w:b/>
              </w:rPr>
            </w:pPr>
            <w:r w:rsidRPr="006C1894">
              <w:rPr>
                <w:b/>
              </w:rPr>
              <w:t>2013</w:t>
            </w:r>
          </w:p>
        </w:tc>
        <w:tc>
          <w:tcPr>
            <w:tcW w:w="709" w:type="dxa"/>
            <w:shd w:val="clear" w:color="auto" w:fill="auto"/>
          </w:tcPr>
          <w:p w14:paraId="413B84A6" w14:textId="77777777" w:rsidR="009E1BDD" w:rsidRPr="006C1894" w:rsidRDefault="009E1BDD" w:rsidP="00915F54">
            <w:pPr>
              <w:pStyle w:val="Brdtext"/>
              <w:rPr>
                <w:b/>
              </w:rPr>
            </w:pPr>
            <w:r w:rsidRPr="006C1894">
              <w:rPr>
                <w:b/>
              </w:rPr>
              <w:t>2014</w:t>
            </w:r>
          </w:p>
        </w:tc>
        <w:tc>
          <w:tcPr>
            <w:tcW w:w="709" w:type="dxa"/>
          </w:tcPr>
          <w:p w14:paraId="235CB244" w14:textId="77777777" w:rsidR="009E1BDD" w:rsidRPr="006C1894" w:rsidRDefault="009E1BDD" w:rsidP="00915F54">
            <w:pPr>
              <w:pStyle w:val="Brdtext"/>
              <w:rPr>
                <w:b/>
              </w:rPr>
            </w:pPr>
            <w:r>
              <w:rPr>
                <w:b/>
              </w:rPr>
              <w:t>2015</w:t>
            </w:r>
          </w:p>
        </w:tc>
        <w:tc>
          <w:tcPr>
            <w:tcW w:w="850" w:type="dxa"/>
          </w:tcPr>
          <w:p w14:paraId="362FAC00" w14:textId="77777777" w:rsidR="009E1BDD" w:rsidRDefault="009E1BDD" w:rsidP="00915F54">
            <w:pPr>
              <w:pStyle w:val="Brdtext"/>
              <w:rPr>
                <w:b/>
              </w:rPr>
            </w:pPr>
            <w:r>
              <w:rPr>
                <w:b/>
              </w:rPr>
              <w:t>2016</w:t>
            </w:r>
          </w:p>
        </w:tc>
        <w:tc>
          <w:tcPr>
            <w:tcW w:w="851" w:type="dxa"/>
          </w:tcPr>
          <w:p w14:paraId="5DE658E9" w14:textId="77777777" w:rsidR="009E1BDD" w:rsidRDefault="009E1BDD" w:rsidP="00915F54">
            <w:pPr>
              <w:pStyle w:val="Brdtext"/>
              <w:rPr>
                <w:b/>
              </w:rPr>
            </w:pPr>
            <w:r>
              <w:rPr>
                <w:b/>
              </w:rPr>
              <w:t>2017</w:t>
            </w:r>
          </w:p>
        </w:tc>
        <w:tc>
          <w:tcPr>
            <w:tcW w:w="850" w:type="dxa"/>
          </w:tcPr>
          <w:p w14:paraId="68EDC579" w14:textId="77777777" w:rsidR="009E1BDD" w:rsidRDefault="009E1BDD" w:rsidP="00915F54">
            <w:pPr>
              <w:pStyle w:val="Brdtext"/>
              <w:rPr>
                <w:b/>
              </w:rPr>
            </w:pPr>
            <w:r>
              <w:rPr>
                <w:b/>
              </w:rPr>
              <w:t>2018</w:t>
            </w:r>
          </w:p>
        </w:tc>
        <w:tc>
          <w:tcPr>
            <w:tcW w:w="851" w:type="dxa"/>
          </w:tcPr>
          <w:p w14:paraId="04BDA334" w14:textId="77777777" w:rsidR="009E1BDD" w:rsidRDefault="009E1BDD" w:rsidP="00915F54">
            <w:pPr>
              <w:pStyle w:val="Brdtext"/>
              <w:rPr>
                <w:b/>
              </w:rPr>
            </w:pPr>
            <w:r>
              <w:rPr>
                <w:b/>
              </w:rPr>
              <w:t>2019</w:t>
            </w:r>
          </w:p>
        </w:tc>
        <w:tc>
          <w:tcPr>
            <w:tcW w:w="850" w:type="dxa"/>
          </w:tcPr>
          <w:p w14:paraId="7A2AB91C" w14:textId="77777777" w:rsidR="009E1BDD" w:rsidRDefault="009E1BDD" w:rsidP="00915F54">
            <w:pPr>
              <w:pStyle w:val="Brdtext"/>
              <w:rPr>
                <w:b/>
              </w:rPr>
            </w:pPr>
            <w:r>
              <w:rPr>
                <w:b/>
              </w:rPr>
              <w:t>2020</w:t>
            </w:r>
          </w:p>
        </w:tc>
        <w:tc>
          <w:tcPr>
            <w:tcW w:w="850" w:type="dxa"/>
          </w:tcPr>
          <w:p w14:paraId="7F2B5C2A" w14:textId="77193C96" w:rsidR="009E1BDD" w:rsidRDefault="009E1BDD" w:rsidP="00915F54">
            <w:pPr>
              <w:pStyle w:val="Brdtext"/>
              <w:rPr>
                <w:b/>
              </w:rPr>
            </w:pPr>
            <w:r>
              <w:rPr>
                <w:b/>
              </w:rPr>
              <w:t>2021</w:t>
            </w:r>
          </w:p>
        </w:tc>
      </w:tr>
      <w:tr w:rsidR="009E1BDD" w:rsidRPr="006C1894" w14:paraId="3FF7F9B6" w14:textId="3D7BA268" w:rsidTr="009E1BDD">
        <w:trPr>
          <w:trHeight w:val="858"/>
        </w:trPr>
        <w:tc>
          <w:tcPr>
            <w:tcW w:w="2127" w:type="dxa"/>
            <w:shd w:val="clear" w:color="auto" w:fill="auto"/>
          </w:tcPr>
          <w:p w14:paraId="7A260835" w14:textId="77777777" w:rsidR="009E1BDD" w:rsidRPr="006C1894" w:rsidRDefault="009E1BDD" w:rsidP="00915F54">
            <w:pPr>
              <w:pStyle w:val="Brdtext"/>
              <w:rPr>
                <w:b/>
              </w:rPr>
            </w:pPr>
            <w:r w:rsidRPr="006C1894">
              <w:rPr>
                <w:b/>
              </w:rPr>
              <w:t>Antal givna influensa vaccinationer</w:t>
            </w:r>
          </w:p>
        </w:tc>
        <w:tc>
          <w:tcPr>
            <w:tcW w:w="850" w:type="dxa"/>
            <w:shd w:val="clear" w:color="auto" w:fill="auto"/>
          </w:tcPr>
          <w:p w14:paraId="2015E094" w14:textId="77777777" w:rsidR="009E1BDD" w:rsidRPr="00DD0D96" w:rsidRDefault="009E1BDD" w:rsidP="00915F54">
            <w:pPr>
              <w:pStyle w:val="Brdtext"/>
            </w:pPr>
            <w:r w:rsidRPr="00DD0D96">
              <w:t>312</w:t>
            </w:r>
          </w:p>
        </w:tc>
        <w:tc>
          <w:tcPr>
            <w:tcW w:w="709" w:type="dxa"/>
            <w:shd w:val="clear" w:color="auto" w:fill="auto"/>
          </w:tcPr>
          <w:p w14:paraId="0255430B" w14:textId="77777777" w:rsidR="009E1BDD" w:rsidRPr="00DD0D96" w:rsidRDefault="009E1BDD" w:rsidP="00915F54">
            <w:pPr>
              <w:pStyle w:val="Brdtext"/>
            </w:pPr>
            <w:r w:rsidRPr="00DD0D96">
              <w:t>350</w:t>
            </w:r>
          </w:p>
        </w:tc>
        <w:tc>
          <w:tcPr>
            <w:tcW w:w="709" w:type="dxa"/>
          </w:tcPr>
          <w:p w14:paraId="1BF9B618" w14:textId="77777777" w:rsidR="009E1BDD" w:rsidRPr="00DD0D96" w:rsidRDefault="009E1BDD" w:rsidP="00915F54">
            <w:pPr>
              <w:pStyle w:val="Brdtext"/>
            </w:pPr>
            <w:r>
              <w:t>310</w:t>
            </w:r>
          </w:p>
        </w:tc>
        <w:tc>
          <w:tcPr>
            <w:tcW w:w="850" w:type="dxa"/>
          </w:tcPr>
          <w:p w14:paraId="55CB79EE" w14:textId="77777777" w:rsidR="009E1BDD" w:rsidRDefault="009E1BDD" w:rsidP="00915F54">
            <w:pPr>
              <w:pStyle w:val="Brdtext"/>
            </w:pPr>
            <w:r>
              <w:t>288</w:t>
            </w:r>
          </w:p>
        </w:tc>
        <w:tc>
          <w:tcPr>
            <w:tcW w:w="851" w:type="dxa"/>
          </w:tcPr>
          <w:p w14:paraId="7A118DAD" w14:textId="77777777" w:rsidR="009E1BDD" w:rsidRDefault="009E1BDD" w:rsidP="00915F54">
            <w:pPr>
              <w:pStyle w:val="Brdtext"/>
            </w:pPr>
            <w:r>
              <w:t>316</w:t>
            </w:r>
          </w:p>
        </w:tc>
        <w:tc>
          <w:tcPr>
            <w:tcW w:w="850" w:type="dxa"/>
          </w:tcPr>
          <w:p w14:paraId="0E752D79" w14:textId="77777777" w:rsidR="009E1BDD" w:rsidRDefault="009E1BDD" w:rsidP="00915F54">
            <w:pPr>
              <w:pStyle w:val="Brdtext"/>
            </w:pPr>
            <w:r>
              <w:t>327</w:t>
            </w:r>
          </w:p>
        </w:tc>
        <w:tc>
          <w:tcPr>
            <w:tcW w:w="851" w:type="dxa"/>
          </w:tcPr>
          <w:p w14:paraId="405E25BE" w14:textId="77777777" w:rsidR="009E1BDD" w:rsidRDefault="009E1BDD" w:rsidP="00915F54">
            <w:pPr>
              <w:pStyle w:val="Brdtext"/>
            </w:pPr>
            <w:r>
              <w:t>303</w:t>
            </w:r>
          </w:p>
        </w:tc>
        <w:tc>
          <w:tcPr>
            <w:tcW w:w="850" w:type="dxa"/>
          </w:tcPr>
          <w:p w14:paraId="76DAB8FF" w14:textId="77777777" w:rsidR="009E1BDD" w:rsidRDefault="009E1BDD" w:rsidP="00915F54">
            <w:pPr>
              <w:pStyle w:val="Brdtext"/>
            </w:pPr>
            <w:r>
              <w:t>355</w:t>
            </w:r>
          </w:p>
        </w:tc>
        <w:tc>
          <w:tcPr>
            <w:tcW w:w="850" w:type="dxa"/>
          </w:tcPr>
          <w:p w14:paraId="5F81DF3E" w14:textId="77777777" w:rsidR="009E1BDD" w:rsidRDefault="000D09C9" w:rsidP="00915F54">
            <w:pPr>
              <w:pStyle w:val="Brdtext"/>
            </w:pPr>
            <w:r>
              <w:t>437 +</w:t>
            </w:r>
          </w:p>
          <w:p w14:paraId="4B124007" w14:textId="2CFFAE48" w:rsidR="000D09C9" w:rsidRDefault="000D09C9" w:rsidP="00915F54">
            <w:pPr>
              <w:pStyle w:val="Brdtext"/>
            </w:pPr>
            <w:r>
              <w:t>155 hög dos</w:t>
            </w:r>
          </w:p>
        </w:tc>
      </w:tr>
      <w:tr w:rsidR="009E1BDD" w:rsidRPr="006C1894" w14:paraId="5050C80C" w14:textId="162F3AFD" w:rsidTr="009E1BDD">
        <w:trPr>
          <w:trHeight w:val="682"/>
        </w:trPr>
        <w:tc>
          <w:tcPr>
            <w:tcW w:w="2127" w:type="dxa"/>
            <w:shd w:val="clear" w:color="auto" w:fill="auto"/>
          </w:tcPr>
          <w:p w14:paraId="27338453" w14:textId="77777777" w:rsidR="009E1BDD" w:rsidRDefault="009E1BDD" w:rsidP="00915F54">
            <w:pPr>
              <w:pStyle w:val="Brdtext"/>
              <w:rPr>
                <w:b/>
              </w:rPr>
            </w:pPr>
            <w:r>
              <w:rPr>
                <w:b/>
              </w:rPr>
              <w:t>Antal givna</w:t>
            </w:r>
          </w:p>
          <w:p w14:paraId="7E682962" w14:textId="77777777" w:rsidR="009E1BDD" w:rsidRPr="006C1894" w:rsidRDefault="009E1BDD" w:rsidP="00915F54">
            <w:pPr>
              <w:pStyle w:val="Brdtext"/>
              <w:rPr>
                <w:b/>
              </w:rPr>
            </w:pPr>
            <w:proofErr w:type="spellStart"/>
            <w:r>
              <w:rPr>
                <w:b/>
              </w:rPr>
              <w:t>Pneumovac</w:t>
            </w:r>
            <w:proofErr w:type="spellEnd"/>
          </w:p>
        </w:tc>
        <w:tc>
          <w:tcPr>
            <w:tcW w:w="850" w:type="dxa"/>
            <w:shd w:val="clear" w:color="auto" w:fill="auto"/>
          </w:tcPr>
          <w:p w14:paraId="7D088E82" w14:textId="77777777" w:rsidR="009E1BDD" w:rsidRPr="00DD0D96" w:rsidRDefault="009E1BDD" w:rsidP="00915F54">
            <w:pPr>
              <w:pStyle w:val="Brdtext"/>
            </w:pPr>
          </w:p>
        </w:tc>
        <w:tc>
          <w:tcPr>
            <w:tcW w:w="709" w:type="dxa"/>
            <w:shd w:val="clear" w:color="auto" w:fill="auto"/>
          </w:tcPr>
          <w:p w14:paraId="4C4FFF72" w14:textId="77777777" w:rsidR="009E1BDD" w:rsidRPr="00DD0D96" w:rsidRDefault="009E1BDD" w:rsidP="00915F54">
            <w:pPr>
              <w:pStyle w:val="Brdtext"/>
            </w:pPr>
          </w:p>
        </w:tc>
        <w:tc>
          <w:tcPr>
            <w:tcW w:w="709" w:type="dxa"/>
          </w:tcPr>
          <w:p w14:paraId="340799BF" w14:textId="77777777" w:rsidR="009E1BDD" w:rsidRDefault="009E1BDD" w:rsidP="00915F54">
            <w:pPr>
              <w:pStyle w:val="Brdtext"/>
            </w:pPr>
            <w:r>
              <w:t>12</w:t>
            </w:r>
          </w:p>
        </w:tc>
        <w:tc>
          <w:tcPr>
            <w:tcW w:w="850" w:type="dxa"/>
          </w:tcPr>
          <w:p w14:paraId="22A20C5B" w14:textId="77777777" w:rsidR="009E1BDD" w:rsidRDefault="009E1BDD" w:rsidP="00915F54">
            <w:pPr>
              <w:pStyle w:val="Brdtext"/>
            </w:pPr>
            <w:r>
              <w:t>4</w:t>
            </w:r>
          </w:p>
        </w:tc>
        <w:tc>
          <w:tcPr>
            <w:tcW w:w="851" w:type="dxa"/>
          </w:tcPr>
          <w:p w14:paraId="3DC0BBFA" w14:textId="77777777" w:rsidR="009E1BDD" w:rsidRDefault="009E1BDD" w:rsidP="00915F54">
            <w:pPr>
              <w:pStyle w:val="Brdtext"/>
            </w:pPr>
            <w:r>
              <w:t>1</w:t>
            </w:r>
          </w:p>
          <w:p w14:paraId="25F83326" w14:textId="77777777" w:rsidR="009E1BDD" w:rsidRDefault="009E1BDD" w:rsidP="00915F54">
            <w:pPr>
              <w:pStyle w:val="Brdtext"/>
            </w:pPr>
          </w:p>
        </w:tc>
        <w:tc>
          <w:tcPr>
            <w:tcW w:w="850" w:type="dxa"/>
          </w:tcPr>
          <w:p w14:paraId="3DCEFDAA" w14:textId="77777777" w:rsidR="009E1BDD" w:rsidRDefault="009E1BDD" w:rsidP="00915F54">
            <w:pPr>
              <w:pStyle w:val="Brdtext"/>
            </w:pPr>
            <w:r>
              <w:t>5</w:t>
            </w:r>
          </w:p>
        </w:tc>
        <w:tc>
          <w:tcPr>
            <w:tcW w:w="851" w:type="dxa"/>
          </w:tcPr>
          <w:p w14:paraId="48E639D3" w14:textId="77777777" w:rsidR="009E1BDD" w:rsidRDefault="009E1BDD" w:rsidP="00915F54">
            <w:pPr>
              <w:pStyle w:val="Brdtext"/>
            </w:pPr>
            <w:r>
              <w:t>0</w:t>
            </w:r>
          </w:p>
        </w:tc>
        <w:tc>
          <w:tcPr>
            <w:tcW w:w="850" w:type="dxa"/>
          </w:tcPr>
          <w:p w14:paraId="4345300A" w14:textId="77777777" w:rsidR="009E1BDD" w:rsidRDefault="009E1BDD" w:rsidP="00915F54">
            <w:pPr>
              <w:pStyle w:val="Brdtext"/>
            </w:pPr>
            <w:r>
              <w:t>0</w:t>
            </w:r>
          </w:p>
        </w:tc>
        <w:tc>
          <w:tcPr>
            <w:tcW w:w="850" w:type="dxa"/>
          </w:tcPr>
          <w:p w14:paraId="2CF6CBB6" w14:textId="15CA9C97" w:rsidR="009E1BDD" w:rsidRDefault="000D09C9" w:rsidP="00915F54">
            <w:pPr>
              <w:pStyle w:val="Brdtext"/>
            </w:pPr>
            <w:r>
              <w:t>3</w:t>
            </w:r>
          </w:p>
        </w:tc>
      </w:tr>
      <w:tr w:rsidR="009E1BDD" w:rsidRPr="006C1894" w14:paraId="05F40470" w14:textId="12F1C9C1" w:rsidTr="009E1BDD">
        <w:trPr>
          <w:trHeight w:val="1267"/>
        </w:trPr>
        <w:tc>
          <w:tcPr>
            <w:tcW w:w="2127" w:type="dxa"/>
            <w:shd w:val="clear" w:color="auto" w:fill="auto"/>
          </w:tcPr>
          <w:p w14:paraId="46175B16" w14:textId="77777777" w:rsidR="009E1BDD" w:rsidRDefault="009E1BDD" w:rsidP="00915F54">
            <w:pPr>
              <w:pStyle w:val="Brdtext"/>
              <w:rPr>
                <w:b/>
              </w:rPr>
            </w:pPr>
            <w:proofErr w:type="spellStart"/>
            <w:r>
              <w:rPr>
                <w:b/>
              </w:rPr>
              <w:t>Influensavaccina</w:t>
            </w:r>
            <w:proofErr w:type="spellEnd"/>
          </w:p>
          <w:p w14:paraId="090E35F5" w14:textId="77777777" w:rsidR="009E1BDD" w:rsidRDefault="009E1BDD" w:rsidP="00915F54">
            <w:pPr>
              <w:pStyle w:val="Brdtext"/>
              <w:rPr>
                <w:b/>
              </w:rPr>
            </w:pPr>
            <w:proofErr w:type="spellStart"/>
            <w:r>
              <w:rPr>
                <w:b/>
              </w:rPr>
              <w:t>tioner</w:t>
            </w:r>
            <w:proofErr w:type="spellEnd"/>
          </w:p>
          <w:p w14:paraId="0138BF1D" w14:textId="77777777" w:rsidR="009E1BDD" w:rsidRDefault="009E1BDD" w:rsidP="00915F54">
            <w:pPr>
              <w:pStyle w:val="Brdtext"/>
              <w:rPr>
                <w:b/>
              </w:rPr>
            </w:pPr>
            <w:r>
              <w:rPr>
                <w:b/>
              </w:rPr>
              <w:t>Personal</w:t>
            </w:r>
          </w:p>
        </w:tc>
        <w:tc>
          <w:tcPr>
            <w:tcW w:w="850" w:type="dxa"/>
            <w:shd w:val="clear" w:color="auto" w:fill="auto"/>
          </w:tcPr>
          <w:p w14:paraId="79087D78" w14:textId="77777777" w:rsidR="009E1BDD" w:rsidRPr="00DD0D96" w:rsidRDefault="009E1BDD" w:rsidP="00915F54">
            <w:pPr>
              <w:pStyle w:val="Brdtext"/>
            </w:pPr>
          </w:p>
        </w:tc>
        <w:tc>
          <w:tcPr>
            <w:tcW w:w="709" w:type="dxa"/>
            <w:shd w:val="clear" w:color="auto" w:fill="auto"/>
          </w:tcPr>
          <w:p w14:paraId="55C25ECD" w14:textId="77777777" w:rsidR="009E1BDD" w:rsidRPr="00DD0D96" w:rsidRDefault="009E1BDD" w:rsidP="00915F54">
            <w:pPr>
              <w:pStyle w:val="Brdtext"/>
            </w:pPr>
          </w:p>
        </w:tc>
        <w:tc>
          <w:tcPr>
            <w:tcW w:w="709" w:type="dxa"/>
          </w:tcPr>
          <w:p w14:paraId="1CBBCDBE" w14:textId="77777777" w:rsidR="009E1BDD" w:rsidRDefault="009E1BDD" w:rsidP="00915F54">
            <w:pPr>
              <w:pStyle w:val="Brdtext"/>
            </w:pPr>
          </w:p>
        </w:tc>
        <w:tc>
          <w:tcPr>
            <w:tcW w:w="850" w:type="dxa"/>
          </w:tcPr>
          <w:p w14:paraId="6BD0C1BF" w14:textId="77777777" w:rsidR="009E1BDD" w:rsidRDefault="009E1BDD" w:rsidP="00915F54">
            <w:pPr>
              <w:pStyle w:val="Brdtext"/>
            </w:pPr>
          </w:p>
        </w:tc>
        <w:tc>
          <w:tcPr>
            <w:tcW w:w="851" w:type="dxa"/>
          </w:tcPr>
          <w:p w14:paraId="42A5A06B" w14:textId="77777777" w:rsidR="009E1BDD" w:rsidRDefault="009E1BDD" w:rsidP="00915F54">
            <w:pPr>
              <w:pStyle w:val="Brdtext"/>
            </w:pPr>
            <w:r>
              <w:t>141</w:t>
            </w:r>
          </w:p>
        </w:tc>
        <w:tc>
          <w:tcPr>
            <w:tcW w:w="850" w:type="dxa"/>
          </w:tcPr>
          <w:p w14:paraId="6707EF3A" w14:textId="77777777" w:rsidR="009E1BDD" w:rsidRDefault="009E1BDD" w:rsidP="00915F54">
            <w:pPr>
              <w:pStyle w:val="Brdtext"/>
            </w:pPr>
            <w:r>
              <w:t>80</w:t>
            </w:r>
          </w:p>
        </w:tc>
        <w:tc>
          <w:tcPr>
            <w:tcW w:w="851" w:type="dxa"/>
          </w:tcPr>
          <w:p w14:paraId="3671736A" w14:textId="77777777" w:rsidR="009E1BDD" w:rsidRDefault="009E1BDD" w:rsidP="00915F54">
            <w:pPr>
              <w:pStyle w:val="Brdtext"/>
            </w:pPr>
            <w:r>
              <w:t>99</w:t>
            </w:r>
          </w:p>
        </w:tc>
        <w:tc>
          <w:tcPr>
            <w:tcW w:w="850" w:type="dxa"/>
          </w:tcPr>
          <w:p w14:paraId="39658033" w14:textId="77777777" w:rsidR="009E1BDD" w:rsidRDefault="009E1BDD" w:rsidP="00915F54">
            <w:pPr>
              <w:pStyle w:val="Brdtext"/>
            </w:pPr>
            <w:r>
              <w:t>174</w:t>
            </w:r>
          </w:p>
        </w:tc>
        <w:tc>
          <w:tcPr>
            <w:tcW w:w="850" w:type="dxa"/>
          </w:tcPr>
          <w:p w14:paraId="60D5B346" w14:textId="76846859" w:rsidR="009E1BDD" w:rsidRDefault="000D09C9" w:rsidP="00915F54">
            <w:pPr>
              <w:pStyle w:val="Brdtext"/>
            </w:pPr>
            <w:r>
              <w:t>72</w:t>
            </w:r>
          </w:p>
        </w:tc>
      </w:tr>
      <w:tr w:rsidR="00FA10CC" w:rsidRPr="006C1894" w14:paraId="25AD7700" w14:textId="77777777" w:rsidTr="009E1BDD">
        <w:trPr>
          <w:trHeight w:val="1267"/>
        </w:trPr>
        <w:tc>
          <w:tcPr>
            <w:tcW w:w="2127" w:type="dxa"/>
            <w:shd w:val="clear" w:color="auto" w:fill="auto"/>
          </w:tcPr>
          <w:p w14:paraId="4E8934F9" w14:textId="65C86F62" w:rsidR="00FA10CC" w:rsidRDefault="00FA10CC" w:rsidP="00915F54">
            <w:pPr>
              <w:pStyle w:val="Brdtext"/>
              <w:rPr>
                <w:b/>
              </w:rPr>
            </w:pPr>
            <w:r>
              <w:rPr>
                <w:b/>
              </w:rPr>
              <w:t>Covid vaccin patient/brukare</w:t>
            </w:r>
          </w:p>
        </w:tc>
        <w:tc>
          <w:tcPr>
            <w:tcW w:w="850" w:type="dxa"/>
            <w:shd w:val="clear" w:color="auto" w:fill="auto"/>
          </w:tcPr>
          <w:p w14:paraId="00C20994" w14:textId="77777777" w:rsidR="00FA10CC" w:rsidRPr="00DD0D96" w:rsidRDefault="00FA10CC" w:rsidP="00915F54">
            <w:pPr>
              <w:pStyle w:val="Brdtext"/>
            </w:pPr>
          </w:p>
        </w:tc>
        <w:tc>
          <w:tcPr>
            <w:tcW w:w="709" w:type="dxa"/>
            <w:shd w:val="clear" w:color="auto" w:fill="auto"/>
          </w:tcPr>
          <w:p w14:paraId="2EF6336E" w14:textId="77777777" w:rsidR="00FA10CC" w:rsidRPr="00DD0D96" w:rsidRDefault="00FA10CC" w:rsidP="00915F54">
            <w:pPr>
              <w:pStyle w:val="Brdtext"/>
            </w:pPr>
          </w:p>
        </w:tc>
        <w:tc>
          <w:tcPr>
            <w:tcW w:w="709" w:type="dxa"/>
          </w:tcPr>
          <w:p w14:paraId="361FD370" w14:textId="77777777" w:rsidR="00FA10CC" w:rsidRDefault="00FA10CC" w:rsidP="00915F54">
            <w:pPr>
              <w:pStyle w:val="Brdtext"/>
            </w:pPr>
          </w:p>
        </w:tc>
        <w:tc>
          <w:tcPr>
            <w:tcW w:w="850" w:type="dxa"/>
          </w:tcPr>
          <w:p w14:paraId="7DFF31CF" w14:textId="77777777" w:rsidR="00FA10CC" w:rsidRDefault="00FA10CC" w:rsidP="00915F54">
            <w:pPr>
              <w:pStyle w:val="Brdtext"/>
            </w:pPr>
          </w:p>
        </w:tc>
        <w:tc>
          <w:tcPr>
            <w:tcW w:w="851" w:type="dxa"/>
          </w:tcPr>
          <w:p w14:paraId="4226CAAF" w14:textId="77777777" w:rsidR="00FA10CC" w:rsidRDefault="00FA10CC" w:rsidP="00915F54">
            <w:pPr>
              <w:pStyle w:val="Brdtext"/>
            </w:pPr>
          </w:p>
        </w:tc>
        <w:tc>
          <w:tcPr>
            <w:tcW w:w="850" w:type="dxa"/>
          </w:tcPr>
          <w:p w14:paraId="653A7869" w14:textId="77777777" w:rsidR="00FA10CC" w:rsidRDefault="00FA10CC" w:rsidP="00915F54">
            <w:pPr>
              <w:pStyle w:val="Brdtext"/>
            </w:pPr>
          </w:p>
        </w:tc>
        <w:tc>
          <w:tcPr>
            <w:tcW w:w="851" w:type="dxa"/>
          </w:tcPr>
          <w:p w14:paraId="0F2A3003" w14:textId="77777777" w:rsidR="00FA10CC" w:rsidRDefault="00FA10CC" w:rsidP="00915F54">
            <w:pPr>
              <w:pStyle w:val="Brdtext"/>
            </w:pPr>
          </w:p>
        </w:tc>
        <w:tc>
          <w:tcPr>
            <w:tcW w:w="850" w:type="dxa"/>
          </w:tcPr>
          <w:p w14:paraId="60808ABA" w14:textId="77777777" w:rsidR="00FA10CC" w:rsidRDefault="00FA10CC" w:rsidP="00915F54">
            <w:pPr>
              <w:pStyle w:val="Brdtext"/>
            </w:pPr>
          </w:p>
        </w:tc>
        <w:tc>
          <w:tcPr>
            <w:tcW w:w="850" w:type="dxa"/>
          </w:tcPr>
          <w:p w14:paraId="3E56DEC8" w14:textId="78774189" w:rsidR="00FA10CC" w:rsidRDefault="00BE69DC" w:rsidP="00915F54">
            <w:pPr>
              <w:pStyle w:val="Brdtext"/>
            </w:pPr>
            <w:r>
              <w:t>2114</w:t>
            </w:r>
          </w:p>
        </w:tc>
      </w:tr>
      <w:tr w:rsidR="00FA10CC" w:rsidRPr="006C1894" w14:paraId="52D751BF" w14:textId="77777777" w:rsidTr="009E1BDD">
        <w:trPr>
          <w:trHeight w:val="1267"/>
        </w:trPr>
        <w:tc>
          <w:tcPr>
            <w:tcW w:w="2127" w:type="dxa"/>
            <w:shd w:val="clear" w:color="auto" w:fill="auto"/>
          </w:tcPr>
          <w:p w14:paraId="4D2928E4" w14:textId="1408CCE8" w:rsidR="00FA10CC" w:rsidRDefault="00FA10CC" w:rsidP="00915F54">
            <w:pPr>
              <w:pStyle w:val="Brdtext"/>
              <w:rPr>
                <w:b/>
              </w:rPr>
            </w:pPr>
            <w:r>
              <w:rPr>
                <w:b/>
              </w:rPr>
              <w:t>Covid vaccin personal</w:t>
            </w:r>
          </w:p>
        </w:tc>
        <w:tc>
          <w:tcPr>
            <w:tcW w:w="850" w:type="dxa"/>
            <w:shd w:val="clear" w:color="auto" w:fill="auto"/>
          </w:tcPr>
          <w:p w14:paraId="3F129A28" w14:textId="77777777" w:rsidR="00FA10CC" w:rsidRPr="00DD0D96" w:rsidRDefault="00FA10CC" w:rsidP="00915F54">
            <w:pPr>
              <w:pStyle w:val="Brdtext"/>
            </w:pPr>
          </w:p>
        </w:tc>
        <w:tc>
          <w:tcPr>
            <w:tcW w:w="709" w:type="dxa"/>
            <w:shd w:val="clear" w:color="auto" w:fill="auto"/>
          </w:tcPr>
          <w:p w14:paraId="47B0B684" w14:textId="77777777" w:rsidR="00FA10CC" w:rsidRPr="00DD0D96" w:rsidRDefault="00FA10CC" w:rsidP="00915F54">
            <w:pPr>
              <w:pStyle w:val="Brdtext"/>
            </w:pPr>
          </w:p>
        </w:tc>
        <w:tc>
          <w:tcPr>
            <w:tcW w:w="709" w:type="dxa"/>
          </w:tcPr>
          <w:p w14:paraId="6156B274" w14:textId="77777777" w:rsidR="00FA10CC" w:rsidRDefault="00FA10CC" w:rsidP="00915F54">
            <w:pPr>
              <w:pStyle w:val="Brdtext"/>
            </w:pPr>
          </w:p>
        </w:tc>
        <w:tc>
          <w:tcPr>
            <w:tcW w:w="850" w:type="dxa"/>
          </w:tcPr>
          <w:p w14:paraId="5608F770" w14:textId="77777777" w:rsidR="00FA10CC" w:rsidRDefault="00FA10CC" w:rsidP="00915F54">
            <w:pPr>
              <w:pStyle w:val="Brdtext"/>
            </w:pPr>
          </w:p>
        </w:tc>
        <w:tc>
          <w:tcPr>
            <w:tcW w:w="851" w:type="dxa"/>
          </w:tcPr>
          <w:p w14:paraId="310961B9" w14:textId="77777777" w:rsidR="00FA10CC" w:rsidRDefault="00FA10CC" w:rsidP="00915F54">
            <w:pPr>
              <w:pStyle w:val="Brdtext"/>
            </w:pPr>
          </w:p>
        </w:tc>
        <w:tc>
          <w:tcPr>
            <w:tcW w:w="850" w:type="dxa"/>
          </w:tcPr>
          <w:p w14:paraId="4FF6CE79" w14:textId="77777777" w:rsidR="00FA10CC" w:rsidRDefault="00FA10CC" w:rsidP="00915F54">
            <w:pPr>
              <w:pStyle w:val="Brdtext"/>
            </w:pPr>
          </w:p>
        </w:tc>
        <w:tc>
          <w:tcPr>
            <w:tcW w:w="851" w:type="dxa"/>
          </w:tcPr>
          <w:p w14:paraId="4A5BD0BF" w14:textId="77777777" w:rsidR="00FA10CC" w:rsidRDefault="00FA10CC" w:rsidP="00915F54">
            <w:pPr>
              <w:pStyle w:val="Brdtext"/>
            </w:pPr>
          </w:p>
        </w:tc>
        <w:tc>
          <w:tcPr>
            <w:tcW w:w="850" w:type="dxa"/>
          </w:tcPr>
          <w:p w14:paraId="3F641298" w14:textId="77777777" w:rsidR="00FA10CC" w:rsidRDefault="00FA10CC" w:rsidP="00915F54">
            <w:pPr>
              <w:pStyle w:val="Brdtext"/>
            </w:pPr>
          </w:p>
        </w:tc>
        <w:tc>
          <w:tcPr>
            <w:tcW w:w="850" w:type="dxa"/>
          </w:tcPr>
          <w:p w14:paraId="7D2A1793" w14:textId="310C0719" w:rsidR="00FA10CC" w:rsidRDefault="00BE69DC" w:rsidP="00915F54">
            <w:pPr>
              <w:pStyle w:val="Brdtext"/>
            </w:pPr>
            <w:r>
              <w:t>367</w:t>
            </w:r>
          </w:p>
        </w:tc>
      </w:tr>
    </w:tbl>
    <w:p w14:paraId="7D5B0357" w14:textId="3C582526" w:rsidR="00B554D3" w:rsidRDefault="00484FC1" w:rsidP="00B554D3">
      <w:pPr>
        <w:pStyle w:val="Brdtext"/>
        <w:rPr>
          <w:sz w:val="24"/>
          <w:szCs w:val="24"/>
        </w:rPr>
      </w:pPr>
      <w:r>
        <w:rPr>
          <w:sz w:val="24"/>
          <w:szCs w:val="24"/>
        </w:rPr>
        <w:t xml:space="preserve">Antalet </w:t>
      </w:r>
      <w:r w:rsidR="00CF5C1B">
        <w:rPr>
          <w:sz w:val="24"/>
          <w:szCs w:val="24"/>
        </w:rPr>
        <w:t>influensa</w:t>
      </w:r>
      <w:r>
        <w:rPr>
          <w:sz w:val="24"/>
          <w:szCs w:val="24"/>
        </w:rPr>
        <w:t>vaccinationer 2021</w:t>
      </w:r>
      <w:r w:rsidR="00B554D3">
        <w:rPr>
          <w:sz w:val="24"/>
          <w:szCs w:val="24"/>
        </w:rPr>
        <w:t xml:space="preserve"> </w:t>
      </w:r>
      <w:r>
        <w:rPr>
          <w:sz w:val="24"/>
          <w:szCs w:val="24"/>
        </w:rPr>
        <w:t>har ökat</w:t>
      </w:r>
      <w:r w:rsidR="00B554D3">
        <w:rPr>
          <w:sz w:val="24"/>
          <w:szCs w:val="24"/>
        </w:rPr>
        <w:t xml:space="preserve"> troligen på grund av pågående </w:t>
      </w:r>
      <w:proofErr w:type="spellStart"/>
      <w:r w:rsidR="00B554D3">
        <w:rPr>
          <w:sz w:val="24"/>
          <w:szCs w:val="24"/>
        </w:rPr>
        <w:t>covid</w:t>
      </w:r>
      <w:proofErr w:type="spellEnd"/>
      <w:r w:rsidR="00B554D3">
        <w:rPr>
          <w:sz w:val="24"/>
          <w:szCs w:val="24"/>
        </w:rPr>
        <w:t>. Vi började 2017 att erbjuda personalen inom socialförvaltningen influensavaccin då detta var en rekommendation från smittskydd då virusstammen visar sig gå längre ner i åldrarna. 2020 var det 174 personal som önskade ta influensavaccination.</w:t>
      </w:r>
      <w:r>
        <w:rPr>
          <w:sz w:val="24"/>
          <w:szCs w:val="24"/>
        </w:rPr>
        <w:t xml:space="preserve"> 2021 var det 72 som vaccinerades i kommunen. Troligen har några medarbetare fått influensa vaccination i samt med </w:t>
      </w:r>
      <w:proofErr w:type="spellStart"/>
      <w:r>
        <w:rPr>
          <w:sz w:val="24"/>
          <w:szCs w:val="24"/>
        </w:rPr>
        <w:t>covid</w:t>
      </w:r>
      <w:proofErr w:type="spellEnd"/>
      <w:r>
        <w:rPr>
          <w:sz w:val="24"/>
          <w:szCs w:val="24"/>
        </w:rPr>
        <w:t xml:space="preserve"> på Vårdcentralen.</w:t>
      </w:r>
      <w:r w:rsidR="00CF5C1B">
        <w:rPr>
          <w:sz w:val="24"/>
          <w:szCs w:val="24"/>
        </w:rPr>
        <w:t xml:space="preserve"> Statistiken finns då på Regionen.</w:t>
      </w:r>
    </w:p>
    <w:p w14:paraId="279C2BD3" w14:textId="77777777" w:rsidR="00B554D3" w:rsidRPr="006B360E" w:rsidRDefault="00B554D3" w:rsidP="00B554D3">
      <w:pPr>
        <w:pStyle w:val="Brdtext"/>
        <w:rPr>
          <w:b/>
        </w:rPr>
      </w:pPr>
    </w:p>
    <w:p w14:paraId="2D4A0403" w14:textId="77777777" w:rsidR="00B554D3" w:rsidRPr="00F5046B" w:rsidRDefault="00B554D3" w:rsidP="00B554D3">
      <w:pPr>
        <w:pStyle w:val="Brdtext"/>
        <w:rPr>
          <w:b/>
          <w:sz w:val="24"/>
          <w:szCs w:val="24"/>
        </w:rPr>
      </w:pPr>
      <w:bookmarkStart w:id="4" w:name="_Toc522708709"/>
      <w:r w:rsidRPr="00F5046B">
        <w:rPr>
          <w:b/>
          <w:sz w:val="24"/>
          <w:szCs w:val="24"/>
        </w:rPr>
        <w:t>Tandvård</w:t>
      </w:r>
    </w:p>
    <w:p w14:paraId="0B88B013" w14:textId="718B0F92" w:rsidR="00B554D3" w:rsidRPr="00F5046B" w:rsidRDefault="00B554D3" w:rsidP="00B554D3">
      <w:pPr>
        <w:pStyle w:val="Brdtext"/>
        <w:rPr>
          <w:sz w:val="24"/>
          <w:szCs w:val="24"/>
        </w:rPr>
      </w:pPr>
      <w:r w:rsidRPr="00F5046B">
        <w:rPr>
          <w:sz w:val="24"/>
          <w:szCs w:val="24"/>
        </w:rPr>
        <w:t xml:space="preserve">En överenskommelse mellan </w:t>
      </w:r>
      <w:r>
        <w:rPr>
          <w:sz w:val="24"/>
          <w:szCs w:val="24"/>
        </w:rPr>
        <w:t xml:space="preserve">Regionens </w:t>
      </w:r>
      <w:r w:rsidRPr="00F5046B">
        <w:rPr>
          <w:sz w:val="24"/>
          <w:szCs w:val="24"/>
        </w:rPr>
        <w:t>fol</w:t>
      </w:r>
      <w:r>
        <w:rPr>
          <w:sz w:val="24"/>
          <w:szCs w:val="24"/>
        </w:rPr>
        <w:t>ktandvård</w:t>
      </w:r>
      <w:r w:rsidRPr="00F5046B">
        <w:rPr>
          <w:sz w:val="24"/>
          <w:szCs w:val="24"/>
        </w:rPr>
        <w:t xml:space="preserve"> och kommu</w:t>
      </w:r>
      <w:r>
        <w:rPr>
          <w:sz w:val="24"/>
          <w:szCs w:val="24"/>
        </w:rPr>
        <w:t xml:space="preserve">nen </w:t>
      </w:r>
      <w:r w:rsidRPr="00F5046B">
        <w:rPr>
          <w:sz w:val="24"/>
          <w:szCs w:val="24"/>
        </w:rPr>
        <w:t xml:space="preserve">finns sedan 2015 </w:t>
      </w:r>
      <w:r>
        <w:rPr>
          <w:sz w:val="24"/>
          <w:szCs w:val="24"/>
        </w:rPr>
        <w:t>denna revidera</w:t>
      </w:r>
      <w:r w:rsidR="00484FC1">
        <w:rPr>
          <w:sz w:val="24"/>
          <w:szCs w:val="24"/>
        </w:rPr>
        <w:t>s årligen och detta gjordes även 2021</w:t>
      </w:r>
      <w:r>
        <w:rPr>
          <w:sz w:val="24"/>
          <w:szCs w:val="24"/>
        </w:rPr>
        <w:t>. Denna</w:t>
      </w:r>
      <w:r w:rsidRPr="00F5046B">
        <w:rPr>
          <w:sz w:val="24"/>
          <w:szCs w:val="24"/>
        </w:rPr>
        <w:t xml:space="preserve"> syftar till att tydliggöra respektive organisations ansvar för de sjuka äldres munhälsa samt bedriva samarbetsformer och arbetsuppgifter.</w:t>
      </w:r>
      <w:r>
        <w:rPr>
          <w:sz w:val="24"/>
          <w:szCs w:val="24"/>
        </w:rPr>
        <w:t xml:space="preserve"> Regionen</w:t>
      </w:r>
      <w:r w:rsidRPr="00F5046B">
        <w:rPr>
          <w:sz w:val="24"/>
          <w:szCs w:val="24"/>
        </w:rPr>
        <w:t xml:space="preserve"> ansvarar för att utbilda kommunens personal i tandvård. </w:t>
      </w:r>
      <w:r w:rsidR="00FA10CC">
        <w:rPr>
          <w:sz w:val="24"/>
          <w:szCs w:val="24"/>
        </w:rPr>
        <w:t xml:space="preserve">Under året har detta skett via teams då fysiska möten inte </w:t>
      </w:r>
      <w:r w:rsidR="00173327">
        <w:rPr>
          <w:sz w:val="24"/>
          <w:szCs w:val="24"/>
        </w:rPr>
        <w:t xml:space="preserve">kunde planeras in. </w:t>
      </w:r>
      <w:r>
        <w:rPr>
          <w:sz w:val="24"/>
          <w:szCs w:val="24"/>
        </w:rPr>
        <w:t>MAS/MAR träffar regionens personal 2 gånger/år för uppföljning.</w:t>
      </w:r>
    </w:p>
    <w:p w14:paraId="15D7793C" w14:textId="77777777" w:rsidR="00B554D3" w:rsidRDefault="00B554D3" w:rsidP="00B554D3">
      <w:pPr>
        <w:pStyle w:val="Rubrik3"/>
      </w:pPr>
    </w:p>
    <w:bookmarkEnd w:id="4"/>
    <w:p w14:paraId="3ABA8EF7" w14:textId="77777777" w:rsidR="00484FC1" w:rsidRDefault="00484FC1" w:rsidP="00484FC1">
      <w:pPr>
        <w:pStyle w:val="Brdtext"/>
        <w:ind w:left="720"/>
        <w:rPr>
          <w:sz w:val="24"/>
          <w:szCs w:val="24"/>
        </w:rPr>
      </w:pPr>
    </w:p>
    <w:p w14:paraId="35E930A3" w14:textId="5E1FA042" w:rsidR="00E54BCF" w:rsidRPr="005D6DCB" w:rsidRDefault="00E54BCF" w:rsidP="00484FC1">
      <w:pPr>
        <w:pStyle w:val="Rubrik4"/>
        <w:rPr>
          <w:rFonts w:ascii="Times New Roman" w:hAnsi="Times New Roman" w:cs="Times New Roman"/>
          <w:sz w:val="24"/>
          <w:szCs w:val="24"/>
        </w:rPr>
      </w:pPr>
      <w:r w:rsidRPr="00CF5C1B">
        <w:rPr>
          <w:rFonts w:asciiTheme="minorHAnsi" w:hAnsiTheme="minorHAnsi" w:cstheme="minorHAnsi"/>
          <w:sz w:val="24"/>
          <w:szCs w:val="24"/>
        </w:rPr>
        <w:lastRenderedPageBreak/>
        <w:t>Informationssäkerhet</w:t>
      </w:r>
    </w:p>
    <w:p w14:paraId="17687569" w14:textId="76C95825" w:rsidR="00B554D3" w:rsidRPr="005D6DCB" w:rsidRDefault="00B554D3" w:rsidP="00B554D3">
      <w:pPr>
        <w:pStyle w:val="Brdtext"/>
        <w:rPr>
          <w:rFonts w:ascii="Times New Roman" w:hAnsi="Times New Roman"/>
          <w:sz w:val="24"/>
          <w:szCs w:val="24"/>
        </w:rPr>
      </w:pPr>
      <w:bookmarkStart w:id="5" w:name="_Toc301170990"/>
      <w:bookmarkStart w:id="6" w:name="_Toc301171111"/>
      <w:r w:rsidRPr="005D6DCB">
        <w:rPr>
          <w:rFonts w:ascii="Times New Roman" w:hAnsi="Times New Roman"/>
          <w:sz w:val="24"/>
          <w:szCs w:val="24"/>
        </w:rPr>
        <w:t xml:space="preserve">Informationssäkerheten inom socialförvaltningen innefattar att tillgodose patientens säkerhet och integritet </w:t>
      </w:r>
      <w:r w:rsidR="00402FE0" w:rsidRPr="005D6DCB">
        <w:rPr>
          <w:rFonts w:ascii="Times New Roman" w:hAnsi="Times New Roman"/>
          <w:sz w:val="24"/>
          <w:szCs w:val="24"/>
        </w:rPr>
        <w:t>samt</w:t>
      </w:r>
      <w:r w:rsidRPr="005D6DCB">
        <w:rPr>
          <w:rFonts w:ascii="Times New Roman" w:hAnsi="Times New Roman"/>
          <w:sz w:val="24"/>
          <w:szCs w:val="24"/>
        </w:rPr>
        <w:t xml:space="preserve"> att åtgärder finns för att uppnå detta i verksamheten.</w:t>
      </w:r>
    </w:p>
    <w:p w14:paraId="1D6D0334" w14:textId="5E9C9ECE" w:rsidR="00B554D3" w:rsidRPr="005D6DCB" w:rsidRDefault="00B554D3" w:rsidP="00B554D3">
      <w:pPr>
        <w:pStyle w:val="Brdtext"/>
        <w:rPr>
          <w:rFonts w:ascii="Times New Roman" w:hAnsi="Times New Roman"/>
          <w:sz w:val="24"/>
          <w:szCs w:val="24"/>
        </w:rPr>
      </w:pPr>
      <w:r w:rsidRPr="005D6DCB">
        <w:rPr>
          <w:rFonts w:ascii="Times New Roman" w:hAnsi="Times New Roman"/>
          <w:sz w:val="24"/>
          <w:szCs w:val="24"/>
        </w:rPr>
        <w:t xml:space="preserve">Årlig rapportering av informationssäkerhetsinsatser ska ske enligt Socialstyrelsen (HLSF-FS 2016:40). I förvaltningen finns skriftliga rutiner som beskriver hur loggkontroller utförs i verksamhetssystemet.  I dessa rutiner beskrivs hur den systematiska stickprovskontrollen genomförs i verksamheten. Riktlinjen för logg kontroll är uppdaterad inför 2021. </w:t>
      </w:r>
    </w:p>
    <w:p w14:paraId="7A20B55C" w14:textId="77777777" w:rsidR="00B554D3" w:rsidRPr="005D6DCB" w:rsidRDefault="00B554D3" w:rsidP="00B554D3">
      <w:pPr>
        <w:pStyle w:val="Brdtext"/>
        <w:rPr>
          <w:rFonts w:ascii="Times New Roman" w:hAnsi="Times New Roman"/>
          <w:sz w:val="24"/>
          <w:szCs w:val="24"/>
        </w:rPr>
      </w:pPr>
      <w:r w:rsidRPr="005D6DCB">
        <w:rPr>
          <w:rFonts w:ascii="Times New Roman" w:hAnsi="Times New Roman"/>
          <w:sz w:val="24"/>
          <w:szCs w:val="24"/>
        </w:rPr>
        <w:t xml:space="preserve">Loggranskning förs i verksamhetssystemet procapita, HSA katalog, NPÖ, nationell patientöversikt samt loggar ur Cosmic Links dessa tas ut av MAS/MAR. MCSS kommer från APPVA, signering för bl.a. läkemedel, där kör företaget en stickprovsrapport varje månad. </w:t>
      </w:r>
    </w:p>
    <w:p w14:paraId="53DA7199" w14:textId="77777777" w:rsidR="00B554D3" w:rsidRPr="005D6DCB" w:rsidRDefault="00B554D3" w:rsidP="00B554D3">
      <w:pPr>
        <w:pStyle w:val="Brdtext"/>
        <w:rPr>
          <w:rFonts w:ascii="Times New Roman" w:hAnsi="Times New Roman"/>
          <w:b/>
          <w:sz w:val="24"/>
          <w:szCs w:val="24"/>
        </w:rPr>
      </w:pPr>
    </w:p>
    <w:p w14:paraId="7E44D910" w14:textId="50917CE7" w:rsidR="00B554D3" w:rsidRPr="005D6DCB" w:rsidRDefault="00B9407A" w:rsidP="00B554D3">
      <w:pPr>
        <w:pStyle w:val="Brdtext"/>
        <w:rPr>
          <w:rFonts w:ascii="Times New Roman" w:hAnsi="Times New Roman"/>
          <w:b/>
          <w:sz w:val="24"/>
          <w:szCs w:val="24"/>
        </w:rPr>
      </w:pPr>
      <w:r w:rsidRPr="005D6DCB">
        <w:rPr>
          <w:rFonts w:ascii="Times New Roman" w:hAnsi="Times New Roman"/>
          <w:b/>
          <w:sz w:val="24"/>
          <w:szCs w:val="24"/>
        </w:rPr>
        <w:t>Analys</w:t>
      </w:r>
      <w:r w:rsidR="00264D68" w:rsidRPr="005D6DCB">
        <w:rPr>
          <w:rFonts w:ascii="Times New Roman" w:hAnsi="Times New Roman"/>
          <w:b/>
          <w:sz w:val="24"/>
          <w:szCs w:val="24"/>
        </w:rPr>
        <w:t xml:space="preserve"> 2021</w:t>
      </w:r>
      <w:r w:rsidR="00B554D3" w:rsidRPr="005D6DCB">
        <w:rPr>
          <w:rFonts w:ascii="Times New Roman" w:hAnsi="Times New Roman"/>
          <w:b/>
          <w:sz w:val="24"/>
          <w:szCs w:val="24"/>
        </w:rPr>
        <w:t xml:space="preserve">: </w:t>
      </w:r>
      <w:r w:rsidR="00B554D3" w:rsidRPr="005D6DCB">
        <w:rPr>
          <w:rFonts w:ascii="Times New Roman" w:hAnsi="Times New Roman"/>
          <w:sz w:val="24"/>
          <w:szCs w:val="24"/>
        </w:rPr>
        <w:t xml:space="preserve">Loggningsprotokoll från verksamhetssystemet </w:t>
      </w:r>
      <w:r w:rsidR="00264D68" w:rsidRPr="005D6DCB">
        <w:rPr>
          <w:rFonts w:ascii="Times New Roman" w:hAnsi="Times New Roman"/>
          <w:sz w:val="24"/>
          <w:szCs w:val="24"/>
        </w:rPr>
        <w:t>Procapita, MCSS, Cosmic Links finns för</w:t>
      </w:r>
      <w:r w:rsidR="00B554D3" w:rsidRPr="005D6DCB">
        <w:rPr>
          <w:rFonts w:ascii="Times New Roman" w:hAnsi="Times New Roman"/>
          <w:sz w:val="24"/>
          <w:szCs w:val="24"/>
        </w:rPr>
        <w:t xml:space="preserve"> i diariet. Inga påvisade överträdelser när det gäller leg. personal har påvisats vid gran</w:t>
      </w:r>
      <w:r w:rsidR="00264D68" w:rsidRPr="005D6DCB">
        <w:rPr>
          <w:rFonts w:ascii="Times New Roman" w:hAnsi="Times New Roman"/>
          <w:sz w:val="24"/>
          <w:szCs w:val="24"/>
        </w:rPr>
        <w:t xml:space="preserve">skning. </w:t>
      </w:r>
      <w:r w:rsidR="00B554D3" w:rsidRPr="005D6DCB">
        <w:rPr>
          <w:rFonts w:ascii="Times New Roman" w:hAnsi="Times New Roman"/>
          <w:sz w:val="24"/>
          <w:szCs w:val="24"/>
        </w:rPr>
        <w:t xml:space="preserve">Dokumentation från HSA katalog, NPÖ finns hos MAS. </w:t>
      </w:r>
      <w:r w:rsidR="00A0737D" w:rsidRPr="005D6DCB">
        <w:rPr>
          <w:rFonts w:ascii="Times New Roman" w:hAnsi="Times New Roman"/>
          <w:sz w:val="24"/>
          <w:szCs w:val="24"/>
        </w:rPr>
        <w:t xml:space="preserve">Två </w:t>
      </w:r>
      <w:proofErr w:type="gramStart"/>
      <w:r w:rsidR="00A0737D" w:rsidRPr="005D6DCB">
        <w:rPr>
          <w:rFonts w:ascii="Times New Roman" w:hAnsi="Times New Roman"/>
          <w:sz w:val="24"/>
          <w:szCs w:val="24"/>
        </w:rPr>
        <w:t>faktor</w:t>
      </w:r>
      <w:proofErr w:type="gramEnd"/>
      <w:r w:rsidR="00A0737D" w:rsidRPr="005D6DCB">
        <w:rPr>
          <w:rFonts w:ascii="Times New Roman" w:hAnsi="Times New Roman"/>
          <w:sz w:val="24"/>
          <w:szCs w:val="24"/>
        </w:rPr>
        <w:t xml:space="preserve"> inloggning behövs för många system i vården. </w:t>
      </w:r>
      <w:r w:rsidRPr="005D6DCB">
        <w:rPr>
          <w:rFonts w:ascii="Times New Roman" w:hAnsi="Times New Roman"/>
          <w:sz w:val="24"/>
          <w:szCs w:val="24"/>
        </w:rPr>
        <w:t xml:space="preserve">En revision av SITHS påbörjades under december av </w:t>
      </w:r>
      <w:proofErr w:type="spellStart"/>
      <w:r w:rsidRPr="005D6DCB">
        <w:rPr>
          <w:rFonts w:ascii="Times New Roman" w:hAnsi="Times New Roman"/>
          <w:sz w:val="24"/>
          <w:szCs w:val="24"/>
        </w:rPr>
        <w:t>Inera</w:t>
      </w:r>
      <w:proofErr w:type="spellEnd"/>
      <w:r w:rsidR="00A0737D" w:rsidRPr="005D6DCB">
        <w:rPr>
          <w:rFonts w:ascii="Times New Roman" w:hAnsi="Times New Roman"/>
          <w:sz w:val="24"/>
          <w:szCs w:val="24"/>
        </w:rPr>
        <w:t xml:space="preserve">. Under 2021 har förvaltningen provat </w:t>
      </w:r>
      <w:proofErr w:type="spellStart"/>
      <w:r w:rsidR="00A0737D" w:rsidRPr="005D6DCB">
        <w:rPr>
          <w:rFonts w:ascii="Times New Roman" w:hAnsi="Times New Roman"/>
          <w:sz w:val="24"/>
          <w:szCs w:val="24"/>
        </w:rPr>
        <w:t>Compodium</w:t>
      </w:r>
      <w:proofErr w:type="spellEnd"/>
      <w:r w:rsidR="00A0737D" w:rsidRPr="005D6DCB">
        <w:rPr>
          <w:rFonts w:ascii="Times New Roman" w:hAnsi="Times New Roman"/>
          <w:sz w:val="24"/>
          <w:szCs w:val="24"/>
        </w:rPr>
        <w:t>, säker kommunikation</w:t>
      </w:r>
      <w:r w:rsidR="002D61DF">
        <w:rPr>
          <w:rFonts w:ascii="Times New Roman" w:hAnsi="Times New Roman"/>
          <w:sz w:val="24"/>
          <w:szCs w:val="24"/>
        </w:rPr>
        <w:t xml:space="preserve"> men kommer att avslutas</w:t>
      </w:r>
      <w:r w:rsidR="00A0737D" w:rsidRPr="005D6DCB">
        <w:rPr>
          <w:rFonts w:ascii="Times New Roman" w:hAnsi="Times New Roman"/>
          <w:sz w:val="24"/>
          <w:szCs w:val="24"/>
        </w:rPr>
        <w:t>. Sjuksköterskorna hade inte möjlighet att delta i detta.</w:t>
      </w:r>
      <w:r w:rsidRPr="005D6DCB">
        <w:rPr>
          <w:rFonts w:ascii="Times New Roman" w:hAnsi="Times New Roman"/>
          <w:sz w:val="24"/>
          <w:szCs w:val="24"/>
        </w:rPr>
        <w:t xml:space="preserve"> </w:t>
      </w:r>
    </w:p>
    <w:p w14:paraId="32483CE4" w14:textId="77777777" w:rsidR="00B554D3" w:rsidRPr="005D6DCB" w:rsidRDefault="00B554D3" w:rsidP="00B554D3">
      <w:pPr>
        <w:pStyle w:val="Brdtext"/>
        <w:rPr>
          <w:rFonts w:ascii="Times New Roman" w:hAnsi="Times New Roman"/>
          <w:b/>
          <w:sz w:val="24"/>
          <w:szCs w:val="24"/>
        </w:rPr>
      </w:pPr>
    </w:p>
    <w:p w14:paraId="1854B6E5" w14:textId="37DD5215" w:rsidR="00B554D3" w:rsidRPr="005D6DCB" w:rsidRDefault="00B9407A" w:rsidP="00B554D3">
      <w:pPr>
        <w:pStyle w:val="Brdtext"/>
        <w:rPr>
          <w:rFonts w:ascii="Times New Roman" w:hAnsi="Times New Roman"/>
          <w:b/>
          <w:sz w:val="24"/>
          <w:szCs w:val="24"/>
        </w:rPr>
      </w:pPr>
      <w:r w:rsidRPr="005D6DCB">
        <w:rPr>
          <w:rFonts w:ascii="Times New Roman" w:hAnsi="Times New Roman"/>
          <w:b/>
          <w:sz w:val="24"/>
          <w:szCs w:val="24"/>
        </w:rPr>
        <w:t>Uppföljning</w:t>
      </w:r>
      <w:r w:rsidR="00264D68" w:rsidRPr="005D6DCB">
        <w:rPr>
          <w:rFonts w:ascii="Times New Roman" w:hAnsi="Times New Roman"/>
          <w:b/>
          <w:sz w:val="24"/>
          <w:szCs w:val="24"/>
        </w:rPr>
        <w:t xml:space="preserve"> inför 2022</w:t>
      </w:r>
      <w:r w:rsidR="00B554D3" w:rsidRPr="005D6DCB">
        <w:rPr>
          <w:rFonts w:ascii="Times New Roman" w:hAnsi="Times New Roman"/>
          <w:b/>
          <w:sz w:val="24"/>
          <w:szCs w:val="24"/>
        </w:rPr>
        <w:t>:</w:t>
      </w:r>
    </w:p>
    <w:p w14:paraId="04F92E49" w14:textId="33F4F6D2" w:rsidR="00B554D3" w:rsidRPr="005D6DCB" w:rsidRDefault="00B554D3" w:rsidP="00B554D3">
      <w:pPr>
        <w:pStyle w:val="Brdtext"/>
        <w:rPr>
          <w:rFonts w:ascii="Times New Roman" w:hAnsi="Times New Roman"/>
          <w:sz w:val="24"/>
          <w:szCs w:val="24"/>
        </w:rPr>
      </w:pPr>
      <w:r w:rsidRPr="005D6DCB">
        <w:rPr>
          <w:rFonts w:ascii="Times New Roman" w:hAnsi="Times New Roman"/>
          <w:sz w:val="24"/>
          <w:szCs w:val="24"/>
        </w:rPr>
        <w:t xml:space="preserve">Uppföljning visar att det är viktigt att gå igenom loggar för att granska IT-säkerheten. En rutin för behov och riskanalys gällande behörigheter till verksamhetssystemet för HSL bör tas fram. </w:t>
      </w:r>
      <w:bookmarkEnd w:id="5"/>
      <w:bookmarkEnd w:id="6"/>
      <w:r w:rsidR="00264D68" w:rsidRPr="005D6DCB">
        <w:rPr>
          <w:rFonts w:ascii="Times New Roman" w:hAnsi="Times New Roman"/>
          <w:sz w:val="24"/>
          <w:szCs w:val="24"/>
        </w:rPr>
        <w:t>All personal ska genomgå en digital utbildning på  intranätet i informationssäkerhet innan 28 febr. Det är på gång ett övergripande ledningssystem för informations säkerhet (LIS) i kommunen.</w:t>
      </w:r>
      <w:r w:rsidR="00173327" w:rsidRPr="005D6DCB">
        <w:rPr>
          <w:rFonts w:ascii="Times New Roman" w:hAnsi="Times New Roman"/>
          <w:sz w:val="24"/>
          <w:szCs w:val="24"/>
        </w:rPr>
        <w:t xml:space="preserve"> Uppföljning av SITHS revision sker i mars.</w:t>
      </w:r>
    </w:p>
    <w:p w14:paraId="15E3CFC1" w14:textId="77777777" w:rsidR="00627D89" w:rsidRPr="00800F5A" w:rsidRDefault="00627D89" w:rsidP="00074E4A">
      <w:pPr>
        <w:tabs>
          <w:tab w:val="left" w:pos="4960"/>
        </w:tabs>
        <w:spacing w:after="0"/>
        <w:ind w:left="567"/>
        <w:rPr>
          <w:rFonts w:ascii="Garamond" w:hAnsi="Garamond" w:cs="Arial"/>
          <w:bCs/>
          <w:color w:val="7F7F7F" w:themeColor="text1" w:themeTint="80"/>
          <w:sz w:val="22"/>
        </w:rPr>
      </w:pPr>
    </w:p>
    <w:p w14:paraId="6B8B6484" w14:textId="7CE141C4" w:rsidR="009363D6" w:rsidRPr="00711415" w:rsidRDefault="009363D6" w:rsidP="00592EF1">
      <w:pPr>
        <w:tabs>
          <w:tab w:val="left" w:pos="4960"/>
        </w:tabs>
        <w:spacing w:after="0"/>
        <w:rPr>
          <w:rFonts w:ascii="Garamond" w:hAnsi="Garamond" w:cs="Arial"/>
          <w:bCs/>
          <w:color w:val="A6A6A6" w:themeColor="background1" w:themeShade="A6"/>
          <w:sz w:val="22"/>
        </w:rPr>
      </w:pPr>
    </w:p>
    <w:p w14:paraId="5D9C0E11" w14:textId="42297567" w:rsidR="00582F0C" w:rsidRPr="00142386" w:rsidRDefault="001A0639" w:rsidP="00592EF1">
      <w:pPr>
        <w:pStyle w:val="Rubrik2"/>
      </w:pPr>
      <w:r w:rsidRPr="00627D89">
        <w:rPr>
          <w:rFonts w:ascii="Garamond" w:hAnsi="Garamond" w:cs="Arial"/>
          <w:bCs w:val="0"/>
          <w:noProof/>
          <w:color w:val="7F7F7F" w:themeColor="text1" w:themeTint="80"/>
          <w:sz w:val="22"/>
          <w:lang w:eastAsia="sv-SE"/>
        </w:rPr>
        <w:drawing>
          <wp:anchor distT="0" distB="0" distL="114300" distR="114300" simplePos="0" relativeHeight="251679744" behindDoc="1" locked="0" layoutInCell="1" allowOverlap="1" wp14:anchorId="17E54897" wp14:editId="67425F12">
            <wp:simplePos x="0" y="0"/>
            <wp:positionH relativeFrom="margin">
              <wp:align>right</wp:align>
            </wp:positionH>
            <wp:positionV relativeFrom="paragraph">
              <wp:posOffset>343386</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0" name="Bildobjekt 10" descr="Cirkel indelad i delar. Markerad del: En god säkerhetskult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Cirkel indelad i delar. Markerad del: En god säkerhetskultur.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F0C" w:rsidRPr="00142386">
        <w:t>En god säkerhetskultur</w:t>
      </w:r>
      <w:r w:rsidR="005E70CB">
        <w:t xml:space="preserve"> </w:t>
      </w:r>
    </w:p>
    <w:p w14:paraId="5D8BFF85" w14:textId="713FF7D9" w:rsidR="00191C14" w:rsidRPr="005D6DCB" w:rsidRDefault="00191C14" w:rsidP="00C15013">
      <w:pPr>
        <w:tabs>
          <w:tab w:val="left" w:pos="4960"/>
        </w:tabs>
        <w:spacing w:after="0"/>
        <w:rPr>
          <w:rFonts w:ascii="Times New Roman" w:hAnsi="Times New Roman" w:cs="Times New Roman"/>
          <w:szCs w:val="24"/>
        </w:rPr>
      </w:pPr>
      <w:r w:rsidRPr="005D6DCB">
        <w:rPr>
          <w:rFonts w:ascii="Times New Roman" w:hAnsi="Times New Roman" w:cs="Times New Roman"/>
          <w:szCs w:val="24"/>
        </w:rPr>
        <w:t xml:space="preserve">En grundläggande förutsättning för en säker vård är en god säkerhetskultur. Organisationen ger då förutsättningar för en kultur som främjar säkerhet. </w:t>
      </w:r>
    </w:p>
    <w:p w14:paraId="6C2CE95D" w14:textId="77777777" w:rsidR="00191C14" w:rsidRPr="005D6DCB" w:rsidRDefault="00191C14" w:rsidP="00C15013">
      <w:pPr>
        <w:tabs>
          <w:tab w:val="left" w:pos="4960"/>
        </w:tabs>
        <w:spacing w:after="0"/>
        <w:rPr>
          <w:rFonts w:ascii="Times New Roman" w:hAnsi="Times New Roman" w:cs="Times New Roman"/>
          <w:bCs/>
          <w:szCs w:val="24"/>
        </w:rPr>
      </w:pPr>
    </w:p>
    <w:p w14:paraId="7943BF7F" w14:textId="710DAFCC" w:rsidR="005D6DCB" w:rsidRPr="003F7CE0" w:rsidRDefault="00BE69DC" w:rsidP="00264D70">
      <w:pPr>
        <w:tabs>
          <w:tab w:val="left" w:pos="4960"/>
        </w:tabs>
        <w:spacing w:after="0"/>
        <w:rPr>
          <w:rFonts w:ascii="Times New Roman" w:hAnsi="Times New Roman" w:cs="Times New Roman"/>
          <w:bCs/>
          <w:szCs w:val="24"/>
        </w:rPr>
      </w:pPr>
      <w:r w:rsidRPr="005D6DCB">
        <w:rPr>
          <w:rFonts w:ascii="Times New Roman" w:hAnsi="Times New Roman" w:cs="Times New Roman"/>
          <w:bCs/>
          <w:szCs w:val="24"/>
        </w:rPr>
        <w:t>I verksamheten pågår ett aktivt arbete med att identifiera risker och skador. Personalen rapporterar i avvikelsemodulen</w:t>
      </w:r>
      <w:r w:rsidR="005D6DCB" w:rsidRPr="005D6DCB">
        <w:rPr>
          <w:rFonts w:ascii="Times New Roman" w:hAnsi="Times New Roman" w:cs="Times New Roman"/>
          <w:bCs/>
          <w:szCs w:val="24"/>
        </w:rPr>
        <w:t xml:space="preserve"> så fort något inträffar och </w:t>
      </w:r>
      <w:r w:rsidR="005D6DCB">
        <w:rPr>
          <w:rFonts w:ascii="Times New Roman" w:hAnsi="Times New Roman" w:cs="Times New Roman"/>
          <w:szCs w:val="24"/>
        </w:rPr>
        <w:t xml:space="preserve">i </w:t>
      </w:r>
      <w:r w:rsidR="005D6DCB" w:rsidRPr="005D6DCB">
        <w:rPr>
          <w:rFonts w:ascii="Times New Roman" w:hAnsi="Times New Roman" w:cs="Times New Roman"/>
          <w:szCs w:val="24"/>
        </w:rPr>
        <w:t>de flesta fall kontaktas sjuksköterskan som tar ställning till ev. akuta åtgärder.</w:t>
      </w:r>
      <w:r w:rsidR="005D6DCB" w:rsidRPr="005D6DCB">
        <w:rPr>
          <w:rFonts w:ascii="Times New Roman" w:hAnsi="Times New Roman" w:cs="Times New Roman"/>
          <w:b/>
          <w:szCs w:val="24"/>
        </w:rPr>
        <w:t xml:space="preserve"> </w:t>
      </w:r>
      <w:r w:rsidR="005D6DCB" w:rsidRPr="005D6DCB">
        <w:rPr>
          <w:rFonts w:ascii="Times New Roman" w:hAnsi="Times New Roman" w:cs="Times New Roman"/>
          <w:bCs/>
          <w:szCs w:val="24"/>
        </w:rPr>
        <w:t xml:space="preserve">Avvikelserna som kunde lett till </w:t>
      </w:r>
      <w:proofErr w:type="spellStart"/>
      <w:r w:rsidR="005D6DCB" w:rsidRPr="005D6DCB">
        <w:rPr>
          <w:rFonts w:ascii="Times New Roman" w:hAnsi="Times New Roman" w:cs="Times New Roman"/>
          <w:bCs/>
          <w:szCs w:val="24"/>
        </w:rPr>
        <w:t>vårdskada</w:t>
      </w:r>
      <w:proofErr w:type="spellEnd"/>
      <w:r w:rsidR="005D6DCB" w:rsidRPr="005D6DCB">
        <w:rPr>
          <w:rFonts w:ascii="Times New Roman" w:hAnsi="Times New Roman" w:cs="Times New Roman"/>
          <w:bCs/>
          <w:szCs w:val="24"/>
        </w:rPr>
        <w:t xml:space="preserve"> gås igenom på veckomöte i ordinärt boende och månadsmöte/</w:t>
      </w:r>
      <w:proofErr w:type="spellStart"/>
      <w:r w:rsidR="005D6DCB" w:rsidRPr="005D6DCB">
        <w:rPr>
          <w:rFonts w:ascii="Times New Roman" w:hAnsi="Times New Roman" w:cs="Times New Roman"/>
          <w:bCs/>
          <w:szCs w:val="24"/>
        </w:rPr>
        <w:t>apt</w:t>
      </w:r>
      <w:proofErr w:type="spellEnd"/>
      <w:r w:rsidR="005D6DCB" w:rsidRPr="005D6DCB">
        <w:rPr>
          <w:rFonts w:ascii="Times New Roman" w:hAnsi="Times New Roman" w:cs="Times New Roman"/>
          <w:bCs/>
          <w:szCs w:val="24"/>
        </w:rPr>
        <w:t xml:space="preserve"> på särskilt boende. Ingen ska känna att det är fel att rapportera en avvikelse. Personalen lär hela tiden</w:t>
      </w:r>
      <w:r w:rsidR="00CF5C1B">
        <w:rPr>
          <w:rFonts w:ascii="Times New Roman" w:hAnsi="Times New Roman" w:cs="Times New Roman"/>
          <w:bCs/>
          <w:szCs w:val="24"/>
        </w:rPr>
        <w:t xml:space="preserve"> </w:t>
      </w:r>
      <w:r w:rsidR="005D6DCB" w:rsidRPr="005D6DCB">
        <w:rPr>
          <w:rFonts w:ascii="Times New Roman" w:hAnsi="Times New Roman" w:cs="Times New Roman"/>
          <w:bCs/>
          <w:szCs w:val="24"/>
        </w:rPr>
        <w:t>av de avvikelser som uppstår vilket är viktigt för verksamheten.</w:t>
      </w:r>
    </w:p>
    <w:p w14:paraId="7ADA095D" w14:textId="77777777" w:rsidR="003F7CE0" w:rsidRDefault="003F7CE0" w:rsidP="00CB022F">
      <w:pPr>
        <w:pStyle w:val="Rubrik2"/>
      </w:pPr>
    </w:p>
    <w:p w14:paraId="376C8C27" w14:textId="41A78722" w:rsidR="00415800" w:rsidRPr="009363D6" w:rsidRDefault="00CE47C5" w:rsidP="00CB022F">
      <w:pPr>
        <w:pStyle w:val="Rubrik2"/>
      </w:pPr>
      <w:r w:rsidRPr="00627D89">
        <w:rPr>
          <w:rFonts w:ascii="Garamond" w:hAnsi="Garamond" w:cs="Arial"/>
          <w:bCs w:val="0"/>
          <w:noProof/>
          <w:color w:val="7F7F7F" w:themeColor="text1" w:themeTint="80"/>
          <w:sz w:val="22"/>
          <w:lang w:eastAsia="sv-SE"/>
        </w:rPr>
        <w:drawing>
          <wp:anchor distT="0" distB="0" distL="114300" distR="114300" simplePos="0" relativeHeight="251677696" behindDoc="1" locked="0" layoutInCell="1" allowOverlap="1" wp14:anchorId="5467AC9D" wp14:editId="3999B29E">
            <wp:simplePos x="0" y="0"/>
            <wp:positionH relativeFrom="margin">
              <wp:align>right</wp:align>
            </wp:positionH>
            <wp:positionV relativeFrom="paragraph">
              <wp:posOffset>167181</wp:posOffset>
            </wp:positionV>
            <wp:extent cx="1152000" cy="115200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2" name="Bildobjekt 12" descr="Cirkel indelad i delar. Markerad del: Adekvat kunskap och kompet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descr="Cirkel indelad i delar. Markerad del: Adekvat kunskap och kompeten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800" w:rsidRPr="009363D6">
        <w:t>Adekvat kunskap och kompetens</w:t>
      </w:r>
    </w:p>
    <w:p w14:paraId="5F285D66" w14:textId="287593AD" w:rsidR="00191C14" w:rsidRPr="005D6DCB" w:rsidRDefault="00191C14" w:rsidP="00592EF1">
      <w:pPr>
        <w:tabs>
          <w:tab w:val="left" w:pos="4960"/>
        </w:tabs>
        <w:spacing w:after="0"/>
        <w:rPr>
          <w:rFonts w:ascii="Times New Roman" w:hAnsi="Times New Roman" w:cs="Times New Roman"/>
          <w:szCs w:val="24"/>
        </w:rPr>
      </w:pPr>
      <w:r w:rsidRPr="005D6DCB">
        <w:rPr>
          <w:rFonts w:ascii="Times New Roman" w:hAnsi="Times New Roman" w:cs="Times New Roman"/>
          <w:szCs w:val="24"/>
        </w:rPr>
        <w:t xml:space="preserve">En grundläggande förutsättning för en säker vård är att det finns tillräckligt med personal som har adekvat kompetens och goda förutsättningar för att utföra sitt arbete. </w:t>
      </w:r>
    </w:p>
    <w:p w14:paraId="5B7B8D95" w14:textId="77777777" w:rsidR="00191C14" w:rsidRPr="005D6DCB" w:rsidRDefault="00191C14" w:rsidP="00592EF1">
      <w:pPr>
        <w:tabs>
          <w:tab w:val="left" w:pos="4960"/>
        </w:tabs>
        <w:spacing w:after="0"/>
        <w:rPr>
          <w:rFonts w:ascii="Times New Roman" w:hAnsi="Times New Roman" w:cs="Times New Roman"/>
          <w:bCs/>
          <w:color w:val="7F7F7F" w:themeColor="text1" w:themeTint="80"/>
          <w:szCs w:val="24"/>
        </w:rPr>
      </w:pPr>
    </w:p>
    <w:p w14:paraId="03DCE3AA" w14:textId="094C2EE2" w:rsidR="00740ED0" w:rsidRPr="005D6DCB" w:rsidRDefault="00264D68" w:rsidP="00592EF1">
      <w:pPr>
        <w:tabs>
          <w:tab w:val="left" w:pos="4960"/>
        </w:tabs>
        <w:spacing w:after="0"/>
        <w:rPr>
          <w:rFonts w:ascii="Times New Roman" w:hAnsi="Times New Roman" w:cs="Times New Roman"/>
          <w:bCs/>
          <w:szCs w:val="24"/>
        </w:rPr>
      </w:pPr>
      <w:r w:rsidRPr="005D6DCB">
        <w:rPr>
          <w:rFonts w:ascii="Times New Roman" w:hAnsi="Times New Roman" w:cs="Times New Roman"/>
          <w:bCs/>
          <w:szCs w:val="24"/>
        </w:rPr>
        <w:t xml:space="preserve">Under 2021 har det saknats förutsättning för kompetensutveckling  vilket inte varit tillfredställande då många ordinarie sjuksköterskor valde att ta andra uppdrag. </w:t>
      </w:r>
    </w:p>
    <w:p w14:paraId="4AAF5417" w14:textId="7365A5DB" w:rsidR="00264D68" w:rsidRPr="005D6DCB" w:rsidRDefault="00264D68" w:rsidP="00592EF1">
      <w:pPr>
        <w:tabs>
          <w:tab w:val="left" w:pos="4960"/>
        </w:tabs>
        <w:spacing w:after="0"/>
        <w:rPr>
          <w:rFonts w:ascii="Times New Roman" w:hAnsi="Times New Roman" w:cs="Times New Roman"/>
          <w:bCs/>
          <w:szCs w:val="24"/>
        </w:rPr>
      </w:pPr>
      <w:r w:rsidRPr="005D6DCB">
        <w:rPr>
          <w:rFonts w:ascii="Times New Roman" w:hAnsi="Times New Roman" w:cs="Times New Roman"/>
          <w:bCs/>
          <w:szCs w:val="24"/>
        </w:rPr>
        <w:t xml:space="preserve">Två sjuksköterskor har läst vidareutbildning </w:t>
      </w:r>
      <w:proofErr w:type="gramStart"/>
      <w:r w:rsidRPr="005D6DCB">
        <w:rPr>
          <w:rFonts w:ascii="Times New Roman" w:hAnsi="Times New Roman" w:cs="Times New Roman"/>
          <w:bCs/>
          <w:szCs w:val="24"/>
        </w:rPr>
        <w:t>en</w:t>
      </w:r>
      <w:proofErr w:type="gramEnd"/>
      <w:r w:rsidRPr="005D6DCB">
        <w:rPr>
          <w:rFonts w:ascii="Times New Roman" w:hAnsi="Times New Roman" w:cs="Times New Roman"/>
          <w:bCs/>
          <w:szCs w:val="24"/>
        </w:rPr>
        <w:t xml:space="preserve"> distrikt och en inom psykiatri.</w:t>
      </w:r>
    </w:p>
    <w:p w14:paraId="1D98BFC4" w14:textId="5030F929" w:rsidR="00264D68" w:rsidRPr="005D6DCB" w:rsidRDefault="00264D68" w:rsidP="00592EF1">
      <w:pPr>
        <w:tabs>
          <w:tab w:val="left" w:pos="4960"/>
        </w:tabs>
        <w:spacing w:after="0"/>
        <w:rPr>
          <w:rFonts w:ascii="Times New Roman" w:hAnsi="Times New Roman" w:cs="Times New Roman"/>
          <w:bCs/>
          <w:i/>
          <w:iCs/>
          <w:szCs w:val="24"/>
        </w:rPr>
      </w:pPr>
      <w:r w:rsidRPr="005D6DCB">
        <w:rPr>
          <w:rFonts w:ascii="Times New Roman" w:hAnsi="Times New Roman" w:cs="Times New Roman"/>
          <w:bCs/>
          <w:szCs w:val="24"/>
        </w:rPr>
        <w:t xml:space="preserve">Då </w:t>
      </w:r>
      <w:proofErr w:type="spellStart"/>
      <w:r w:rsidRPr="005D6DCB">
        <w:rPr>
          <w:rFonts w:ascii="Times New Roman" w:hAnsi="Times New Roman" w:cs="Times New Roman"/>
          <w:bCs/>
          <w:szCs w:val="24"/>
        </w:rPr>
        <w:t>covid</w:t>
      </w:r>
      <w:proofErr w:type="spellEnd"/>
      <w:r w:rsidRPr="005D6DCB">
        <w:rPr>
          <w:rFonts w:ascii="Times New Roman" w:hAnsi="Times New Roman" w:cs="Times New Roman"/>
          <w:bCs/>
          <w:szCs w:val="24"/>
        </w:rPr>
        <w:t xml:space="preserve"> begränsat möjligheter till fysiska möten har dock en hel del erbjudits på Teams.  Målbilden inom god och nära vård har </w:t>
      </w:r>
      <w:r w:rsidR="00E91FAD" w:rsidRPr="005D6DCB">
        <w:rPr>
          <w:rFonts w:ascii="Times New Roman" w:hAnsi="Times New Roman" w:cs="Times New Roman"/>
          <w:bCs/>
          <w:szCs w:val="24"/>
        </w:rPr>
        <w:t xml:space="preserve">tagits fram där alla haft möjligheter att delta digitalt på fokusveckor och </w:t>
      </w:r>
      <w:r w:rsidR="005D6DCB" w:rsidRPr="005D6DCB">
        <w:rPr>
          <w:rFonts w:ascii="Times New Roman" w:hAnsi="Times New Roman" w:cs="Times New Roman"/>
          <w:bCs/>
          <w:szCs w:val="24"/>
        </w:rPr>
        <w:t>workshoppar</w:t>
      </w:r>
      <w:r w:rsidR="00E91FAD" w:rsidRPr="005D6DCB">
        <w:rPr>
          <w:rFonts w:ascii="Times New Roman" w:hAnsi="Times New Roman" w:cs="Times New Roman"/>
          <w:bCs/>
          <w:szCs w:val="24"/>
        </w:rPr>
        <w:t>.</w:t>
      </w:r>
    </w:p>
    <w:p w14:paraId="0CE36E06" w14:textId="6286798E" w:rsidR="000E2DEF" w:rsidRPr="00191C14" w:rsidRDefault="00CE47C5" w:rsidP="00CB022F">
      <w:pPr>
        <w:pStyle w:val="Rubrik2"/>
      </w:pPr>
      <w:r w:rsidRPr="00627D89">
        <w:rPr>
          <w:rFonts w:ascii="Garamond" w:hAnsi="Garamond" w:cs="Arial"/>
          <w:bCs w:val="0"/>
          <w:noProof/>
          <w:color w:val="7F7F7F" w:themeColor="text1" w:themeTint="80"/>
          <w:sz w:val="22"/>
          <w:lang w:eastAsia="sv-SE"/>
        </w:rPr>
        <w:drawing>
          <wp:anchor distT="0" distB="0" distL="114300" distR="114300" simplePos="0" relativeHeight="251678720" behindDoc="1" locked="0" layoutInCell="1" allowOverlap="1" wp14:anchorId="24D27DF6" wp14:editId="1F107740">
            <wp:simplePos x="0" y="0"/>
            <wp:positionH relativeFrom="margin">
              <wp:align>right</wp:align>
            </wp:positionH>
            <wp:positionV relativeFrom="paragraph">
              <wp:posOffset>188595</wp:posOffset>
            </wp:positionV>
            <wp:extent cx="1152000" cy="115200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1" name="Bildobjekt 11" descr="Cirkel indelad i delar. Markerad del: Patienten som medskap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Cirkel indelad i delar. Markerad del: Patienten som medskapare.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96B" w:rsidRPr="009363D6">
        <w:t>Patienten som medskapare</w:t>
      </w:r>
      <w:r w:rsidR="000E2DEF" w:rsidRPr="009363D6">
        <w:t xml:space="preserve"> </w:t>
      </w:r>
    </w:p>
    <w:p w14:paraId="6D8E8555" w14:textId="443735A0" w:rsidR="00191C14" w:rsidRPr="005D6DCB" w:rsidRDefault="00191C14" w:rsidP="00592EF1">
      <w:pPr>
        <w:tabs>
          <w:tab w:val="left" w:pos="4960"/>
        </w:tabs>
        <w:spacing w:after="0"/>
        <w:rPr>
          <w:rFonts w:ascii="Times New Roman" w:hAnsi="Times New Roman" w:cs="Times New Roman"/>
          <w:szCs w:val="24"/>
        </w:rPr>
      </w:pPr>
      <w:r w:rsidRPr="005D6DCB">
        <w:rPr>
          <w:rFonts w:ascii="Times New Roman" w:hAnsi="Times New Roman" w:cs="Times New Roman"/>
          <w:szCs w:val="24"/>
        </w:rPr>
        <w:t xml:space="preserve">En grundläggande förutsättning för en säker vård är patientens och de närståendes delaktighet. </w:t>
      </w:r>
      <w:r w:rsidR="00B46D38" w:rsidRPr="005D6DCB">
        <w:rPr>
          <w:rFonts w:ascii="Times New Roman" w:hAnsi="Times New Roman" w:cs="Times New Roman"/>
          <w:szCs w:val="24"/>
        </w:rPr>
        <w:t xml:space="preserve">Vården blir säkrare om patienten är välinformerad, deltar aktivt i sin vård och ska så långt som möjligt utformas och genomföras i samråd med patienten. Att patienten bemöts med respekt skapar tillit och förtroende. </w:t>
      </w:r>
    </w:p>
    <w:p w14:paraId="28B9A0D4" w14:textId="77777777" w:rsidR="00191C14" w:rsidRPr="00191C14" w:rsidRDefault="00191C14" w:rsidP="00592EF1">
      <w:pPr>
        <w:tabs>
          <w:tab w:val="left" w:pos="4960"/>
        </w:tabs>
        <w:spacing w:after="0"/>
        <w:rPr>
          <w:rFonts w:ascii="Garamond" w:hAnsi="Garamond" w:cs="Arial"/>
          <w:bCs/>
          <w:sz w:val="20"/>
          <w:szCs w:val="20"/>
        </w:rPr>
      </w:pPr>
    </w:p>
    <w:p w14:paraId="503CE864" w14:textId="03ECCD65" w:rsidR="000518D2" w:rsidRPr="003B07E3" w:rsidRDefault="000518D2" w:rsidP="000518D2">
      <w:pPr>
        <w:pStyle w:val="Rubrik3"/>
      </w:pPr>
      <w:r w:rsidRPr="00446F8B">
        <w:t>Patienter</w:t>
      </w:r>
      <w:r>
        <w:t>s</w:t>
      </w:r>
      <w:r w:rsidRPr="00446F8B">
        <w:t xml:space="preserve"> och </w:t>
      </w:r>
      <w:r w:rsidRPr="005D6DCB">
        <w:rPr>
          <w:rFonts w:ascii="Times New Roman" w:hAnsi="Times New Roman" w:cs="Times New Roman"/>
        </w:rPr>
        <w:t>närståendes</w:t>
      </w:r>
      <w:r w:rsidRPr="00446F8B">
        <w:t xml:space="preserve"> delaktighet</w:t>
      </w:r>
    </w:p>
    <w:p w14:paraId="4BAC27D5" w14:textId="77777777" w:rsidR="000518D2" w:rsidRPr="005D6DCB" w:rsidRDefault="000518D2" w:rsidP="000518D2">
      <w:pPr>
        <w:pStyle w:val="Brdtext"/>
        <w:rPr>
          <w:rFonts w:ascii="Times New Roman" w:hAnsi="Times New Roman"/>
          <w:b/>
          <w:sz w:val="24"/>
          <w:szCs w:val="24"/>
        </w:rPr>
      </w:pPr>
    </w:p>
    <w:p w14:paraId="2680F89D" w14:textId="77777777" w:rsidR="000518D2" w:rsidRPr="005D6DCB" w:rsidRDefault="000518D2" w:rsidP="000518D2">
      <w:pPr>
        <w:pStyle w:val="Brdtext"/>
        <w:rPr>
          <w:rFonts w:ascii="Times New Roman" w:hAnsi="Times New Roman"/>
          <w:b/>
          <w:sz w:val="24"/>
          <w:szCs w:val="24"/>
        </w:rPr>
      </w:pPr>
      <w:r w:rsidRPr="005D6DCB">
        <w:rPr>
          <w:rFonts w:ascii="Times New Roman" w:hAnsi="Times New Roman"/>
          <w:b/>
          <w:sz w:val="24"/>
          <w:szCs w:val="24"/>
        </w:rPr>
        <w:t>Samverkan sker genom att</w:t>
      </w:r>
    </w:p>
    <w:p w14:paraId="3CCE5788" w14:textId="77777777" w:rsidR="000518D2" w:rsidRPr="005D6DCB" w:rsidRDefault="000518D2" w:rsidP="003D0B44">
      <w:pPr>
        <w:pStyle w:val="Brdtext"/>
        <w:numPr>
          <w:ilvl w:val="0"/>
          <w:numId w:val="7"/>
        </w:numPr>
        <w:rPr>
          <w:rFonts w:ascii="Times New Roman" w:hAnsi="Times New Roman"/>
          <w:sz w:val="24"/>
          <w:szCs w:val="24"/>
        </w:rPr>
      </w:pPr>
      <w:r w:rsidRPr="005D6DCB">
        <w:rPr>
          <w:rFonts w:ascii="Times New Roman" w:hAnsi="Times New Roman"/>
          <w:sz w:val="24"/>
          <w:szCs w:val="24"/>
        </w:rPr>
        <w:t>De får medverka vid upprättande av vård och omsorgsplaner/genomförandeplaner samt vid SIP(samordnad individuell plan)</w:t>
      </w:r>
    </w:p>
    <w:p w14:paraId="5300D499" w14:textId="77777777" w:rsidR="000518D2" w:rsidRPr="005D6DCB" w:rsidRDefault="000518D2" w:rsidP="003D0B44">
      <w:pPr>
        <w:pStyle w:val="Brdtext"/>
        <w:numPr>
          <w:ilvl w:val="0"/>
          <w:numId w:val="7"/>
        </w:numPr>
        <w:rPr>
          <w:rFonts w:ascii="Times New Roman" w:hAnsi="Times New Roman"/>
          <w:sz w:val="24"/>
          <w:szCs w:val="24"/>
        </w:rPr>
      </w:pPr>
      <w:r w:rsidRPr="005D6DCB">
        <w:rPr>
          <w:rFonts w:ascii="Times New Roman" w:hAnsi="Times New Roman"/>
          <w:sz w:val="24"/>
          <w:szCs w:val="24"/>
        </w:rPr>
        <w:t>De blir informerade om att nationella studier genomförs och att kommunen deltar i kvalitetsregister</w:t>
      </w:r>
    </w:p>
    <w:p w14:paraId="61E8C367" w14:textId="77777777" w:rsidR="000518D2" w:rsidRPr="005D6DCB" w:rsidRDefault="000518D2" w:rsidP="003D0B44">
      <w:pPr>
        <w:pStyle w:val="Brdtext"/>
        <w:numPr>
          <w:ilvl w:val="0"/>
          <w:numId w:val="7"/>
        </w:numPr>
        <w:rPr>
          <w:rFonts w:ascii="Times New Roman" w:hAnsi="Times New Roman"/>
          <w:sz w:val="24"/>
          <w:szCs w:val="24"/>
        </w:rPr>
      </w:pPr>
      <w:r w:rsidRPr="005D6DCB">
        <w:rPr>
          <w:rFonts w:ascii="Times New Roman" w:hAnsi="Times New Roman"/>
          <w:sz w:val="24"/>
          <w:szCs w:val="24"/>
        </w:rPr>
        <w:t xml:space="preserve">De blir informerade vid utredning av </w:t>
      </w:r>
      <w:proofErr w:type="spellStart"/>
      <w:r w:rsidRPr="005D6DCB">
        <w:rPr>
          <w:rFonts w:ascii="Times New Roman" w:hAnsi="Times New Roman"/>
          <w:sz w:val="24"/>
          <w:szCs w:val="24"/>
        </w:rPr>
        <w:t>vårdskador</w:t>
      </w:r>
      <w:proofErr w:type="spellEnd"/>
    </w:p>
    <w:p w14:paraId="399D2DBF" w14:textId="77777777" w:rsidR="000518D2" w:rsidRPr="005D6DCB" w:rsidRDefault="000518D2" w:rsidP="003D0B44">
      <w:pPr>
        <w:pStyle w:val="Brdtext"/>
        <w:numPr>
          <w:ilvl w:val="0"/>
          <w:numId w:val="7"/>
        </w:numPr>
        <w:rPr>
          <w:rFonts w:ascii="Times New Roman" w:hAnsi="Times New Roman"/>
          <w:sz w:val="24"/>
          <w:szCs w:val="24"/>
        </w:rPr>
      </w:pPr>
      <w:r w:rsidRPr="005D6DCB">
        <w:rPr>
          <w:rFonts w:ascii="Times New Roman" w:hAnsi="Times New Roman"/>
          <w:sz w:val="24"/>
          <w:szCs w:val="24"/>
        </w:rPr>
        <w:t>De blir informerade om vart man vänder sig för att framföra synpunkter och klagomål</w:t>
      </w:r>
    </w:p>
    <w:p w14:paraId="5DF0BE5E" w14:textId="77777777" w:rsidR="000518D2" w:rsidRPr="005D6DCB" w:rsidRDefault="000518D2" w:rsidP="000518D2">
      <w:pPr>
        <w:pStyle w:val="Brdtext"/>
        <w:rPr>
          <w:rFonts w:ascii="Times New Roman" w:hAnsi="Times New Roman"/>
          <w:b/>
          <w:sz w:val="24"/>
          <w:szCs w:val="24"/>
        </w:rPr>
      </w:pPr>
    </w:p>
    <w:p w14:paraId="77C40F03" w14:textId="77777777" w:rsidR="000518D2" w:rsidRPr="005D6DCB" w:rsidRDefault="000518D2" w:rsidP="000518D2">
      <w:pPr>
        <w:pStyle w:val="Brdtext"/>
        <w:rPr>
          <w:rFonts w:ascii="Times New Roman" w:hAnsi="Times New Roman"/>
          <w:b/>
          <w:sz w:val="24"/>
          <w:szCs w:val="24"/>
        </w:rPr>
      </w:pPr>
      <w:r w:rsidRPr="005D6DCB">
        <w:rPr>
          <w:rFonts w:ascii="Times New Roman" w:hAnsi="Times New Roman"/>
          <w:b/>
          <w:sz w:val="24"/>
          <w:szCs w:val="24"/>
        </w:rPr>
        <w:t>Samverkan med medborgare i övrigt</w:t>
      </w:r>
    </w:p>
    <w:p w14:paraId="3780D163" w14:textId="77777777" w:rsidR="000518D2" w:rsidRPr="005D6DCB" w:rsidRDefault="000518D2" w:rsidP="003D0B44">
      <w:pPr>
        <w:pStyle w:val="Brdtext"/>
        <w:numPr>
          <w:ilvl w:val="0"/>
          <w:numId w:val="8"/>
        </w:numPr>
        <w:rPr>
          <w:rFonts w:ascii="Times New Roman" w:hAnsi="Times New Roman"/>
          <w:sz w:val="24"/>
          <w:szCs w:val="24"/>
        </w:rPr>
      </w:pPr>
      <w:r w:rsidRPr="005D6DCB">
        <w:rPr>
          <w:rFonts w:ascii="Times New Roman" w:hAnsi="Times New Roman"/>
          <w:sz w:val="24"/>
          <w:szCs w:val="24"/>
        </w:rPr>
        <w:t>Sker genom att ha en lättillgänglig information via kommunens hemsida.</w:t>
      </w:r>
    </w:p>
    <w:p w14:paraId="63EDA0FF" w14:textId="77777777" w:rsidR="000518D2" w:rsidRPr="005D6DCB" w:rsidRDefault="000518D2" w:rsidP="003D0B44">
      <w:pPr>
        <w:pStyle w:val="Brdtext"/>
        <w:numPr>
          <w:ilvl w:val="0"/>
          <w:numId w:val="8"/>
        </w:numPr>
        <w:rPr>
          <w:rFonts w:ascii="Times New Roman" w:hAnsi="Times New Roman"/>
          <w:sz w:val="24"/>
          <w:szCs w:val="24"/>
        </w:rPr>
      </w:pPr>
      <w:r w:rsidRPr="005D6DCB">
        <w:rPr>
          <w:rFonts w:ascii="Times New Roman" w:hAnsi="Times New Roman"/>
          <w:sz w:val="24"/>
          <w:szCs w:val="24"/>
        </w:rPr>
        <w:t>Sker via information till brukarorganisationer, pensionärsorganisationer etc.</w:t>
      </w:r>
    </w:p>
    <w:p w14:paraId="2E465544" w14:textId="77777777" w:rsidR="000518D2" w:rsidRPr="005D6DCB" w:rsidRDefault="000518D2" w:rsidP="003D0B44">
      <w:pPr>
        <w:pStyle w:val="Brdtext"/>
        <w:numPr>
          <w:ilvl w:val="0"/>
          <w:numId w:val="8"/>
        </w:numPr>
        <w:rPr>
          <w:rFonts w:ascii="Times New Roman" w:hAnsi="Times New Roman"/>
          <w:sz w:val="24"/>
          <w:szCs w:val="24"/>
        </w:rPr>
      </w:pPr>
      <w:r w:rsidRPr="005D6DCB">
        <w:rPr>
          <w:rFonts w:ascii="Times New Roman" w:hAnsi="Times New Roman"/>
          <w:sz w:val="24"/>
          <w:szCs w:val="24"/>
        </w:rPr>
        <w:t>Enkätundersökningar</w:t>
      </w:r>
    </w:p>
    <w:p w14:paraId="0257FBDA" w14:textId="2319BD5C" w:rsidR="00740ED0" w:rsidRDefault="00740ED0" w:rsidP="00592EF1">
      <w:pPr>
        <w:tabs>
          <w:tab w:val="left" w:pos="4960"/>
        </w:tabs>
        <w:spacing w:after="0"/>
        <w:rPr>
          <w:rFonts w:ascii="Garamond" w:hAnsi="Garamond" w:cs="Arial"/>
          <w:bCs/>
          <w:sz w:val="22"/>
        </w:rPr>
      </w:pPr>
    </w:p>
    <w:p w14:paraId="2D82266C" w14:textId="77777777" w:rsidR="00740ED0" w:rsidRPr="009363D6" w:rsidRDefault="00740ED0" w:rsidP="00592EF1">
      <w:pPr>
        <w:tabs>
          <w:tab w:val="left" w:pos="4960"/>
        </w:tabs>
        <w:spacing w:after="0"/>
        <w:rPr>
          <w:rFonts w:ascii="Garamond" w:hAnsi="Garamond" w:cs="Arial"/>
          <w:bCs/>
          <w:sz w:val="22"/>
        </w:rPr>
      </w:pPr>
    </w:p>
    <w:p w14:paraId="53ABFE7E" w14:textId="77777777" w:rsidR="00717338" w:rsidRDefault="00717338">
      <w:pPr>
        <w:spacing w:after="200" w:line="276" w:lineRule="auto"/>
        <w:rPr>
          <w:rFonts w:asciiTheme="majorHAnsi" w:eastAsiaTheme="majorEastAsia" w:hAnsiTheme="majorHAnsi" w:cstheme="majorBidi"/>
          <w:b/>
          <w:bCs/>
          <w:sz w:val="32"/>
          <w:szCs w:val="28"/>
        </w:rPr>
      </w:pPr>
      <w:r>
        <w:br w:type="page"/>
      </w:r>
    </w:p>
    <w:p w14:paraId="084EFBFF" w14:textId="1488A529" w:rsidR="00D86528" w:rsidRPr="005D6DCB" w:rsidRDefault="00723423" w:rsidP="00CB022F">
      <w:pPr>
        <w:pStyle w:val="Rubrik1"/>
        <w:rPr>
          <w:rFonts w:ascii="Times New Roman" w:hAnsi="Times New Roman" w:cs="Times New Roman"/>
        </w:rPr>
      </w:pPr>
      <w:r w:rsidRPr="005D6DCB">
        <w:rPr>
          <w:rFonts w:ascii="Times New Roman" w:hAnsi="Times New Roman" w:cs="Times New Roman"/>
        </w:rPr>
        <w:lastRenderedPageBreak/>
        <w:t>A</w:t>
      </w:r>
      <w:r w:rsidR="00CB022F" w:rsidRPr="005D6DCB">
        <w:rPr>
          <w:rFonts w:ascii="Times New Roman" w:hAnsi="Times New Roman" w:cs="Times New Roman"/>
        </w:rPr>
        <w:t>GERA FÖR SÄKER VÅRD</w:t>
      </w:r>
      <w:r w:rsidR="006413E5" w:rsidRPr="005D6DCB">
        <w:rPr>
          <w:rFonts w:ascii="Times New Roman" w:hAnsi="Times New Roman" w:cs="Times New Roman"/>
        </w:rPr>
        <w:tab/>
      </w:r>
      <w:r w:rsidR="006413E5" w:rsidRPr="005D6DCB">
        <w:rPr>
          <w:rFonts w:ascii="Times New Roman" w:hAnsi="Times New Roman" w:cs="Times New Roman"/>
        </w:rPr>
        <w:tab/>
      </w:r>
      <w:r w:rsidR="006413E5" w:rsidRPr="005D6DCB">
        <w:rPr>
          <w:rFonts w:ascii="Times New Roman" w:hAnsi="Times New Roman" w:cs="Times New Roman"/>
        </w:rPr>
        <w:tab/>
      </w:r>
      <w:r w:rsidR="006413E5" w:rsidRPr="005D6DCB">
        <w:rPr>
          <w:rFonts w:ascii="Times New Roman" w:hAnsi="Times New Roman" w:cs="Times New Roman"/>
        </w:rPr>
        <w:tab/>
      </w:r>
    </w:p>
    <w:p w14:paraId="1A93DB51" w14:textId="199B71D2" w:rsidR="006413E5" w:rsidRPr="005D6DCB" w:rsidRDefault="006413E5" w:rsidP="006413E5">
      <w:pPr>
        <w:pStyle w:val="Liststycke"/>
        <w:numPr>
          <w:ilvl w:val="0"/>
          <w:numId w:val="12"/>
        </w:numPr>
        <w:rPr>
          <w:rFonts w:ascii="Times New Roman" w:hAnsi="Times New Roman" w:cs="Times New Roman"/>
        </w:rPr>
      </w:pPr>
      <w:r w:rsidRPr="005D6DCB">
        <w:rPr>
          <w:rFonts w:ascii="Times New Roman" w:hAnsi="Times New Roman" w:cs="Times New Roman"/>
          <w:noProof/>
          <w:lang w:eastAsia="sv-SE"/>
        </w:rPr>
        <w:drawing>
          <wp:anchor distT="0" distB="0" distL="114300" distR="114300" simplePos="0" relativeHeight="251688960" behindDoc="1" locked="0" layoutInCell="1" allowOverlap="1" wp14:anchorId="7FF161A2" wp14:editId="5A959F05">
            <wp:simplePos x="0" y="0"/>
            <wp:positionH relativeFrom="column">
              <wp:posOffset>3862705</wp:posOffset>
            </wp:positionH>
            <wp:positionV relativeFrom="paragraph">
              <wp:posOffset>76200</wp:posOffset>
            </wp:positionV>
            <wp:extent cx="1371600" cy="1371600"/>
            <wp:effectExtent l="0" t="0" r="0" b="0"/>
            <wp:wrapTight wrapText="bothSides">
              <wp:wrapPolygon edited="0">
                <wp:start x="7500" y="0"/>
                <wp:lineTo x="5100" y="900"/>
                <wp:lineTo x="900" y="3900"/>
                <wp:lineTo x="0" y="7500"/>
                <wp:lineTo x="0" y="14700"/>
                <wp:lineTo x="3000" y="19200"/>
                <wp:lineTo x="6900" y="21300"/>
                <wp:lineTo x="7500" y="21300"/>
                <wp:lineTo x="13800" y="21300"/>
                <wp:lineTo x="14400" y="21300"/>
                <wp:lineTo x="18300" y="19200"/>
                <wp:lineTo x="21300" y="14700"/>
                <wp:lineTo x="21300" y="7500"/>
                <wp:lineTo x="20700" y="4200"/>
                <wp:lineTo x="16200" y="900"/>
                <wp:lineTo x="13800" y="0"/>
                <wp:lineTo x="7500" y="0"/>
              </wp:wrapPolygon>
            </wp:wrapTight>
            <wp:docPr id="8" name="Bildobjekt 8" descr="Rund livboj indelad i fyra delar: 1. identifiering 2. Analys 3. Åtgärder 4. Uppfölj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Rund livboj indelad i fyra delar: 1. identifiering 2. Analys 3. Åtgärder 4. Uppföljn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6DCB">
        <w:rPr>
          <w:rFonts w:ascii="Times New Roman" w:hAnsi="Times New Roman" w:cs="Times New Roman"/>
        </w:rPr>
        <w:t>Identifiering</w:t>
      </w:r>
    </w:p>
    <w:p w14:paraId="3D9BD15E" w14:textId="5B023DC5" w:rsidR="006413E5" w:rsidRPr="005D6DCB" w:rsidRDefault="006413E5" w:rsidP="006413E5">
      <w:pPr>
        <w:pStyle w:val="Liststycke"/>
        <w:numPr>
          <w:ilvl w:val="0"/>
          <w:numId w:val="12"/>
        </w:numPr>
        <w:rPr>
          <w:rFonts w:ascii="Times New Roman" w:hAnsi="Times New Roman" w:cs="Times New Roman"/>
        </w:rPr>
      </w:pPr>
      <w:r w:rsidRPr="005D6DCB">
        <w:rPr>
          <w:rFonts w:ascii="Times New Roman" w:hAnsi="Times New Roman" w:cs="Times New Roman"/>
        </w:rPr>
        <w:t>Analys</w:t>
      </w:r>
    </w:p>
    <w:p w14:paraId="322859E8" w14:textId="03AFF789" w:rsidR="006413E5" w:rsidRPr="005D6DCB" w:rsidRDefault="006413E5" w:rsidP="006413E5">
      <w:pPr>
        <w:pStyle w:val="Liststycke"/>
        <w:numPr>
          <w:ilvl w:val="0"/>
          <w:numId w:val="12"/>
        </w:numPr>
        <w:rPr>
          <w:rFonts w:ascii="Times New Roman" w:hAnsi="Times New Roman" w:cs="Times New Roman"/>
        </w:rPr>
      </w:pPr>
      <w:r w:rsidRPr="005D6DCB">
        <w:rPr>
          <w:rFonts w:ascii="Times New Roman" w:hAnsi="Times New Roman" w:cs="Times New Roman"/>
        </w:rPr>
        <w:t>Åtgärder</w:t>
      </w:r>
    </w:p>
    <w:p w14:paraId="10B7EE02" w14:textId="694A05FE" w:rsidR="006413E5" w:rsidRPr="005D6DCB" w:rsidRDefault="006413E5" w:rsidP="006413E5">
      <w:pPr>
        <w:pStyle w:val="Liststycke"/>
        <w:numPr>
          <w:ilvl w:val="0"/>
          <w:numId w:val="12"/>
        </w:numPr>
        <w:rPr>
          <w:rFonts w:ascii="Times New Roman" w:hAnsi="Times New Roman" w:cs="Times New Roman"/>
        </w:rPr>
      </w:pPr>
      <w:r w:rsidRPr="005D6DCB">
        <w:rPr>
          <w:rFonts w:ascii="Times New Roman" w:hAnsi="Times New Roman" w:cs="Times New Roman"/>
        </w:rPr>
        <w:t>Uppföljning</w:t>
      </w:r>
    </w:p>
    <w:p w14:paraId="108B2998" w14:textId="5E1A20F0" w:rsidR="006413E5" w:rsidRPr="005D6DCB" w:rsidRDefault="006413E5" w:rsidP="003D0B44">
      <w:pPr>
        <w:pStyle w:val="Rubrik3"/>
        <w:rPr>
          <w:rFonts w:ascii="Times New Roman" w:hAnsi="Times New Roman" w:cs="Times New Roman"/>
          <w:szCs w:val="24"/>
        </w:rPr>
      </w:pPr>
      <w:bookmarkStart w:id="7" w:name="_Toc522708710"/>
      <w:r w:rsidRPr="005D6DCB">
        <w:rPr>
          <w:rFonts w:ascii="Times New Roman" w:hAnsi="Times New Roman" w:cs="Times New Roman"/>
          <w:szCs w:val="24"/>
        </w:rPr>
        <w:t>Arbetsprocessen för ett systematiskt kvalitets- och patientsäkerhetsarbete</w:t>
      </w:r>
      <w:r w:rsidRPr="005D6DCB">
        <w:rPr>
          <w:rFonts w:ascii="Times New Roman" w:hAnsi="Times New Roman" w:cs="Times New Roman"/>
          <w:szCs w:val="24"/>
        </w:rPr>
        <w:tab/>
      </w:r>
      <w:r w:rsidRPr="005D6DCB">
        <w:rPr>
          <w:rFonts w:ascii="Times New Roman" w:hAnsi="Times New Roman" w:cs="Times New Roman"/>
          <w:szCs w:val="24"/>
        </w:rPr>
        <w:tab/>
      </w:r>
      <w:r w:rsidRPr="005D6DCB">
        <w:rPr>
          <w:rFonts w:ascii="Times New Roman" w:hAnsi="Times New Roman" w:cs="Times New Roman"/>
          <w:szCs w:val="24"/>
        </w:rPr>
        <w:tab/>
      </w:r>
      <w:r w:rsidRPr="005D6DCB">
        <w:rPr>
          <w:rFonts w:ascii="Times New Roman" w:hAnsi="Times New Roman" w:cs="Times New Roman"/>
          <w:szCs w:val="24"/>
        </w:rPr>
        <w:tab/>
      </w:r>
      <w:r w:rsidRPr="005D6DCB">
        <w:rPr>
          <w:rFonts w:ascii="Times New Roman" w:hAnsi="Times New Roman" w:cs="Times New Roman"/>
          <w:szCs w:val="24"/>
        </w:rPr>
        <w:tab/>
      </w:r>
    </w:p>
    <w:p w14:paraId="0FA4FCAC" w14:textId="77777777" w:rsidR="006413E5" w:rsidRDefault="006413E5" w:rsidP="003D0B44">
      <w:pPr>
        <w:pStyle w:val="Rubrik3"/>
      </w:pPr>
    </w:p>
    <w:p w14:paraId="48F5C242" w14:textId="155FF84D" w:rsidR="003D0B44" w:rsidRPr="005D6DCB" w:rsidRDefault="003D0B44" w:rsidP="003D0B44">
      <w:pPr>
        <w:pStyle w:val="Rubrik3"/>
        <w:rPr>
          <w:rFonts w:ascii="Times New Roman" w:hAnsi="Times New Roman" w:cs="Times New Roman"/>
        </w:rPr>
      </w:pPr>
      <w:r w:rsidRPr="005D6DCB">
        <w:rPr>
          <w:rFonts w:ascii="Times New Roman" w:hAnsi="Times New Roman" w:cs="Times New Roman"/>
        </w:rPr>
        <w:t>Hälso- och sjukvårdspersonalens rapporteringsskyldighet</w:t>
      </w:r>
      <w:bookmarkEnd w:id="7"/>
      <w:r w:rsidRPr="005D6DCB">
        <w:rPr>
          <w:rFonts w:ascii="Times New Roman" w:hAnsi="Times New Roman" w:cs="Times New Roman"/>
        </w:rPr>
        <w:t xml:space="preserve"> </w:t>
      </w:r>
      <w:r w:rsidR="00927D05" w:rsidRPr="005D6DCB">
        <w:rPr>
          <w:rFonts w:ascii="Times New Roman" w:hAnsi="Times New Roman" w:cs="Times New Roman"/>
        </w:rPr>
        <w:t>- Avvikelsehantering</w:t>
      </w:r>
    </w:p>
    <w:p w14:paraId="172A3FB0" w14:textId="0902E01F" w:rsidR="003D0B44" w:rsidRPr="005D6DCB" w:rsidRDefault="003D0B44" w:rsidP="003D0B44">
      <w:pPr>
        <w:pStyle w:val="Rubrik4"/>
        <w:rPr>
          <w:rFonts w:ascii="Times New Roman" w:hAnsi="Times New Roman" w:cs="Times New Roman"/>
          <w:b w:val="0"/>
          <w:sz w:val="24"/>
          <w:szCs w:val="24"/>
        </w:rPr>
      </w:pPr>
      <w:bookmarkStart w:id="8" w:name="_Toc97642326"/>
      <w:r w:rsidRPr="005D6DCB">
        <w:rPr>
          <w:rFonts w:ascii="Times New Roman" w:hAnsi="Times New Roman" w:cs="Times New Roman"/>
          <w:b w:val="0"/>
          <w:sz w:val="24"/>
          <w:szCs w:val="24"/>
        </w:rPr>
        <w:t xml:space="preserve">All hälso-och sjukvårdspersonal har skyldighet att rapportera risker och händelser som kunnat medföra en </w:t>
      </w:r>
      <w:proofErr w:type="spellStart"/>
      <w:r w:rsidRPr="005D6DCB">
        <w:rPr>
          <w:rFonts w:ascii="Times New Roman" w:hAnsi="Times New Roman" w:cs="Times New Roman"/>
          <w:b w:val="0"/>
          <w:sz w:val="24"/>
          <w:szCs w:val="24"/>
        </w:rPr>
        <w:t>vårdskada</w:t>
      </w:r>
      <w:proofErr w:type="spellEnd"/>
      <w:r w:rsidRPr="005D6DCB">
        <w:rPr>
          <w:rFonts w:ascii="Times New Roman" w:hAnsi="Times New Roman" w:cs="Times New Roman"/>
          <w:b w:val="0"/>
          <w:sz w:val="24"/>
          <w:szCs w:val="24"/>
        </w:rPr>
        <w:t xml:space="preserve">. I de flesta fall kontaktas sjuksköterskan som tar ställning till ev. akuta åtgärder. </w:t>
      </w:r>
      <w:r w:rsidR="00E91FAD" w:rsidRPr="005D6DCB">
        <w:rPr>
          <w:rFonts w:ascii="Times New Roman" w:hAnsi="Times New Roman" w:cs="Times New Roman"/>
          <w:b w:val="0"/>
          <w:sz w:val="24"/>
          <w:szCs w:val="24"/>
        </w:rPr>
        <w:t>Under 2021 skrevs a</w:t>
      </w:r>
      <w:r w:rsidRPr="005D6DCB">
        <w:rPr>
          <w:rFonts w:ascii="Times New Roman" w:hAnsi="Times New Roman" w:cs="Times New Roman"/>
          <w:b w:val="0"/>
          <w:sz w:val="24"/>
          <w:szCs w:val="24"/>
        </w:rPr>
        <w:t xml:space="preserve">vvikelser </w:t>
      </w:r>
      <w:r w:rsidR="00E91FAD" w:rsidRPr="005D6DCB">
        <w:rPr>
          <w:rFonts w:ascii="Times New Roman" w:hAnsi="Times New Roman" w:cs="Times New Roman"/>
          <w:b w:val="0"/>
          <w:sz w:val="24"/>
          <w:szCs w:val="24"/>
        </w:rPr>
        <w:t>på papper där hela teamet tog del av händelsen och analyserade och satte</w:t>
      </w:r>
      <w:r w:rsidRPr="005D6DCB">
        <w:rPr>
          <w:rFonts w:ascii="Times New Roman" w:hAnsi="Times New Roman" w:cs="Times New Roman"/>
          <w:b w:val="0"/>
          <w:sz w:val="24"/>
          <w:szCs w:val="24"/>
        </w:rPr>
        <w:t xml:space="preserve"> in ev. åtgärder på veckomöte</w:t>
      </w:r>
      <w:r w:rsidR="00E91FAD" w:rsidRPr="005D6DCB">
        <w:rPr>
          <w:rFonts w:ascii="Times New Roman" w:hAnsi="Times New Roman" w:cs="Times New Roman"/>
          <w:b w:val="0"/>
          <w:sz w:val="24"/>
          <w:szCs w:val="24"/>
        </w:rPr>
        <w:t xml:space="preserve">. Sedan skickades </w:t>
      </w:r>
      <w:r w:rsidRPr="005D6DCB">
        <w:rPr>
          <w:rFonts w:ascii="Times New Roman" w:hAnsi="Times New Roman" w:cs="Times New Roman"/>
          <w:b w:val="0"/>
          <w:sz w:val="24"/>
          <w:szCs w:val="24"/>
        </w:rPr>
        <w:t xml:space="preserve"> avvikelsen till MAS/MAR. Alla avvikelser </w:t>
      </w:r>
      <w:r w:rsidR="00E91FAD" w:rsidRPr="005D6DCB">
        <w:rPr>
          <w:rFonts w:ascii="Times New Roman" w:hAnsi="Times New Roman" w:cs="Times New Roman"/>
          <w:b w:val="0"/>
          <w:sz w:val="24"/>
          <w:szCs w:val="24"/>
        </w:rPr>
        <w:t xml:space="preserve">har </w:t>
      </w:r>
      <w:r w:rsidRPr="005D6DCB">
        <w:rPr>
          <w:rFonts w:ascii="Times New Roman" w:hAnsi="Times New Roman" w:cs="Times New Roman"/>
          <w:b w:val="0"/>
          <w:sz w:val="24"/>
          <w:szCs w:val="24"/>
        </w:rPr>
        <w:t>registrera</w:t>
      </w:r>
      <w:r w:rsidR="00E91FAD" w:rsidRPr="005D6DCB">
        <w:rPr>
          <w:rFonts w:ascii="Times New Roman" w:hAnsi="Times New Roman" w:cs="Times New Roman"/>
          <w:b w:val="0"/>
          <w:sz w:val="24"/>
          <w:szCs w:val="24"/>
        </w:rPr>
        <w:t>ts och delgivits</w:t>
      </w:r>
      <w:r w:rsidRPr="005D6DCB">
        <w:rPr>
          <w:rFonts w:ascii="Times New Roman" w:hAnsi="Times New Roman" w:cs="Times New Roman"/>
          <w:b w:val="0"/>
          <w:sz w:val="24"/>
          <w:szCs w:val="24"/>
        </w:rPr>
        <w:t xml:space="preserve"> socialnämnden varje månad.  Antal Fallrapporter redovisas årligen. En sammanställning görs årligen och återförs till varje enhetschef som sedan delges vårdpersonalen. </w:t>
      </w:r>
      <w:r w:rsidR="00E91FAD" w:rsidRPr="005D6DCB">
        <w:rPr>
          <w:rFonts w:ascii="Times New Roman" w:hAnsi="Times New Roman" w:cs="Times New Roman"/>
          <w:b w:val="0"/>
          <w:sz w:val="24"/>
          <w:szCs w:val="24"/>
        </w:rPr>
        <w:t>Från 2022</w:t>
      </w:r>
      <w:r w:rsidRPr="005D6DCB">
        <w:rPr>
          <w:rFonts w:ascii="Times New Roman" w:hAnsi="Times New Roman" w:cs="Times New Roman"/>
          <w:b w:val="0"/>
          <w:sz w:val="24"/>
          <w:szCs w:val="24"/>
        </w:rPr>
        <w:t xml:space="preserve"> kommer </w:t>
      </w:r>
      <w:r w:rsidR="00E91FAD" w:rsidRPr="005D6DCB">
        <w:rPr>
          <w:rFonts w:ascii="Times New Roman" w:hAnsi="Times New Roman" w:cs="Times New Roman"/>
          <w:b w:val="0"/>
          <w:sz w:val="24"/>
          <w:szCs w:val="24"/>
        </w:rPr>
        <w:t>en avvikelse modul</w:t>
      </w:r>
      <w:r w:rsidRPr="005D6DCB">
        <w:rPr>
          <w:rFonts w:ascii="Times New Roman" w:hAnsi="Times New Roman" w:cs="Times New Roman"/>
          <w:b w:val="0"/>
          <w:sz w:val="24"/>
          <w:szCs w:val="24"/>
        </w:rPr>
        <w:t xml:space="preserve"> i Life </w:t>
      </w:r>
      <w:proofErr w:type="spellStart"/>
      <w:r w:rsidRPr="005D6DCB">
        <w:rPr>
          <w:rFonts w:ascii="Times New Roman" w:hAnsi="Times New Roman" w:cs="Times New Roman"/>
          <w:b w:val="0"/>
          <w:sz w:val="24"/>
          <w:szCs w:val="24"/>
        </w:rPr>
        <w:t>care</w:t>
      </w:r>
      <w:proofErr w:type="spellEnd"/>
      <w:r w:rsidRPr="005D6DCB">
        <w:rPr>
          <w:rFonts w:ascii="Times New Roman" w:hAnsi="Times New Roman" w:cs="Times New Roman"/>
          <w:b w:val="0"/>
          <w:sz w:val="24"/>
          <w:szCs w:val="24"/>
        </w:rPr>
        <w:t xml:space="preserve"> digitalt att tas i bruk .</w:t>
      </w:r>
      <w:bookmarkEnd w:id="8"/>
    </w:p>
    <w:p w14:paraId="4AD9F105" w14:textId="77777777" w:rsidR="003D0B44" w:rsidRPr="003B07E3" w:rsidRDefault="003D0B44" w:rsidP="003D0B44">
      <w:pPr>
        <w:pStyle w:val="Brdtext"/>
        <w:rPr>
          <w:rFonts w:ascii="Arial" w:hAnsi="Arial" w:cs="Arial"/>
          <w:sz w:val="20"/>
          <w:szCs w:val="24"/>
        </w:rPr>
      </w:pPr>
    </w:p>
    <w:p w14:paraId="26001B7E" w14:textId="14DFD128" w:rsidR="003D0B44" w:rsidRPr="003F7CE0" w:rsidRDefault="003D0B44" w:rsidP="003D0B44">
      <w:pPr>
        <w:pStyle w:val="Rubrik3"/>
        <w:rPr>
          <w:rFonts w:ascii="Times New Roman" w:hAnsi="Times New Roman" w:cs="Times New Roman"/>
        </w:rPr>
      </w:pPr>
      <w:bookmarkStart w:id="9" w:name="_Toc522708711"/>
      <w:r w:rsidRPr="003F7CE0">
        <w:rPr>
          <w:rFonts w:ascii="Times New Roman" w:hAnsi="Times New Roman" w:cs="Times New Roman"/>
        </w:rPr>
        <w:t>Klagomål och synpunkter</w:t>
      </w:r>
      <w:bookmarkEnd w:id="9"/>
    </w:p>
    <w:p w14:paraId="6D2B7FF8" w14:textId="0126FCB8" w:rsidR="003D0B44" w:rsidRPr="003F7CE0" w:rsidRDefault="003D0B44" w:rsidP="003D0B44">
      <w:pPr>
        <w:pStyle w:val="Brdtext"/>
        <w:rPr>
          <w:rFonts w:ascii="Times New Roman" w:hAnsi="Times New Roman"/>
          <w:sz w:val="24"/>
          <w:szCs w:val="24"/>
        </w:rPr>
      </w:pPr>
      <w:r w:rsidRPr="003F7CE0">
        <w:rPr>
          <w:rFonts w:ascii="Times New Roman" w:hAnsi="Times New Roman"/>
          <w:sz w:val="24"/>
          <w:szCs w:val="24"/>
        </w:rPr>
        <w:t xml:space="preserve">Blankett för klagomål och synpunkter finns på kommunens hemsida och hos alla patienter. </w:t>
      </w:r>
      <w:r w:rsidR="00E91FAD" w:rsidRPr="003F7CE0">
        <w:rPr>
          <w:rFonts w:ascii="Times New Roman" w:hAnsi="Times New Roman"/>
          <w:sz w:val="24"/>
          <w:szCs w:val="24"/>
        </w:rPr>
        <w:t xml:space="preserve">En e-tjänst finns på kommunens hemsida. </w:t>
      </w:r>
      <w:r w:rsidRPr="003F7CE0">
        <w:rPr>
          <w:rFonts w:ascii="Times New Roman" w:hAnsi="Times New Roman"/>
          <w:sz w:val="24"/>
          <w:szCs w:val="24"/>
        </w:rPr>
        <w:t>Klagomål utreds och diarieförs samt besvaras till den som inkommit med klagomålet. Avtal finns med Regionens patientnämnd som lämnar en sammanställning över de klagomål de fått in varje år som delges socialnämnden.</w:t>
      </w:r>
      <w:bookmarkStart w:id="10" w:name="_Toc522708712"/>
    </w:p>
    <w:p w14:paraId="38D94D12" w14:textId="77777777" w:rsidR="003D0B44" w:rsidRPr="006C405B" w:rsidRDefault="003D0B44" w:rsidP="003D0B44">
      <w:pPr>
        <w:pStyle w:val="Brdtext"/>
        <w:rPr>
          <w:sz w:val="24"/>
          <w:szCs w:val="24"/>
        </w:rPr>
      </w:pPr>
    </w:p>
    <w:p w14:paraId="036E8EAC" w14:textId="7F477611" w:rsidR="003D0B44" w:rsidRPr="003F7CE0" w:rsidRDefault="003D0B44" w:rsidP="003D0B44">
      <w:pPr>
        <w:pStyle w:val="Rubrik3"/>
        <w:rPr>
          <w:rFonts w:ascii="Times New Roman" w:hAnsi="Times New Roman" w:cs="Times New Roman"/>
        </w:rPr>
      </w:pPr>
      <w:r w:rsidRPr="003F7CE0">
        <w:rPr>
          <w:rFonts w:ascii="Times New Roman" w:hAnsi="Times New Roman" w:cs="Times New Roman"/>
        </w:rPr>
        <w:t>Egenkontroll</w:t>
      </w:r>
      <w:bookmarkEnd w:id="10"/>
    </w:p>
    <w:p w14:paraId="43641BE0" w14:textId="77777777" w:rsidR="003D0B44" w:rsidRPr="003F7CE0" w:rsidRDefault="003D0B44" w:rsidP="003D0B44">
      <w:pPr>
        <w:pStyle w:val="Brdtext"/>
        <w:rPr>
          <w:rFonts w:ascii="Times New Roman" w:hAnsi="Times New Roman"/>
          <w:sz w:val="24"/>
          <w:szCs w:val="24"/>
        </w:rPr>
      </w:pPr>
      <w:r w:rsidRPr="003F7CE0">
        <w:rPr>
          <w:rFonts w:ascii="Times New Roman" w:hAnsi="Times New Roman"/>
          <w:sz w:val="24"/>
          <w:szCs w:val="24"/>
        </w:rPr>
        <w:t>Följande egenkontroll har följts under året för att uppnå en hög patientsäkerhet.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1730"/>
        <w:gridCol w:w="2795"/>
      </w:tblGrid>
      <w:tr w:rsidR="003D0B44" w:rsidRPr="003F7CE0" w14:paraId="0F171435" w14:textId="77777777" w:rsidTr="00F450C3">
        <w:tc>
          <w:tcPr>
            <w:tcW w:w="2636" w:type="dxa"/>
            <w:shd w:val="clear" w:color="auto" w:fill="auto"/>
          </w:tcPr>
          <w:p w14:paraId="728E2D79" w14:textId="77777777" w:rsidR="003D0B44" w:rsidRPr="003F7CE0" w:rsidRDefault="003D0B44" w:rsidP="00F450C3">
            <w:pPr>
              <w:pStyle w:val="Brdtext"/>
              <w:rPr>
                <w:rFonts w:ascii="Times New Roman" w:hAnsi="Times New Roman"/>
                <w:b/>
              </w:rPr>
            </w:pPr>
            <w:r w:rsidRPr="003F7CE0">
              <w:rPr>
                <w:rFonts w:ascii="Times New Roman" w:hAnsi="Times New Roman"/>
                <w:b/>
              </w:rPr>
              <w:t>Egenkontroll</w:t>
            </w:r>
          </w:p>
        </w:tc>
        <w:tc>
          <w:tcPr>
            <w:tcW w:w="1730" w:type="dxa"/>
            <w:shd w:val="clear" w:color="auto" w:fill="auto"/>
          </w:tcPr>
          <w:p w14:paraId="537377A3" w14:textId="77777777" w:rsidR="003D0B44" w:rsidRPr="003F7CE0" w:rsidRDefault="003D0B44" w:rsidP="00F450C3">
            <w:pPr>
              <w:pStyle w:val="Brdtext"/>
              <w:rPr>
                <w:rFonts w:ascii="Times New Roman" w:hAnsi="Times New Roman"/>
                <w:b/>
              </w:rPr>
            </w:pPr>
            <w:r w:rsidRPr="003F7CE0">
              <w:rPr>
                <w:rFonts w:ascii="Times New Roman" w:hAnsi="Times New Roman"/>
                <w:b/>
              </w:rPr>
              <w:t>Omfattning</w:t>
            </w:r>
          </w:p>
        </w:tc>
        <w:tc>
          <w:tcPr>
            <w:tcW w:w="2795" w:type="dxa"/>
            <w:shd w:val="clear" w:color="auto" w:fill="auto"/>
          </w:tcPr>
          <w:p w14:paraId="0FC18BA6" w14:textId="77777777" w:rsidR="003D0B44" w:rsidRPr="003F7CE0" w:rsidRDefault="003D0B44" w:rsidP="00F450C3">
            <w:pPr>
              <w:pStyle w:val="Brdtext"/>
              <w:rPr>
                <w:rFonts w:ascii="Times New Roman" w:hAnsi="Times New Roman"/>
                <w:b/>
              </w:rPr>
            </w:pPr>
            <w:r w:rsidRPr="003F7CE0">
              <w:rPr>
                <w:rFonts w:ascii="Times New Roman" w:hAnsi="Times New Roman"/>
                <w:b/>
              </w:rPr>
              <w:t>Källa</w:t>
            </w:r>
          </w:p>
        </w:tc>
      </w:tr>
      <w:tr w:rsidR="003D0B44" w:rsidRPr="003F7CE0" w14:paraId="35A917FE" w14:textId="77777777" w:rsidTr="00F450C3">
        <w:tc>
          <w:tcPr>
            <w:tcW w:w="2636" w:type="dxa"/>
            <w:shd w:val="clear" w:color="auto" w:fill="auto"/>
          </w:tcPr>
          <w:p w14:paraId="036EF1E0" w14:textId="77777777" w:rsidR="003D0B44" w:rsidRPr="003F7CE0" w:rsidRDefault="003D0B44" w:rsidP="00F450C3">
            <w:pPr>
              <w:pStyle w:val="Brdtext"/>
              <w:rPr>
                <w:rFonts w:ascii="Times New Roman" w:hAnsi="Times New Roman"/>
              </w:rPr>
            </w:pPr>
            <w:r w:rsidRPr="003F7CE0">
              <w:rPr>
                <w:rFonts w:ascii="Times New Roman" w:hAnsi="Times New Roman"/>
              </w:rPr>
              <w:t>Läkemedels användning på särskilt boende</w:t>
            </w:r>
          </w:p>
        </w:tc>
        <w:tc>
          <w:tcPr>
            <w:tcW w:w="1730" w:type="dxa"/>
            <w:shd w:val="clear" w:color="auto" w:fill="auto"/>
          </w:tcPr>
          <w:p w14:paraId="5241CFD4" w14:textId="77777777" w:rsidR="003D0B44" w:rsidRPr="003F7CE0" w:rsidRDefault="003D0B44" w:rsidP="00F450C3">
            <w:pPr>
              <w:pStyle w:val="Brdtext"/>
              <w:rPr>
                <w:rFonts w:ascii="Times New Roman" w:hAnsi="Times New Roman"/>
              </w:rPr>
            </w:pPr>
            <w:r w:rsidRPr="003F7CE0">
              <w:rPr>
                <w:rFonts w:ascii="Times New Roman" w:hAnsi="Times New Roman"/>
              </w:rPr>
              <w:t>1 gång/år</w:t>
            </w:r>
          </w:p>
        </w:tc>
        <w:tc>
          <w:tcPr>
            <w:tcW w:w="2795" w:type="dxa"/>
            <w:shd w:val="clear" w:color="auto" w:fill="auto"/>
          </w:tcPr>
          <w:p w14:paraId="41CECD5C" w14:textId="77777777" w:rsidR="003D0B44" w:rsidRPr="003F7CE0" w:rsidRDefault="003D0B44" w:rsidP="00F450C3">
            <w:pPr>
              <w:pStyle w:val="Brdtext"/>
              <w:rPr>
                <w:rFonts w:ascii="Times New Roman" w:hAnsi="Times New Roman"/>
              </w:rPr>
            </w:pPr>
            <w:r w:rsidRPr="003F7CE0">
              <w:rPr>
                <w:rFonts w:ascii="Times New Roman" w:hAnsi="Times New Roman"/>
              </w:rPr>
              <w:t>Sammanställning görs av en MAS i Värmland för alla kommunerna</w:t>
            </w:r>
          </w:p>
        </w:tc>
      </w:tr>
      <w:tr w:rsidR="003D0B44" w:rsidRPr="003F7CE0" w14:paraId="7B7D720E" w14:textId="77777777" w:rsidTr="00F450C3">
        <w:tc>
          <w:tcPr>
            <w:tcW w:w="2636" w:type="dxa"/>
            <w:shd w:val="clear" w:color="auto" w:fill="auto"/>
          </w:tcPr>
          <w:p w14:paraId="330A2F62" w14:textId="77777777" w:rsidR="003D0B44" w:rsidRPr="003F7CE0" w:rsidRDefault="003D0B44" w:rsidP="00F450C3">
            <w:pPr>
              <w:pStyle w:val="Brdtext"/>
              <w:rPr>
                <w:rFonts w:ascii="Times New Roman" w:hAnsi="Times New Roman"/>
              </w:rPr>
            </w:pPr>
            <w:r w:rsidRPr="003F7CE0">
              <w:rPr>
                <w:rFonts w:ascii="Times New Roman" w:hAnsi="Times New Roman"/>
              </w:rPr>
              <w:t>Läkemedelsgranskning med apotekare</w:t>
            </w:r>
          </w:p>
        </w:tc>
        <w:tc>
          <w:tcPr>
            <w:tcW w:w="1730" w:type="dxa"/>
            <w:shd w:val="clear" w:color="auto" w:fill="auto"/>
          </w:tcPr>
          <w:p w14:paraId="28C8A0B7" w14:textId="77777777" w:rsidR="003D0B44" w:rsidRPr="003F7CE0" w:rsidRDefault="003D0B44" w:rsidP="00F450C3">
            <w:pPr>
              <w:pStyle w:val="Brdtext"/>
              <w:rPr>
                <w:rFonts w:ascii="Times New Roman" w:hAnsi="Times New Roman"/>
              </w:rPr>
            </w:pPr>
            <w:r w:rsidRPr="003F7CE0">
              <w:rPr>
                <w:rFonts w:ascii="Times New Roman" w:hAnsi="Times New Roman"/>
              </w:rPr>
              <w:t>1 gång/år</w:t>
            </w:r>
          </w:p>
          <w:p w14:paraId="33CA455A" w14:textId="77777777" w:rsidR="003D0B44" w:rsidRPr="003F7CE0" w:rsidRDefault="003D0B44" w:rsidP="00F450C3">
            <w:pPr>
              <w:pStyle w:val="Brdtext"/>
              <w:rPr>
                <w:rFonts w:ascii="Times New Roman" w:hAnsi="Times New Roman"/>
              </w:rPr>
            </w:pPr>
          </w:p>
        </w:tc>
        <w:tc>
          <w:tcPr>
            <w:tcW w:w="2795" w:type="dxa"/>
            <w:shd w:val="clear" w:color="auto" w:fill="auto"/>
          </w:tcPr>
          <w:p w14:paraId="71D3625D" w14:textId="77777777" w:rsidR="003D0B44" w:rsidRPr="003F7CE0" w:rsidRDefault="003D0B44" w:rsidP="00F450C3">
            <w:pPr>
              <w:pStyle w:val="Brdtext"/>
              <w:rPr>
                <w:rFonts w:ascii="Times New Roman" w:hAnsi="Times New Roman"/>
              </w:rPr>
            </w:pPr>
            <w:r w:rsidRPr="003F7CE0">
              <w:rPr>
                <w:rFonts w:ascii="Times New Roman" w:hAnsi="Times New Roman"/>
              </w:rPr>
              <w:t>Protokoll</w:t>
            </w:r>
          </w:p>
          <w:p w14:paraId="55716D5D" w14:textId="77777777" w:rsidR="003D0B44" w:rsidRPr="003F7CE0" w:rsidRDefault="003D0B44" w:rsidP="00F450C3">
            <w:pPr>
              <w:pStyle w:val="Brdtext"/>
              <w:rPr>
                <w:rFonts w:ascii="Times New Roman" w:hAnsi="Times New Roman"/>
              </w:rPr>
            </w:pPr>
          </w:p>
        </w:tc>
      </w:tr>
      <w:tr w:rsidR="003D0B44" w:rsidRPr="003F7CE0" w14:paraId="5DCD8156" w14:textId="77777777" w:rsidTr="00F450C3">
        <w:tc>
          <w:tcPr>
            <w:tcW w:w="2636" w:type="dxa"/>
            <w:shd w:val="clear" w:color="auto" w:fill="auto"/>
          </w:tcPr>
          <w:p w14:paraId="168D8B29" w14:textId="77777777" w:rsidR="003D0B44" w:rsidRPr="003F7CE0" w:rsidRDefault="003D0B44" w:rsidP="00F450C3">
            <w:pPr>
              <w:pStyle w:val="Brdtext"/>
              <w:rPr>
                <w:rFonts w:ascii="Times New Roman" w:hAnsi="Times New Roman"/>
              </w:rPr>
            </w:pPr>
            <w:r w:rsidRPr="003F7CE0">
              <w:rPr>
                <w:rFonts w:ascii="Times New Roman" w:hAnsi="Times New Roman"/>
              </w:rPr>
              <w:t>Läkemedelsautomater</w:t>
            </w:r>
          </w:p>
        </w:tc>
        <w:tc>
          <w:tcPr>
            <w:tcW w:w="1730" w:type="dxa"/>
            <w:shd w:val="clear" w:color="auto" w:fill="auto"/>
          </w:tcPr>
          <w:p w14:paraId="4F2051FA" w14:textId="77777777" w:rsidR="003D0B44" w:rsidRPr="003F7CE0" w:rsidRDefault="003D0B44" w:rsidP="00F450C3">
            <w:pPr>
              <w:pStyle w:val="Brdtext"/>
              <w:rPr>
                <w:rFonts w:ascii="Times New Roman" w:hAnsi="Times New Roman"/>
              </w:rPr>
            </w:pPr>
            <w:r w:rsidRPr="003F7CE0">
              <w:rPr>
                <w:rFonts w:ascii="Times New Roman" w:hAnsi="Times New Roman"/>
              </w:rPr>
              <w:t xml:space="preserve"> 28 </w:t>
            </w:r>
            <w:proofErr w:type="spellStart"/>
            <w:r w:rsidRPr="003F7CE0">
              <w:rPr>
                <w:rFonts w:ascii="Times New Roman" w:hAnsi="Times New Roman"/>
              </w:rPr>
              <w:t>st</w:t>
            </w:r>
            <w:proofErr w:type="spellEnd"/>
          </w:p>
        </w:tc>
        <w:tc>
          <w:tcPr>
            <w:tcW w:w="2795" w:type="dxa"/>
            <w:shd w:val="clear" w:color="auto" w:fill="auto"/>
          </w:tcPr>
          <w:p w14:paraId="25F5B27F" w14:textId="77777777" w:rsidR="003D0B44" w:rsidRPr="003F7CE0" w:rsidRDefault="003D0B44" w:rsidP="00F450C3">
            <w:pPr>
              <w:pStyle w:val="Brdtext"/>
              <w:rPr>
                <w:rFonts w:ascii="Times New Roman" w:hAnsi="Times New Roman"/>
              </w:rPr>
            </w:pPr>
            <w:proofErr w:type="spellStart"/>
            <w:r w:rsidRPr="003F7CE0">
              <w:rPr>
                <w:rFonts w:ascii="Times New Roman" w:hAnsi="Times New Roman"/>
              </w:rPr>
              <w:t>Evodos</w:t>
            </w:r>
            <w:proofErr w:type="spellEnd"/>
            <w:r w:rsidRPr="003F7CE0">
              <w:rPr>
                <w:rFonts w:ascii="Times New Roman" w:hAnsi="Times New Roman"/>
              </w:rPr>
              <w:t>- rapporter</w:t>
            </w:r>
          </w:p>
        </w:tc>
      </w:tr>
      <w:tr w:rsidR="003D0B44" w:rsidRPr="003F7CE0" w14:paraId="277DB567" w14:textId="77777777" w:rsidTr="00F450C3">
        <w:tc>
          <w:tcPr>
            <w:tcW w:w="2636" w:type="dxa"/>
            <w:shd w:val="clear" w:color="auto" w:fill="auto"/>
          </w:tcPr>
          <w:p w14:paraId="2FE799DC" w14:textId="77777777" w:rsidR="003D0B44" w:rsidRPr="003F7CE0" w:rsidRDefault="003D0B44" w:rsidP="00F450C3">
            <w:pPr>
              <w:pStyle w:val="Brdtext"/>
              <w:rPr>
                <w:rFonts w:ascii="Times New Roman" w:hAnsi="Times New Roman"/>
              </w:rPr>
            </w:pPr>
            <w:r w:rsidRPr="003F7CE0">
              <w:rPr>
                <w:rFonts w:ascii="Times New Roman" w:hAnsi="Times New Roman"/>
              </w:rPr>
              <w:t>Digital signering</w:t>
            </w:r>
          </w:p>
        </w:tc>
        <w:tc>
          <w:tcPr>
            <w:tcW w:w="1730" w:type="dxa"/>
            <w:shd w:val="clear" w:color="auto" w:fill="auto"/>
          </w:tcPr>
          <w:p w14:paraId="630649B0" w14:textId="77777777" w:rsidR="003D0B44" w:rsidRPr="003F7CE0" w:rsidRDefault="003D0B44" w:rsidP="00F450C3">
            <w:pPr>
              <w:pStyle w:val="Brdtext"/>
              <w:rPr>
                <w:rFonts w:ascii="Times New Roman" w:hAnsi="Times New Roman"/>
              </w:rPr>
            </w:pPr>
            <w:r w:rsidRPr="003F7CE0">
              <w:rPr>
                <w:rFonts w:ascii="Times New Roman" w:hAnsi="Times New Roman"/>
              </w:rPr>
              <w:t>löpande</w:t>
            </w:r>
          </w:p>
        </w:tc>
        <w:tc>
          <w:tcPr>
            <w:tcW w:w="2795" w:type="dxa"/>
            <w:shd w:val="clear" w:color="auto" w:fill="auto"/>
          </w:tcPr>
          <w:p w14:paraId="0345CAB2" w14:textId="77777777" w:rsidR="003D0B44" w:rsidRPr="003F7CE0" w:rsidRDefault="003D0B44" w:rsidP="00F450C3">
            <w:pPr>
              <w:pStyle w:val="Brdtext"/>
              <w:rPr>
                <w:rFonts w:ascii="Times New Roman" w:hAnsi="Times New Roman"/>
              </w:rPr>
            </w:pPr>
            <w:r w:rsidRPr="003F7CE0">
              <w:rPr>
                <w:rFonts w:ascii="Times New Roman" w:hAnsi="Times New Roman"/>
              </w:rPr>
              <w:t>MCSS (APPVA)</w:t>
            </w:r>
          </w:p>
        </w:tc>
      </w:tr>
      <w:tr w:rsidR="003D0B44" w:rsidRPr="003F7CE0" w14:paraId="406EF77E" w14:textId="77777777" w:rsidTr="00F450C3">
        <w:tc>
          <w:tcPr>
            <w:tcW w:w="2636" w:type="dxa"/>
            <w:shd w:val="clear" w:color="auto" w:fill="auto"/>
          </w:tcPr>
          <w:p w14:paraId="1CA506BD" w14:textId="77777777" w:rsidR="003D0B44" w:rsidRPr="003F7CE0" w:rsidRDefault="003D0B44" w:rsidP="00F450C3">
            <w:pPr>
              <w:pStyle w:val="Brdtext"/>
              <w:rPr>
                <w:rFonts w:ascii="Times New Roman" w:hAnsi="Times New Roman"/>
              </w:rPr>
            </w:pPr>
            <w:r w:rsidRPr="003F7CE0">
              <w:rPr>
                <w:rFonts w:ascii="Times New Roman" w:hAnsi="Times New Roman"/>
              </w:rPr>
              <w:t>Samverkan vid utskrivning</w:t>
            </w:r>
          </w:p>
        </w:tc>
        <w:tc>
          <w:tcPr>
            <w:tcW w:w="1730" w:type="dxa"/>
            <w:shd w:val="clear" w:color="auto" w:fill="auto"/>
          </w:tcPr>
          <w:p w14:paraId="020054BC" w14:textId="77777777" w:rsidR="003D0B44" w:rsidRPr="003F7CE0" w:rsidRDefault="003D0B44" w:rsidP="00F450C3">
            <w:pPr>
              <w:pStyle w:val="Brdtext"/>
              <w:rPr>
                <w:rFonts w:ascii="Times New Roman" w:hAnsi="Times New Roman"/>
              </w:rPr>
            </w:pPr>
            <w:r w:rsidRPr="003F7CE0">
              <w:rPr>
                <w:rFonts w:ascii="Times New Roman" w:hAnsi="Times New Roman"/>
              </w:rPr>
              <w:t>löpande</w:t>
            </w:r>
          </w:p>
        </w:tc>
        <w:tc>
          <w:tcPr>
            <w:tcW w:w="2795" w:type="dxa"/>
            <w:shd w:val="clear" w:color="auto" w:fill="auto"/>
          </w:tcPr>
          <w:p w14:paraId="61BF5C21" w14:textId="77777777" w:rsidR="003D0B44" w:rsidRPr="003F7CE0" w:rsidRDefault="003D0B44" w:rsidP="00F450C3">
            <w:pPr>
              <w:pStyle w:val="Brdtext"/>
              <w:rPr>
                <w:rFonts w:ascii="Times New Roman" w:hAnsi="Times New Roman"/>
              </w:rPr>
            </w:pPr>
            <w:r w:rsidRPr="003F7CE0">
              <w:rPr>
                <w:rFonts w:ascii="Times New Roman" w:hAnsi="Times New Roman"/>
              </w:rPr>
              <w:t>Återinskrivna 1-30 dagar</w:t>
            </w:r>
          </w:p>
          <w:p w14:paraId="053E41CD" w14:textId="77777777" w:rsidR="003D0B44" w:rsidRPr="003F7CE0" w:rsidRDefault="003D0B44" w:rsidP="00F450C3">
            <w:pPr>
              <w:pStyle w:val="Brdtext"/>
              <w:rPr>
                <w:rFonts w:ascii="Times New Roman" w:hAnsi="Times New Roman"/>
              </w:rPr>
            </w:pPr>
            <w:r w:rsidRPr="003F7CE0">
              <w:rPr>
                <w:rFonts w:ascii="Times New Roman" w:hAnsi="Times New Roman"/>
              </w:rPr>
              <w:t xml:space="preserve">Cosmic </w:t>
            </w:r>
            <w:proofErr w:type="spellStart"/>
            <w:r w:rsidRPr="003F7CE0">
              <w:rPr>
                <w:rFonts w:ascii="Times New Roman" w:hAnsi="Times New Roman"/>
              </w:rPr>
              <w:t>links</w:t>
            </w:r>
            <w:proofErr w:type="spellEnd"/>
          </w:p>
        </w:tc>
      </w:tr>
      <w:tr w:rsidR="003D0B44" w:rsidRPr="003F7CE0" w14:paraId="3F105D2F" w14:textId="77777777" w:rsidTr="00F450C3">
        <w:tc>
          <w:tcPr>
            <w:tcW w:w="2636" w:type="dxa"/>
            <w:shd w:val="clear" w:color="auto" w:fill="auto"/>
          </w:tcPr>
          <w:p w14:paraId="7C196214" w14:textId="77777777" w:rsidR="003D0B44" w:rsidRPr="003F7CE0" w:rsidRDefault="003D0B44" w:rsidP="00F450C3">
            <w:pPr>
              <w:pStyle w:val="Brdtext"/>
              <w:rPr>
                <w:rFonts w:ascii="Times New Roman" w:hAnsi="Times New Roman"/>
              </w:rPr>
            </w:pPr>
            <w:r w:rsidRPr="003F7CE0">
              <w:rPr>
                <w:rFonts w:ascii="Times New Roman" w:hAnsi="Times New Roman"/>
              </w:rPr>
              <w:t>Trycksår</w:t>
            </w:r>
          </w:p>
        </w:tc>
        <w:tc>
          <w:tcPr>
            <w:tcW w:w="1730" w:type="dxa"/>
            <w:shd w:val="clear" w:color="auto" w:fill="auto"/>
          </w:tcPr>
          <w:p w14:paraId="74D49A24" w14:textId="77777777" w:rsidR="003D0B44" w:rsidRPr="003F7CE0" w:rsidRDefault="003D0B44" w:rsidP="00F450C3">
            <w:pPr>
              <w:pStyle w:val="Brdtext"/>
              <w:rPr>
                <w:rFonts w:ascii="Times New Roman" w:hAnsi="Times New Roman"/>
              </w:rPr>
            </w:pPr>
            <w:r w:rsidRPr="003F7CE0">
              <w:rPr>
                <w:rFonts w:ascii="Times New Roman" w:hAnsi="Times New Roman"/>
              </w:rPr>
              <w:t>1 gång per år</w:t>
            </w:r>
          </w:p>
        </w:tc>
        <w:tc>
          <w:tcPr>
            <w:tcW w:w="2795" w:type="dxa"/>
            <w:shd w:val="clear" w:color="auto" w:fill="auto"/>
          </w:tcPr>
          <w:p w14:paraId="1B2A411B" w14:textId="77777777" w:rsidR="003D0B44" w:rsidRPr="003F7CE0" w:rsidRDefault="003D0B44" w:rsidP="00F450C3">
            <w:pPr>
              <w:pStyle w:val="Brdtext"/>
              <w:rPr>
                <w:rFonts w:ascii="Times New Roman" w:hAnsi="Times New Roman"/>
              </w:rPr>
            </w:pPr>
            <w:r w:rsidRPr="003F7CE0">
              <w:rPr>
                <w:rFonts w:ascii="Times New Roman" w:hAnsi="Times New Roman"/>
              </w:rPr>
              <w:t>Senior alert</w:t>
            </w:r>
          </w:p>
        </w:tc>
      </w:tr>
      <w:tr w:rsidR="003D0B44" w:rsidRPr="003F7CE0" w14:paraId="06FDFD99" w14:textId="77777777" w:rsidTr="00F450C3">
        <w:tc>
          <w:tcPr>
            <w:tcW w:w="2636" w:type="dxa"/>
            <w:shd w:val="clear" w:color="auto" w:fill="auto"/>
          </w:tcPr>
          <w:p w14:paraId="71D3ACA3" w14:textId="19554E89" w:rsidR="003D0B44" w:rsidRPr="003F7CE0" w:rsidRDefault="003F7CE0" w:rsidP="00F450C3">
            <w:pPr>
              <w:pStyle w:val="Brdtext"/>
              <w:rPr>
                <w:rFonts w:ascii="Times New Roman" w:hAnsi="Times New Roman"/>
              </w:rPr>
            </w:pPr>
            <w:r w:rsidRPr="003F7CE0">
              <w:rPr>
                <w:rFonts w:ascii="Times New Roman" w:hAnsi="Times New Roman"/>
              </w:rPr>
              <w:t>Smärtskattning</w:t>
            </w:r>
            <w:r w:rsidR="003D0B44" w:rsidRPr="003F7CE0">
              <w:rPr>
                <w:rFonts w:ascii="Times New Roman" w:hAnsi="Times New Roman"/>
              </w:rPr>
              <w:t>, munhälsa</w:t>
            </w:r>
          </w:p>
        </w:tc>
        <w:tc>
          <w:tcPr>
            <w:tcW w:w="1730" w:type="dxa"/>
            <w:shd w:val="clear" w:color="auto" w:fill="auto"/>
          </w:tcPr>
          <w:p w14:paraId="6092DDE0" w14:textId="77777777" w:rsidR="003D0B44" w:rsidRPr="003F7CE0" w:rsidRDefault="003D0B44" w:rsidP="00F450C3">
            <w:pPr>
              <w:pStyle w:val="Brdtext"/>
              <w:rPr>
                <w:rFonts w:ascii="Times New Roman" w:hAnsi="Times New Roman"/>
              </w:rPr>
            </w:pPr>
            <w:r w:rsidRPr="003F7CE0">
              <w:rPr>
                <w:rFonts w:ascii="Times New Roman" w:hAnsi="Times New Roman"/>
              </w:rPr>
              <w:t>1 gång per år</w:t>
            </w:r>
          </w:p>
        </w:tc>
        <w:tc>
          <w:tcPr>
            <w:tcW w:w="2795" w:type="dxa"/>
            <w:shd w:val="clear" w:color="auto" w:fill="auto"/>
          </w:tcPr>
          <w:p w14:paraId="7D56D388" w14:textId="77777777" w:rsidR="003D0B44" w:rsidRPr="003F7CE0" w:rsidRDefault="003D0B44" w:rsidP="00F450C3">
            <w:pPr>
              <w:pStyle w:val="Brdtext"/>
              <w:rPr>
                <w:rFonts w:ascii="Times New Roman" w:hAnsi="Times New Roman"/>
              </w:rPr>
            </w:pPr>
            <w:r w:rsidRPr="003F7CE0">
              <w:rPr>
                <w:rFonts w:ascii="Times New Roman" w:hAnsi="Times New Roman"/>
              </w:rPr>
              <w:t>Palliativa registret</w:t>
            </w:r>
          </w:p>
        </w:tc>
      </w:tr>
      <w:tr w:rsidR="003D0B44" w:rsidRPr="003F7CE0" w14:paraId="3E546ED1" w14:textId="77777777" w:rsidTr="00F450C3">
        <w:tc>
          <w:tcPr>
            <w:tcW w:w="2636" w:type="dxa"/>
            <w:shd w:val="clear" w:color="auto" w:fill="auto"/>
          </w:tcPr>
          <w:p w14:paraId="58F68D5A" w14:textId="77777777" w:rsidR="003D0B44" w:rsidRPr="003F7CE0" w:rsidRDefault="003D0B44" w:rsidP="00F450C3">
            <w:pPr>
              <w:pStyle w:val="Brdtext"/>
              <w:rPr>
                <w:rFonts w:ascii="Times New Roman" w:hAnsi="Times New Roman"/>
              </w:rPr>
            </w:pPr>
            <w:r w:rsidRPr="003F7CE0">
              <w:rPr>
                <w:rFonts w:ascii="Times New Roman" w:hAnsi="Times New Roman"/>
              </w:rPr>
              <w:t>Demens symtom</w:t>
            </w:r>
          </w:p>
        </w:tc>
        <w:tc>
          <w:tcPr>
            <w:tcW w:w="1730" w:type="dxa"/>
            <w:shd w:val="clear" w:color="auto" w:fill="auto"/>
          </w:tcPr>
          <w:p w14:paraId="0599AD6F" w14:textId="77777777" w:rsidR="003D0B44" w:rsidRPr="003F7CE0" w:rsidRDefault="003D0B44" w:rsidP="00F450C3">
            <w:pPr>
              <w:pStyle w:val="Brdtext"/>
              <w:rPr>
                <w:rFonts w:ascii="Times New Roman" w:hAnsi="Times New Roman"/>
              </w:rPr>
            </w:pPr>
            <w:r w:rsidRPr="003F7CE0">
              <w:rPr>
                <w:rFonts w:ascii="Times New Roman" w:hAnsi="Times New Roman"/>
              </w:rPr>
              <w:t>löpande</w:t>
            </w:r>
          </w:p>
        </w:tc>
        <w:tc>
          <w:tcPr>
            <w:tcW w:w="2795" w:type="dxa"/>
            <w:shd w:val="clear" w:color="auto" w:fill="auto"/>
          </w:tcPr>
          <w:p w14:paraId="739F38D6" w14:textId="77777777" w:rsidR="003D0B44" w:rsidRPr="003F7CE0" w:rsidRDefault="003D0B44" w:rsidP="00F450C3">
            <w:pPr>
              <w:pStyle w:val="Brdtext"/>
              <w:rPr>
                <w:rFonts w:ascii="Times New Roman" w:hAnsi="Times New Roman"/>
              </w:rPr>
            </w:pPr>
            <w:r w:rsidRPr="003F7CE0">
              <w:rPr>
                <w:rFonts w:ascii="Times New Roman" w:hAnsi="Times New Roman"/>
              </w:rPr>
              <w:t>BPSD registret</w:t>
            </w:r>
          </w:p>
        </w:tc>
      </w:tr>
      <w:tr w:rsidR="003D0B44" w14:paraId="65C2BEF6" w14:textId="77777777" w:rsidTr="00F450C3">
        <w:tc>
          <w:tcPr>
            <w:tcW w:w="2636" w:type="dxa"/>
            <w:shd w:val="clear" w:color="auto" w:fill="auto"/>
          </w:tcPr>
          <w:p w14:paraId="482C122E" w14:textId="77777777" w:rsidR="003D0B44" w:rsidRDefault="003D0B44" w:rsidP="00F450C3">
            <w:pPr>
              <w:pStyle w:val="Brdtext"/>
            </w:pPr>
            <w:r>
              <w:lastRenderedPageBreak/>
              <w:t>Demensdiagnos</w:t>
            </w:r>
          </w:p>
          <w:p w14:paraId="5DC248C6" w14:textId="77777777" w:rsidR="003D0B44" w:rsidRDefault="003D0B44" w:rsidP="00F450C3">
            <w:pPr>
              <w:pStyle w:val="Brdtext"/>
            </w:pPr>
            <w:r>
              <w:t>Registrering särskilt boende</w:t>
            </w:r>
          </w:p>
        </w:tc>
        <w:tc>
          <w:tcPr>
            <w:tcW w:w="1730" w:type="dxa"/>
            <w:shd w:val="clear" w:color="auto" w:fill="auto"/>
          </w:tcPr>
          <w:p w14:paraId="016EBA83" w14:textId="77777777" w:rsidR="003D0B44" w:rsidRDefault="003D0B44" w:rsidP="00F450C3">
            <w:pPr>
              <w:pStyle w:val="Brdtext"/>
            </w:pPr>
            <w:r>
              <w:t>1 gång/år</w:t>
            </w:r>
          </w:p>
        </w:tc>
        <w:tc>
          <w:tcPr>
            <w:tcW w:w="2795" w:type="dxa"/>
            <w:shd w:val="clear" w:color="auto" w:fill="auto"/>
          </w:tcPr>
          <w:p w14:paraId="0FF5DA42" w14:textId="77777777" w:rsidR="003D0B44" w:rsidRDefault="003D0B44" w:rsidP="00F450C3">
            <w:pPr>
              <w:pStyle w:val="Brdtext"/>
            </w:pPr>
            <w:proofErr w:type="spellStart"/>
            <w:r>
              <w:t>Svedem</w:t>
            </w:r>
            <w:proofErr w:type="spellEnd"/>
          </w:p>
        </w:tc>
      </w:tr>
      <w:tr w:rsidR="003D0B44" w14:paraId="3F118CEC" w14:textId="77777777" w:rsidTr="00F450C3">
        <w:tc>
          <w:tcPr>
            <w:tcW w:w="2636" w:type="dxa"/>
            <w:shd w:val="clear" w:color="auto" w:fill="auto"/>
          </w:tcPr>
          <w:p w14:paraId="7B24D66B" w14:textId="77777777" w:rsidR="003D0B44" w:rsidRDefault="003D0B44" w:rsidP="00F450C3">
            <w:pPr>
              <w:pStyle w:val="Brdtext"/>
            </w:pPr>
            <w:r>
              <w:t>Avvikelser</w:t>
            </w:r>
          </w:p>
        </w:tc>
        <w:tc>
          <w:tcPr>
            <w:tcW w:w="1730" w:type="dxa"/>
            <w:shd w:val="clear" w:color="auto" w:fill="auto"/>
          </w:tcPr>
          <w:p w14:paraId="4F42B05F" w14:textId="77777777" w:rsidR="003D0B44" w:rsidRDefault="003D0B44" w:rsidP="00F450C3">
            <w:pPr>
              <w:pStyle w:val="Brdtext"/>
            </w:pPr>
            <w:r>
              <w:t>1 gång per månad</w:t>
            </w:r>
          </w:p>
        </w:tc>
        <w:tc>
          <w:tcPr>
            <w:tcW w:w="2795" w:type="dxa"/>
            <w:shd w:val="clear" w:color="auto" w:fill="auto"/>
          </w:tcPr>
          <w:p w14:paraId="4C74FCC2" w14:textId="77777777" w:rsidR="003D0B44" w:rsidRDefault="003D0B44" w:rsidP="00F450C3">
            <w:pPr>
              <w:pStyle w:val="Brdtext"/>
            </w:pPr>
            <w:r>
              <w:t>Rapport till nämnd</w:t>
            </w:r>
          </w:p>
        </w:tc>
      </w:tr>
      <w:tr w:rsidR="003D0B44" w14:paraId="0E677A4E" w14:textId="77777777" w:rsidTr="00F450C3">
        <w:tc>
          <w:tcPr>
            <w:tcW w:w="2636" w:type="dxa"/>
            <w:shd w:val="clear" w:color="auto" w:fill="auto"/>
          </w:tcPr>
          <w:p w14:paraId="1F580989" w14:textId="77777777" w:rsidR="003D0B44" w:rsidRDefault="003D0B44" w:rsidP="00F450C3">
            <w:pPr>
              <w:pStyle w:val="Brdtext"/>
            </w:pPr>
            <w:r>
              <w:t>Basala hygienrutiner och klädregler</w:t>
            </w:r>
          </w:p>
        </w:tc>
        <w:tc>
          <w:tcPr>
            <w:tcW w:w="1730" w:type="dxa"/>
            <w:shd w:val="clear" w:color="auto" w:fill="auto"/>
          </w:tcPr>
          <w:p w14:paraId="0F729168" w14:textId="77777777" w:rsidR="003D0B44" w:rsidRDefault="003D0B44" w:rsidP="00F450C3">
            <w:pPr>
              <w:pStyle w:val="Brdtext"/>
            </w:pPr>
            <w:r>
              <w:t>2 gånger per år</w:t>
            </w:r>
          </w:p>
        </w:tc>
        <w:tc>
          <w:tcPr>
            <w:tcW w:w="2795" w:type="dxa"/>
            <w:shd w:val="clear" w:color="auto" w:fill="auto"/>
          </w:tcPr>
          <w:p w14:paraId="394104F2" w14:textId="77777777" w:rsidR="003D0B44" w:rsidRDefault="003D0B44" w:rsidP="00F450C3">
            <w:pPr>
              <w:pStyle w:val="Brdtext"/>
            </w:pPr>
            <w:r>
              <w:t>PPM mätning</w:t>
            </w:r>
          </w:p>
        </w:tc>
      </w:tr>
      <w:tr w:rsidR="003D0B44" w14:paraId="247FA1C5" w14:textId="77777777" w:rsidTr="00F450C3">
        <w:tc>
          <w:tcPr>
            <w:tcW w:w="2636" w:type="dxa"/>
            <w:shd w:val="clear" w:color="auto" w:fill="auto"/>
          </w:tcPr>
          <w:p w14:paraId="32CBB344" w14:textId="77777777" w:rsidR="003D0B44" w:rsidRDefault="003D0B44" w:rsidP="00F450C3">
            <w:pPr>
              <w:pStyle w:val="Brdtext"/>
            </w:pPr>
            <w:r>
              <w:t>Patientens klagomål och synpunkter</w:t>
            </w:r>
          </w:p>
        </w:tc>
        <w:tc>
          <w:tcPr>
            <w:tcW w:w="1730" w:type="dxa"/>
            <w:shd w:val="clear" w:color="auto" w:fill="auto"/>
          </w:tcPr>
          <w:p w14:paraId="4BA902A2" w14:textId="77777777" w:rsidR="003D0B44" w:rsidRDefault="003D0B44" w:rsidP="00F450C3">
            <w:pPr>
              <w:pStyle w:val="Brdtext"/>
            </w:pPr>
            <w:r>
              <w:t>Löpande</w:t>
            </w:r>
          </w:p>
        </w:tc>
        <w:tc>
          <w:tcPr>
            <w:tcW w:w="2795" w:type="dxa"/>
            <w:shd w:val="clear" w:color="auto" w:fill="auto"/>
          </w:tcPr>
          <w:p w14:paraId="2DD6CCE8" w14:textId="77777777" w:rsidR="003D0B44" w:rsidRDefault="003D0B44" w:rsidP="00F450C3">
            <w:pPr>
              <w:pStyle w:val="Brdtext"/>
            </w:pPr>
            <w:r>
              <w:t>Patientnämnden, IVO, avvikelsehanteringssystemet</w:t>
            </w:r>
          </w:p>
        </w:tc>
      </w:tr>
    </w:tbl>
    <w:p w14:paraId="4F6DD2F7" w14:textId="4F81F362" w:rsidR="003D0B44" w:rsidRPr="00307F6F" w:rsidRDefault="000F170C" w:rsidP="003D0B44">
      <w:pPr>
        <w:pStyle w:val="Brdtext"/>
      </w:pPr>
      <w:bookmarkStart w:id="11" w:name="_Toc300922645"/>
      <w:bookmarkStart w:id="12" w:name="_Toc300922692"/>
      <w:bookmarkStart w:id="13" w:name="_Toc300922982"/>
      <w:bookmarkStart w:id="14" w:name="_Toc301170986"/>
      <w:bookmarkStart w:id="15" w:name="_Toc301171098"/>
      <w:r w:rsidRPr="00627D89">
        <w:rPr>
          <w:rFonts w:ascii="Garamond" w:hAnsi="Garamond" w:cs="Arial"/>
          <w:bCs/>
          <w:noProof/>
          <w:color w:val="7F7F7F" w:themeColor="text1" w:themeTint="80"/>
        </w:rPr>
        <w:drawing>
          <wp:anchor distT="0" distB="0" distL="114300" distR="114300" simplePos="0" relativeHeight="251691008" behindDoc="1" locked="0" layoutInCell="1" allowOverlap="1" wp14:anchorId="493F803B" wp14:editId="176098EB">
            <wp:simplePos x="0" y="0"/>
            <wp:positionH relativeFrom="margin">
              <wp:posOffset>4386580</wp:posOffset>
            </wp:positionH>
            <wp:positionV relativeFrom="paragraph">
              <wp:posOffset>356235</wp:posOffset>
            </wp:positionV>
            <wp:extent cx="1219200" cy="1151890"/>
            <wp:effectExtent l="0" t="0" r="0" b="0"/>
            <wp:wrapTight wrapText="bothSides">
              <wp:wrapPolygon edited="0">
                <wp:start x="7088" y="0"/>
                <wp:lineTo x="4050" y="1429"/>
                <wp:lineTo x="338" y="4644"/>
                <wp:lineTo x="0" y="7502"/>
                <wp:lineTo x="0" y="13932"/>
                <wp:lineTo x="1350" y="17147"/>
                <wp:lineTo x="1350" y="17861"/>
                <wp:lineTo x="6413" y="21076"/>
                <wp:lineTo x="7425" y="21076"/>
                <wp:lineTo x="13838" y="21076"/>
                <wp:lineTo x="14850" y="21076"/>
                <wp:lineTo x="19913" y="17861"/>
                <wp:lineTo x="19913" y="17147"/>
                <wp:lineTo x="21263" y="13932"/>
                <wp:lineTo x="21263" y="7502"/>
                <wp:lineTo x="20925" y="4644"/>
                <wp:lineTo x="17213" y="1429"/>
                <wp:lineTo x="14175" y="0"/>
                <wp:lineTo x="7088" y="0"/>
              </wp:wrapPolygon>
            </wp:wrapTight>
            <wp:docPr id="15" name="Bildobjekt 15" descr="Cirkel indelad i fem delar. Markerad del 1:  Öka kunskap inträffade vårdskad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descr="Cirkel indelad i fem delar. Markerad del 1:  Öka kunskap inträffade vårdskador.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1151890"/>
                    </a:xfrm>
                    <a:prstGeom prst="rect">
                      <a:avLst/>
                    </a:prstGeom>
                    <a:noFill/>
                    <a:ln>
                      <a:noFill/>
                    </a:ln>
                  </pic:spPr>
                </pic:pic>
              </a:graphicData>
            </a:graphic>
            <wp14:sizeRelH relativeFrom="margin">
              <wp14:pctWidth>0</wp14:pctWidth>
            </wp14:sizeRelH>
          </wp:anchor>
        </w:drawing>
      </w:r>
      <w:r w:rsidR="003D0B44">
        <w:br/>
      </w:r>
      <w:r>
        <w:tab/>
      </w:r>
      <w:r>
        <w:tab/>
      </w:r>
      <w:r>
        <w:tab/>
      </w:r>
      <w:r>
        <w:tab/>
      </w:r>
      <w:r>
        <w:tab/>
      </w:r>
      <w:r>
        <w:tab/>
      </w:r>
      <w:r>
        <w:tab/>
      </w:r>
      <w:r>
        <w:tab/>
      </w:r>
      <w:r>
        <w:tab/>
      </w:r>
      <w:r>
        <w:tab/>
      </w:r>
      <w:r w:rsidR="003D0B44">
        <w:br/>
      </w:r>
      <w:bookmarkEnd w:id="11"/>
      <w:bookmarkEnd w:id="12"/>
      <w:bookmarkEnd w:id="13"/>
      <w:bookmarkEnd w:id="14"/>
      <w:bookmarkEnd w:id="15"/>
    </w:p>
    <w:p w14:paraId="52A251BC" w14:textId="525FC909" w:rsidR="000F170C" w:rsidRDefault="000F170C" w:rsidP="003D0B44">
      <w:pPr>
        <w:pStyle w:val="Rubrik2"/>
        <w:rPr>
          <w:rFonts w:ascii="Times New Roman" w:hAnsi="Times New Roman" w:cs="Times New Roman"/>
          <w:szCs w:val="28"/>
        </w:rPr>
      </w:pPr>
      <w:bookmarkStart w:id="16" w:name="_Toc522708713"/>
      <w:r>
        <w:rPr>
          <w:rFonts w:ascii="Times New Roman" w:hAnsi="Times New Roman" w:cs="Times New Roman"/>
          <w:szCs w:val="28"/>
        </w:rPr>
        <w:t xml:space="preserve">Öka kunskap om inträffade </w:t>
      </w:r>
      <w:proofErr w:type="spellStart"/>
      <w:r>
        <w:rPr>
          <w:rFonts w:ascii="Times New Roman" w:hAnsi="Times New Roman" w:cs="Times New Roman"/>
          <w:szCs w:val="28"/>
        </w:rPr>
        <w:t>vårdskador</w:t>
      </w:r>
      <w:proofErr w:type="spellEnd"/>
    </w:p>
    <w:p w14:paraId="6ECF5756" w14:textId="77777777" w:rsidR="000F170C" w:rsidRPr="003F7CE0" w:rsidRDefault="000F170C" w:rsidP="000F170C">
      <w:pPr>
        <w:pStyle w:val="Rubrik3"/>
        <w:rPr>
          <w:rFonts w:ascii="Times New Roman" w:hAnsi="Times New Roman" w:cs="Times New Roman"/>
          <w:szCs w:val="24"/>
        </w:rPr>
      </w:pPr>
      <w:bookmarkStart w:id="17" w:name="_Toc522708721"/>
      <w:bookmarkStart w:id="18" w:name="_Toc522708715"/>
      <w:r w:rsidRPr="003F7CE0">
        <w:rPr>
          <w:rFonts w:ascii="Times New Roman" w:hAnsi="Times New Roman" w:cs="Times New Roman"/>
          <w:szCs w:val="24"/>
        </w:rPr>
        <w:t xml:space="preserve">Utredning av händelser - </w:t>
      </w:r>
      <w:proofErr w:type="spellStart"/>
      <w:r w:rsidRPr="003F7CE0">
        <w:rPr>
          <w:rFonts w:ascii="Times New Roman" w:hAnsi="Times New Roman" w:cs="Times New Roman"/>
          <w:szCs w:val="24"/>
        </w:rPr>
        <w:t>vårdskador</w:t>
      </w:r>
      <w:bookmarkEnd w:id="17"/>
      <w:proofErr w:type="spellEnd"/>
    </w:p>
    <w:p w14:paraId="225A1DD3" w14:textId="77777777" w:rsidR="000F170C" w:rsidRDefault="000F170C" w:rsidP="000F170C">
      <w:pPr>
        <w:pStyle w:val="Brdtext"/>
        <w:rPr>
          <w:rFonts w:ascii="Times New Roman" w:hAnsi="Times New Roman"/>
          <w:sz w:val="24"/>
          <w:szCs w:val="24"/>
        </w:rPr>
      </w:pPr>
      <w:r w:rsidRPr="003F7CE0">
        <w:rPr>
          <w:rFonts w:ascii="Times New Roman" w:hAnsi="Times New Roman"/>
          <w:sz w:val="24"/>
          <w:szCs w:val="24"/>
        </w:rPr>
        <w:t xml:space="preserve">Utifrån uppgifter i diverse register och avvikelser kan vi bli bättre på att förebygga </w:t>
      </w:r>
      <w:proofErr w:type="spellStart"/>
      <w:r w:rsidRPr="003F7CE0">
        <w:rPr>
          <w:rFonts w:ascii="Times New Roman" w:hAnsi="Times New Roman"/>
          <w:sz w:val="24"/>
          <w:szCs w:val="24"/>
        </w:rPr>
        <w:t>vårdskador</w:t>
      </w:r>
      <w:proofErr w:type="spellEnd"/>
      <w:r w:rsidRPr="003F7CE0">
        <w:rPr>
          <w:rFonts w:ascii="Times New Roman" w:hAnsi="Times New Roman"/>
          <w:sz w:val="24"/>
          <w:szCs w:val="24"/>
        </w:rPr>
        <w:t xml:space="preserve"> När det gäller fall så har vi fallskador både frakturer, sårskador och smärta. Inom läkemedel sker förseningar, uteblivna läkemedel, förväxlingar. Trycksår, viktminskning, urinvägsinfektioner förekommer. Fler riskbedömningar och åtgärder är önskvärt. Vårdgivare ska enligt bestämmelserna i patientsäkerhetslagen anmäla händelser som har medfört eller har kunnat medföra en allvarlig </w:t>
      </w:r>
      <w:proofErr w:type="spellStart"/>
      <w:r w:rsidRPr="003F7CE0">
        <w:rPr>
          <w:rFonts w:ascii="Times New Roman" w:hAnsi="Times New Roman"/>
          <w:sz w:val="24"/>
          <w:szCs w:val="24"/>
        </w:rPr>
        <w:t>vårdskada</w:t>
      </w:r>
      <w:proofErr w:type="spellEnd"/>
      <w:r w:rsidRPr="003F7CE0">
        <w:rPr>
          <w:rFonts w:ascii="Times New Roman" w:hAnsi="Times New Roman"/>
          <w:sz w:val="24"/>
          <w:szCs w:val="24"/>
        </w:rPr>
        <w:t xml:space="preserve"> till IVO (Inspektion för vård och omsorg). </w:t>
      </w:r>
      <w:bookmarkEnd w:id="18"/>
    </w:p>
    <w:p w14:paraId="0E2E2AEB" w14:textId="77777777" w:rsidR="000F170C" w:rsidRDefault="000F170C" w:rsidP="000F170C">
      <w:pPr>
        <w:pStyle w:val="Brdtext"/>
        <w:rPr>
          <w:rFonts w:ascii="Times New Roman" w:hAnsi="Times New Roman"/>
          <w:sz w:val="24"/>
          <w:szCs w:val="24"/>
        </w:rPr>
      </w:pPr>
    </w:p>
    <w:p w14:paraId="21F0B200" w14:textId="77777777" w:rsidR="000F170C" w:rsidRDefault="000F170C" w:rsidP="000F170C">
      <w:pPr>
        <w:pStyle w:val="Brdtext"/>
        <w:rPr>
          <w:rFonts w:ascii="Times New Roman" w:hAnsi="Times New Roman"/>
          <w:sz w:val="24"/>
          <w:szCs w:val="24"/>
        </w:rPr>
      </w:pPr>
      <w:r w:rsidRPr="003F7CE0">
        <w:rPr>
          <w:rFonts w:ascii="Times New Roman" w:hAnsi="Times New Roman"/>
          <w:sz w:val="24"/>
          <w:szCs w:val="24"/>
        </w:rPr>
        <w:t xml:space="preserve">En Lex Maria har gjorts till IVO där patienten inte fick sin blodförtunnande medicin. IVO avslutade denna och var nöjd med de åtgärder som gjorts. </w:t>
      </w:r>
    </w:p>
    <w:p w14:paraId="71D117FB" w14:textId="77777777" w:rsidR="000F170C" w:rsidRDefault="000F170C" w:rsidP="000F170C">
      <w:pPr>
        <w:pStyle w:val="Brdtext"/>
        <w:rPr>
          <w:rFonts w:ascii="Times New Roman" w:hAnsi="Times New Roman"/>
          <w:sz w:val="24"/>
          <w:szCs w:val="24"/>
        </w:rPr>
      </w:pPr>
    </w:p>
    <w:p w14:paraId="23565F93" w14:textId="31267974" w:rsidR="000F170C" w:rsidRDefault="000F170C" w:rsidP="000F170C">
      <w:pPr>
        <w:pStyle w:val="Brdtext"/>
        <w:rPr>
          <w:rFonts w:ascii="Times New Roman" w:hAnsi="Times New Roman"/>
          <w:sz w:val="24"/>
          <w:szCs w:val="24"/>
        </w:rPr>
      </w:pPr>
      <w:r w:rsidRPr="003F7CE0">
        <w:rPr>
          <w:rFonts w:ascii="Times New Roman" w:hAnsi="Times New Roman"/>
          <w:sz w:val="24"/>
          <w:szCs w:val="24"/>
        </w:rPr>
        <w:t xml:space="preserve">IVO öppnade en tillsyn på alla särskilda boenden i samband med </w:t>
      </w:r>
      <w:proofErr w:type="spellStart"/>
      <w:r w:rsidRPr="003F7CE0">
        <w:rPr>
          <w:rFonts w:ascii="Times New Roman" w:hAnsi="Times New Roman"/>
          <w:sz w:val="24"/>
          <w:szCs w:val="24"/>
        </w:rPr>
        <w:t>covid</w:t>
      </w:r>
      <w:proofErr w:type="spellEnd"/>
      <w:r w:rsidRPr="003F7CE0">
        <w:rPr>
          <w:rFonts w:ascii="Times New Roman" w:hAnsi="Times New Roman"/>
          <w:sz w:val="24"/>
          <w:szCs w:val="24"/>
        </w:rPr>
        <w:t xml:space="preserve"> där man först tittade på läkarbemanning och vårdplaner. En omfattande journalgranskning har skett där kommunen blivit ombedd att spara ner ett stort antal journalen från januari 2020 till juni 2021</w:t>
      </w:r>
      <w:r>
        <w:rPr>
          <w:rFonts w:ascii="Times New Roman" w:hAnsi="Times New Roman"/>
          <w:sz w:val="24"/>
          <w:szCs w:val="24"/>
        </w:rPr>
        <w:t xml:space="preserve"> på avlidna patienter, som har skickats till IVO.</w:t>
      </w:r>
    </w:p>
    <w:p w14:paraId="2C0E3567" w14:textId="4AF56E1C" w:rsidR="00B8456C" w:rsidRDefault="00B8456C" w:rsidP="000F170C">
      <w:pPr>
        <w:pStyle w:val="Brdtext"/>
        <w:rPr>
          <w:rFonts w:ascii="Times New Roman" w:hAnsi="Times New Roman"/>
          <w:sz w:val="24"/>
          <w:szCs w:val="24"/>
        </w:rPr>
      </w:pPr>
    </w:p>
    <w:p w14:paraId="448DFA25" w14:textId="4ED83036" w:rsidR="00B8456C" w:rsidRDefault="00B8456C" w:rsidP="000F170C">
      <w:pPr>
        <w:pStyle w:val="Brdtext"/>
        <w:rPr>
          <w:rFonts w:ascii="Times New Roman" w:hAnsi="Times New Roman"/>
          <w:sz w:val="24"/>
          <w:szCs w:val="24"/>
        </w:rPr>
      </w:pPr>
      <w:r>
        <w:rPr>
          <w:rFonts w:ascii="Times New Roman" w:hAnsi="Times New Roman"/>
          <w:sz w:val="24"/>
          <w:szCs w:val="24"/>
        </w:rPr>
        <w:t xml:space="preserve">Kommunens revisorer har tillsammans med </w:t>
      </w:r>
      <w:r w:rsidR="00CF5C1B">
        <w:rPr>
          <w:rFonts w:ascii="Times New Roman" w:hAnsi="Times New Roman"/>
          <w:sz w:val="24"/>
          <w:szCs w:val="24"/>
        </w:rPr>
        <w:t xml:space="preserve">övriga i Värmland haft konsult </w:t>
      </w:r>
      <w:r>
        <w:rPr>
          <w:rFonts w:ascii="Times New Roman" w:hAnsi="Times New Roman"/>
          <w:sz w:val="24"/>
          <w:szCs w:val="24"/>
        </w:rPr>
        <w:t>som granskat den palliativa vården. Dokumentation kring denna har inte kommit ännu.</w:t>
      </w:r>
    </w:p>
    <w:p w14:paraId="29E96040" w14:textId="3F5F2AE6" w:rsidR="00FE600C" w:rsidRDefault="00FE600C" w:rsidP="000F170C">
      <w:pPr>
        <w:pStyle w:val="Brdtext"/>
        <w:rPr>
          <w:rFonts w:ascii="Times New Roman" w:hAnsi="Times New Roman"/>
          <w:sz w:val="24"/>
          <w:szCs w:val="24"/>
        </w:rPr>
      </w:pPr>
    </w:p>
    <w:p w14:paraId="40FDA275" w14:textId="3AE7F0AA" w:rsidR="00FE600C" w:rsidRDefault="00FE600C" w:rsidP="000F170C">
      <w:pPr>
        <w:pStyle w:val="Brdtext"/>
        <w:rPr>
          <w:rFonts w:ascii="Times New Roman" w:hAnsi="Times New Roman"/>
          <w:sz w:val="24"/>
          <w:szCs w:val="24"/>
        </w:rPr>
      </w:pPr>
      <w:r>
        <w:rPr>
          <w:rFonts w:ascii="Times New Roman" w:hAnsi="Times New Roman"/>
          <w:sz w:val="24"/>
          <w:szCs w:val="24"/>
        </w:rPr>
        <w:t>Exempel på riskområden som det jobbas med är trycksår och vårdrelaterade infektioner.</w:t>
      </w:r>
    </w:p>
    <w:p w14:paraId="6F087249" w14:textId="77777777" w:rsidR="00FE600C" w:rsidRDefault="00FE600C" w:rsidP="000F170C">
      <w:pPr>
        <w:pStyle w:val="Brdtext"/>
        <w:rPr>
          <w:rFonts w:ascii="Times New Roman" w:hAnsi="Times New Roman"/>
          <w:sz w:val="24"/>
          <w:szCs w:val="24"/>
        </w:rPr>
      </w:pPr>
    </w:p>
    <w:p w14:paraId="0FEA33EB" w14:textId="77777777" w:rsidR="00FE600C" w:rsidRPr="00FE600C" w:rsidRDefault="00FE600C" w:rsidP="00FE600C">
      <w:pPr>
        <w:pStyle w:val="Rubrik3"/>
        <w:rPr>
          <w:rFonts w:ascii="Times New Roman" w:hAnsi="Times New Roman" w:cs="Times New Roman"/>
          <w:szCs w:val="24"/>
        </w:rPr>
      </w:pPr>
      <w:r w:rsidRPr="00FE600C">
        <w:rPr>
          <w:rFonts w:ascii="Times New Roman" w:hAnsi="Times New Roman" w:cs="Times New Roman"/>
          <w:szCs w:val="24"/>
        </w:rPr>
        <w:t>Trycksårsmätning</w:t>
      </w:r>
    </w:p>
    <w:p w14:paraId="26D67299" w14:textId="77777777" w:rsidR="00FE600C" w:rsidRDefault="00FE600C" w:rsidP="00FE600C">
      <w:pPr>
        <w:pStyle w:val="Brdtext"/>
        <w:rPr>
          <w:b/>
          <w:sz w:val="24"/>
          <w:szCs w:val="24"/>
        </w:rPr>
      </w:pPr>
      <w:r>
        <w:rPr>
          <w:sz w:val="24"/>
          <w:szCs w:val="24"/>
        </w:rPr>
        <w:t xml:space="preserve">Riskbedömning av trycksår sker en gång per år i samband med riskbedömning i Senior alert. </w:t>
      </w:r>
    </w:p>
    <w:p w14:paraId="0BF72237" w14:textId="7D93C612" w:rsidR="00FE600C" w:rsidRPr="00F94EC8" w:rsidRDefault="00CF5C1B" w:rsidP="00FE600C">
      <w:pPr>
        <w:pStyle w:val="Brdtext"/>
        <w:rPr>
          <w:b/>
          <w:sz w:val="24"/>
          <w:szCs w:val="24"/>
        </w:rPr>
      </w:pPr>
      <w:r>
        <w:rPr>
          <w:b/>
          <w:sz w:val="24"/>
          <w:szCs w:val="24"/>
        </w:rPr>
        <w:t>Tabell 5</w:t>
      </w:r>
      <w:r w:rsidR="00FE600C" w:rsidRPr="00F94EC8">
        <w:rPr>
          <w:b/>
          <w:sz w:val="24"/>
          <w:szCs w:val="24"/>
        </w:rPr>
        <w:t>. Antal patienter med trycksår</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985"/>
        <w:gridCol w:w="984"/>
        <w:gridCol w:w="984"/>
        <w:gridCol w:w="984"/>
        <w:gridCol w:w="886"/>
        <w:gridCol w:w="927"/>
        <w:gridCol w:w="927"/>
        <w:gridCol w:w="927"/>
        <w:gridCol w:w="1009"/>
      </w:tblGrid>
      <w:tr w:rsidR="00FE600C" w14:paraId="6131E06C" w14:textId="77777777" w:rsidTr="00113216">
        <w:tc>
          <w:tcPr>
            <w:tcW w:w="2047" w:type="dxa"/>
            <w:shd w:val="clear" w:color="auto" w:fill="auto"/>
          </w:tcPr>
          <w:p w14:paraId="22E84829" w14:textId="77777777" w:rsidR="00FE600C" w:rsidRPr="00630C88" w:rsidRDefault="00FE600C" w:rsidP="00113216">
            <w:pPr>
              <w:pStyle w:val="Brdtext"/>
              <w:rPr>
                <w:b/>
                <w:sz w:val="24"/>
                <w:szCs w:val="24"/>
              </w:rPr>
            </w:pPr>
          </w:p>
        </w:tc>
        <w:tc>
          <w:tcPr>
            <w:tcW w:w="985" w:type="dxa"/>
            <w:shd w:val="clear" w:color="auto" w:fill="auto"/>
          </w:tcPr>
          <w:p w14:paraId="44251EDE" w14:textId="77777777" w:rsidR="00FE600C" w:rsidRPr="00630C88" w:rsidRDefault="00FE600C" w:rsidP="00113216">
            <w:pPr>
              <w:pStyle w:val="Brdtext"/>
              <w:rPr>
                <w:b/>
                <w:sz w:val="24"/>
                <w:szCs w:val="24"/>
              </w:rPr>
            </w:pPr>
            <w:r w:rsidRPr="00630C88">
              <w:rPr>
                <w:b/>
                <w:sz w:val="24"/>
                <w:szCs w:val="24"/>
              </w:rPr>
              <w:t>2013</w:t>
            </w:r>
          </w:p>
        </w:tc>
        <w:tc>
          <w:tcPr>
            <w:tcW w:w="984" w:type="dxa"/>
            <w:shd w:val="clear" w:color="auto" w:fill="auto"/>
          </w:tcPr>
          <w:p w14:paraId="5F1DF98C" w14:textId="77777777" w:rsidR="00FE600C" w:rsidRPr="00630C88" w:rsidRDefault="00FE600C" w:rsidP="00113216">
            <w:pPr>
              <w:pStyle w:val="Brdtext"/>
              <w:rPr>
                <w:b/>
                <w:sz w:val="24"/>
                <w:szCs w:val="24"/>
              </w:rPr>
            </w:pPr>
            <w:r w:rsidRPr="00630C88">
              <w:rPr>
                <w:b/>
                <w:sz w:val="24"/>
                <w:szCs w:val="24"/>
              </w:rPr>
              <w:t>2014</w:t>
            </w:r>
          </w:p>
        </w:tc>
        <w:tc>
          <w:tcPr>
            <w:tcW w:w="984" w:type="dxa"/>
          </w:tcPr>
          <w:p w14:paraId="1BFB53F7" w14:textId="77777777" w:rsidR="00FE600C" w:rsidRPr="00630C88" w:rsidRDefault="00FE600C" w:rsidP="00113216">
            <w:pPr>
              <w:pStyle w:val="Brdtext"/>
              <w:rPr>
                <w:b/>
                <w:sz w:val="24"/>
                <w:szCs w:val="24"/>
              </w:rPr>
            </w:pPr>
            <w:r>
              <w:rPr>
                <w:b/>
                <w:sz w:val="24"/>
                <w:szCs w:val="24"/>
              </w:rPr>
              <w:t>2015</w:t>
            </w:r>
          </w:p>
        </w:tc>
        <w:tc>
          <w:tcPr>
            <w:tcW w:w="984" w:type="dxa"/>
          </w:tcPr>
          <w:p w14:paraId="13D0F7FC" w14:textId="77777777" w:rsidR="00FE600C" w:rsidRDefault="00FE600C" w:rsidP="00113216">
            <w:pPr>
              <w:pStyle w:val="Brdtext"/>
              <w:rPr>
                <w:b/>
                <w:sz w:val="24"/>
                <w:szCs w:val="24"/>
              </w:rPr>
            </w:pPr>
            <w:r>
              <w:rPr>
                <w:b/>
                <w:sz w:val="24"/>
                <w:szCs w:val="24"/>
              </w:rPr>
              <w:t>2016</w:t>
            </w:r>
          </w:p>
        </w:tc>
        <w:tc>
          <w:tcPr>
            <w:tcW w:w="886" w:type="dxa"/>
          </w:tcPr>
          <w:p w14:paraId="52C63C70" w14:textId="77777777" w:rsidR="00FE600C" w:rsidRDefault="00FE600C" w:rsidP="00113216">
            <w:pPr>
              <w:pStyle w:val="Brdtext"/>
              <w:rPr>
                <w:b/>
                <w:sz w:val="24"/>
                <w:szCs w:val="24"/>
              </w:rPr>
            </w:pPr>
            <w:r>
              <w:rPr>
                <w:b/>
                <w:sz w:val="24"/>
                <w:szCs w:val="24"/>
              </w:rPr>
              <w:t>2017</w:t>
            </w:r>
          </w:p>
        </w:tc>
        <w:tc>
          <w:tcPr>
            <w:tcW w:w="927" w:type="dxa"/>
          </w:tcPr>
          <w:p w14:paraId="1A096FE1" w14:textId="77777777" w:rsidR="00FE600C" w:rsidRDefault="00FE600C" w:rsidP="00113216">
            <w:pPr>
              <w:pStyle w:val="Brdtext"/>
              <w:rPr>
                <w:b/>
                <w:sz w:val="24"/>
                <w:szCs w:val="24"/>
              </w:rPr>
            </w:pPr>
            <w:r>
              <w:rPr>
                <w:b/>
                <w:sz w:val="24"/>
                <w:szCs w:val="24"/>
              </w:rPr>
              <w:t>2018</w:t>
            </w:r>
          </w:p>
        </w:tc>
        <w:tc>
          <w:tcPr>
            <w:tcW w:w="927" w:type="dxa"/>
          </w:tcPr>
          <w:p w14:paraId="7715C062" w14:textId="77777777" w:rsidR="00FE600C" w:rsidRDefault="00FE600C" w:rsidP="00113216">
            <w:pPr>
              <w:pStyle w:val="Brdtext"/>
              <w:rPr>
                <w:b/>
                <w:sz w:val="24"/>
                <w:szCs w:val="24"/>
              </w:rPr>
            </w:pPr>
            <w:r>
              <w:rPr>
                <w:b/>
                <w:sz w:val="24"/>
                <w:szCs w:val="24"/>
              </w:rPr>
              <w:t>2019</w:t>
            </w:r>
          </w:p>
        </w:tc>
        <w:tc>
          <w:tcPr>
            <w:tcW w:w="927" w:type="dxa"/>
          </w:tcPr>
          <w:p w14:paraId="188271E8" w14:textId="77777777" w:rsidR="00FE600C" w:rsidRDefault="00FE600C" w:rsidP="00113216">
            <w:pPr>
              <w:pStyle w:val="Brdtext"/>
              <w:rPr>
                <w:b/>
                <w:sz w:val="24"/>
                <w:szCs w:val="24"/>
              </w:rPr>
            </w:pPr>
            <w:r>
              <w:rPr>
                <w:b/>
                <w:sz w:val="24"/>
                <w:szCs w:val="24"/>
              </w:rPr>
              <w:t>2020</w:t>
            </w:r>
          </w:p>
        </w:tc>
        <w:tc>
          <w:tcPr>
            <w:tcW w:w="1009" w:type="dxa"/>
          </w:tcPr>
          <w:p w14:paraId="5F587FF6" w14:textId="77777777" w:rsidR="00FE600C" w:rsidRDefault="00FE600C" w:rsidP="00113216">
            <w:pPr>
              <w:pStyle w:val="Brdtext"/>
              <w:rPr>
                <w:b/>
                <w:sz w:val="24"/>
                <w:szCs w:val="24"/>
              </w:rPr>
            </w:pPr>
            <w:r>
              <w:rPr>
                <w:b/>
                <w:sz w:val="24"/>
                <w:szCs w:val="24"/>
              </w:rPr>
              <w:t>2021</w:t>
            </w:r>
          </w:p>
        </w:tc>
      </w:tr>
      <w:tr w:rsidR="00FE600C" w14:paraId="7AB7D651" w14:textId="77777777" w:rsidTr="00113216">
        <w:tc>
          <w:tcPr>
            <w:tcW w:w="2047" w:type="dxa"/>
            <w:shd w:val="clear" w:color="auto" w:fill="auto"/>
          </w:tcPr>
          <w:p w14:paraId="517B8A31" w14:textId="77777777" w:rsidR="00FE600C" w:rsidRDefault="00FE600C" w:rsidP="00113216">
            <w:pPr>
              <w:pStyle w:val="Brdtext"/>
              <w:rPr>
                <w:sz w:val="24"/>
                <w:szCs w:val="24"/>
              </w:rPr>
            </w:pPr>
            <w:r>
              <w:rPr>
                <w:sz w:val="24"/>
                <w:szCs w:val="24"/>
              </w:rPr>
              <w:t>Antal personer med trycksår</w:t>
            </w:r>
          </w:p>
          <w:p w14:paraId="0B71566A" w14:textId="77777777" w:rsidR="00FE600C" w:rsidRDefault="00FE600C" w:rsidP="00113216">
            <w:pPr>
              <w:pStyle w:val="Brdtext"/>
              <w:rPr>
                <w:sz w:val="24"/>
                <w:szCs w:val="24"/>
              </w:rPr>
            </w:pPr>
            <w:r>
              <w:rPr>
                <w:sz w:val="24"/>
                <w:szCs w:val="24"/>
              </w:rPr>
              <w:t>Kategori 1</w:t>
            </w:r>
          </w:p>
          <w:p w14:paraId="160CE778" w14:textId="77777777" w:rsidR="00FE600C" w:rsidRDefault="00FE600C" w:rsidP="00113216">
            <w:pPr>
              <w:pStyle w:val="Brdtext"/>
              <w:rPr>
                <w:sz w:val="24"/>
                <w:szCs w:val="24"/>
              </w:rPr>
            </w:pPr>
            <w:r>
              <w:rPr>
                <w:sz w:val="24"/>
                <w:szCs w:val="24"/>
              </w:rPr>
              <w:t>Kategori 2</w:t>
            </w:r>
          </w:p>
          <w:p w14:paraId="08189A99" w14:textId="77777777" w:rsidR="00FE600C" w:rsidRDefault="00FE600C" w:rsidP="00113216">
            <w:pPr>
              <w:pStyle w:val="Brdtext"/>
              <w:rPr>
                <w:sz w:val="24"/>
                <w:szCs w:val="24"/>
              </w:rPr>
            </w:pPr>
            <w:r>
              <w:rPr>
                <w:sz w:val="24"/>
                <w:szCs w:val="24"/>
              </w:rPr>
              <w:lastRenderedPageBreak/>
              <w:t>Kategori 3</w:t>
            </w:r>
          </w:p>
          <w:p w14:paraId="32EF954F" w14:textId="77777777" w:rsidR="00FE600C" w:rsidRDefault="00FE600C" w:rsidP="00113216">
            <w:pPr>
              <w:pStyle w:val="Brdtext"/>
              <w:rPr>
                <w:sz w:val="24"/>
                <w:szCs w:val="24"/>
              </w:rPr>
            </w:pPr>
            <w:r>
              <w:rPr>
                <w:sz w:val="24"/>
                <w:szCs w:val="24"/>
              </w:rPr>
              <w:t>Kategori 4</w:t>
            </w:r>
          </w:p>
        </w:tc>
        <w:tc>
          <w:tcPr>
            <w:tcW w:w="985" w:type="dxa"/>
            <w:shd w:val="clear" w:color="auto" w:fill="auto"/>
          </w:tcPr>
          <w:p w14:paraId="2C3FB43E" w14:textId="77777777" w:rsidR="00FE600C" w:rsidRDefault="00FE600C" w:rsidP="00113216">
            <w:pPr>
              <w:pStyle w:val="Brdtext"/>
              <w:rPr>
                <w:sz w:val="24"/>
                <w:szCs w:val="24"/>
              </w:rPr>
            </w:pPr>
            <w:r>
              <w:rPr>
                <w:sz w:val="24"/>
                <w:szCs w:val="24"/>
              </w:rPr>
              <w:lastRenderedPageBreak/>
              <w:t>13 var av</w:t>
            </w:r>
          </w:p>
          <w:p w14:paraId="22F27F60" w14:textId="77777777" w:rsidR="00FE600C" w:rsidRDefault="00FE600C" w:rsidP="00113216">
            <w:pPr>
              <w:pStyle w:val="Brdtext"/>
              <w:rPr>
                <w:sz w:val="24"/>
                <w:szCs w:val="24"/>
              </w:rPr>
            </w:pPr>
            <w:r>
              <w:rPr>
                <w:sz w:val="24"/>
                <w:szCs w:val="24"/>
              </w:rPr>
              <w:t>4</w:t>
            </w:r>
          </w:p>
          <w:p w14:paraId="4C0D38FA" w14:textId="77777777" w:rsidR="00FE600C" w:rsidRDefault="00FE600C" w:rsidP="00113216">
            <w:pPr>
              <w:pStyle w:val="Brdtext"/>
              <w:rPr>
                <w:sz w:val="24"/>
                <w:szCs w:val="24"/>
              </w:rPr>
            </w:pPr>
            <w:r>
              <w:rPr>
                <w:sz w:val="24"/>
                <w:szCs w:val="24"/>
              </w:rPr>
              <w:t>1</w:t>
            </w:r>
          </w:p>
          <w:p w14:paraId="324FA404" w14:textId="77777777" w:rsidR="00FE600C" w:rsidRDefault="00FE600C" w:rsidP="00113216">
            <w:pPr>
              <w:pStyle w:val="Brdtext"/>
              <w:rPr>
                <w:sz w:val="24"/>
                <w:szCs w:val="24"/>
              </w:rPr>
            </w:pPr>
            <w:r>
              <w:rPr>
                <w:sz w:val="24"/>
                <w:szCs w:val="24"/>
              </w:rPr>
              <w:lastRenderedPageBreak/>
              <w:t>6</w:t>
            </w:r>
          </w:p>
          <w:p w14:paraId="3453F516" w14:textId="77777777" w:rsidR="00FE600C" w:rsidRDefault="00FE600C" w:rsidP="00113216">
            <w:pPr>
              <w:pStyle w:val="Brdtext"/>
              <w:rPr>
                <w:sz w:val="24"/>
                <w:szCs w:val="24"/>
              </w:rPr>
            </w:pPr>
            <w:r>
              <w:rPr>
                <w:sz w:val="24"/>
                <w:szCs w:val="24"/>
              </w:rPr>
              <w:t>2</w:t>
            </w:r>
          </w:p>
        </w:tc>
        <w:tc>
          <w:tcPr>
            <w:tcW w:w="984" w:type="dxa"/>
            <w:shd w:val="clear" w:color="auto" w:fill="auto"/>
          </w:tcPr>
          <w:p w14:paraId="13EE1959" w14:textId="77777777" w:rsidR="00FE600C" w:rsidRDefault="00FE600C" w:rsidP="00113216">
            <w:pPr>
              <w:pStyle w:val="Brdtext"/>
              <w:rPr>
                <w:sz w:val="24"/>
                <w:szCs w:val="24"/>
              </w:rPr>
            </w:pPr>
            <w:r>
              <w:rPr>
                <w:sz w:val="24"/>
                <w:szCs w:val="24"/>
              </w:rPr>
              <w:lastRenderedPageBreak/>
              <w:t>19 var av</w:t>
            </w:r>
          </w:p>
          <w:p w14:paraId="304F2255" w14:textId="77777777" w:rsidR="00FE600C" w:rsidRDefault="00FE600C" w:rsidP="00113216">
            <w:pPr>
              <w:pStyle w:val="Brdtext"/>
              <w:rPr>
                <w:sz w:val="24"/>
                <w:szCs w:val="24"/>
              </w:rPr>
            </w:pPr>
            <w:r>
              <w:rPr>
                <w:sz w:val="24"/>
                <w:szCs w:val="24"/>
              </w:rPr>
              <w:t>6</w:t>
            </w:r>
          </w:p>
          <w:p w14:paraId="66E4D6CA" w14:textId="77777777" w:rsidR="00FE600C" w:rsidRDefault="00FE600C" w:rsidP="00113216">
            <w:pPr>
              <w:pStyle w:val="Brdtext"/>
              <w:rPr>
                <w:sz w:val="24"/>
                <w:szCs w:val="24"/>
              </w:rPr>
            </w:pPr>
            <w:r>
              <w:rPr>
                <w:sz w:val="24"/>
                <w:szCs w:val="24"/>
              </w:rPr>
              <w:t>6</w:t>
            </w:r>
          </w:p>
          <w:p w14:paraId="74110142" w14:textId="77777777" w:rsidR="00FE600C" w:rsidRDefault="00FE600C" w:rsidP="00113216">
            <w:pPr>
              <w:pStyle w:val="Brdtext"/>
              <w:rPr>
                <w:sz w:val="24"/>
                <w:szCs w:val="24"/>
              </w:rPr>
            </w:pPr>
            <w:r>
              <w:rPr>
                <w:sz w:val="24"/>
                <w:szCs w:val="24"/>
              </w:rPr>
              <w:lastRenderedPageBreak/>
              <w:t>6</w:t>
            </w:r>
          </w:p>
          <w:p w14:paraId="4B6A472C" w14:textId="77777777" w:rsidR="00FE600C" w:rsidRPr="00630C88" w:rsidRDefault="00FE600C" w:rsidP="00113216">
            <w:pPr>
              <w:pStyle w:val="Brdtext"/>
              <w:rPr>
                <w:sz w:val="24"/>
                <w:szCs w:val="24"/>
              </w:rPr>
            </w:pPr>
            <w:r>
              <w:rPr>
                <w:sz w:val="24"/>
                <w:szCs w:val="24"/>
              </w:rPr>
              <w:t>1</w:t>
            </w:r>
          </w:p>
        </w:tc>
        <w:tc>
          <w:tcPr>
            <w:tcW w:w="984" w:type="dxa"/>
          </w:tcPr>
          <w:p w14:paraId="4739491D" w14:textId="77777777" w:rsidR="00FE600C" w:rsidRDefault="00FE600C" w:rsidP="00113216">
            <w:pPr>
              <w:pStyle w:val="Brdtext"/>
              <w:rPr>
                <w:sz w:val="24"/>
                <w:szCs w:val="24"/>
              </w:rPr>
            </w:pPr>
            <w:r>
              <w:rPr>
                <w:sz w:val="24"/>
                <w:szCs w:val="24"/>
              </w:rPr>
              <w:lastRenderedPageBreak/>
              <w:t>23 var av</w:t>
            </w:r>
          </w:p>
          <w:p w14:paraId="7BB6A71D" w14:textId="77777777" w:rsidR="00FE600C" w:rsidRDefault="00FE600C" w:rsidP="00113216">
            <w:pPr>
              <w:pStyle w:val="Brdtext"/>
              <w:rPr>
                <w:sz w:val="24"/>
                <w:szCs w:val="24"/>
              </w:rPr>
            </w:pPr>
            <w:r>
              <w:rPr>
                <w:sz w:val="24"/>
                <w:szCs w:val="24"/>
              </w:rPr>
              <w:t>11</w:t>
            </w:r>
          </w:p>
          <w:p w14:paraId="2935EB9D" w14:textId="77777777" w:rsidR="00FE600C" w:rsidRDefault="00FE600C" w:rsidP="00113216">
            <w:pPr>
              <w:pStyle w:val="Brdtext"/>
              <w:rPr>
                <w:sz w:val="24"/>
                <w:szCs w:val="24"/>
              </w:rPr>
            </w:pPr>
            <w:r>
              <w:rPr>
                <w:sz w:val="24"/>
                <w:szCs w:val="24"/>
              </w:rPr>
              <w:t>7</w:t>
            </w:r>
          </w:p>
          <w:p w14:paraId="149CA50E" w14:textId="77777777" w:rsidR="00FE600C" w:rsidRDefault="00FE600C" w:rsidP="00113216">
            <w:pPr>
              <w:pStyle w:val="Brdtext"/>
              <w:rPr>
                <w:sz w:val="24"/>
                <w:szCs w:val="24"/>
              </w:rPr>
            </w:pPr>
            <w:r>
              <w:rPr>
                <w:sz w:val="24"/>
                <w:szCs w:val="24"/>
              </w:rPr>
              <w:lastRenderedPageBreak/>
              <w:t>3</w:t>
            </w:r>
          </w:p>
          <w:p w14:paraId="5874B458" w14:textId="77777777" w:rsidR="00FE600C" w:rsidRDefault="00FE600C" w:rsidP="00113216">
            <w:pPr>
              <w:pStyle w:val="Brdtext"/>
              <w:rPr>
                <w:sz w:val="24"/>
                <w:szCs w:val="24"/>
              </w:rPr>
            </w:pPr>
            <w:r>
              <w:rPr>
                <w:sz w:val="24"/>
                <w:szCs w:val="24"/>
              </w:rPr>
              <w:t>2</w:t>
            </w:r>
          </w:p>
        </w:tc>
        <w:tc>
          <w:tcPr>
            <w:tcW w:w="984" w:type="dxa"/>
          </w:tcPr>
          <w:p w14:paraId="10377EE5" w14:textId="77777777" w:rsidR="00FE600C" w:rsidRDefault="00FE600C" w:rsidP="00113216">
            <w:pPr>
              <w:pStyle w:val="Brdtext"/>
              <w:rPr>
                <w:sz w:val="24"/>
                <w:szCs w:val="24"/>
              </w:rPr>
            </w:pPr>
            <w:r>
              <w:rPr>
                <w:sz w:val="24"/>
                <w:szCs w:val="24"/>
              </w:rPr>
              <w:lastRenderedPageBreak/>
              <w:t>20 var av</w:t>
            </w:r>
          </w:p>
          <w:p w14:paraId="3C0BD263" w14:textId="77777777" w:rsidR="00FE600C" w:rsidRDefault="00FE600C" w:rsidP="00113216">
            <w:pPr>
              <w:pStyle w:val="Brdtext"/>
              <w:rPr>
                <w:sz w:val="24"/>
                <w:szCs w:val="24"/>
              </w:rPr>
            </w:pPr>
            <w:r>
              <w:rPr>
                <w:sz w:val="24"/>
                <w:szCs w:val="24"/>
              </w:rPr>
              <w:t>5</w:t>
            </w:r>
          </w:p>
          <w:p w14:paraId="2C92E679" w14:textId="77777777" w:rsidR="00FE600C" w:rsidRDefault="00FE600C" w:rsidP="00113216">
            <w:pPr>
              <w:pStyle w:val="Brdtext"/>
              <w:rPr>
                <w:sz w:val="24"/>
                <w:szCs w:val="24"/>
              </w:rPr>
            </w:pPr>
            <w:r>
              <w:rPr>
                <w:sz w:val="24"/>
                <w:szCs w:val="24"/>
              </w:rPr>
              <w:t>9</w:t>
            </w:r>
          </w:p>
          <w:p w14:paraId="1AA086E0" w14:textId="77777777" w:rsidR="00FE600C" w:rsidRDefault="00FE600C" w:rsidP="00113216">
            <w:pPr>
              <w:pStyle w:val="Brdtext"/>
              <w:rPr>
                <w:sz w:val="24"/>
                <w:szCs w:val="24"/>
              </w:rPr>
            </w:pPr>
            <w:r>
              <w:rPr>
                <w:sz w:val="24"/>
                <w:szCs w:val="24"/>
              </w:rPr>
              <w:lastRenderedPageBreak/>
              <w:t>3</w:t>
            </w:r>
          </w:p>
          <w:p w14:paraId="1B630DD4" w14:textId="77777777" w:rsidR="00FE600C" w:rsidRDefault="00FE600C" w:rsidP="00113216">
            <w:pPr>
              <w:pStyle w:val="Brdtext"/>
              <w:rPr>
                <w:sz w:val="24"/>
                <w:szCs w:val="24"/>
              </w:rPr>
            </w:pPr>
            <w:r>
              <w:rPr>
                <w:sz w:val="24"/>
                <w:szCs w:val="24"/>
              </w:rPr>
              <w:t>3</w:t>
            </w:r>
          </w:p>
        </w:tc>
        <w:tc>
          <w:tcPr>
            <w:tcW w:w="886" w:type="dxa"/>
          </w:tcPr>
          <w:p w14:paraId="4216384F" w14:textId="77777777" w:rsidR="00FE600C" w:rsidRDefault="00FE600C" w:rsidP="00113216">
            <w:pPr>
              <w:pStyle w:val="Brdtext"/>
              <w:rPr>
                <w:sz w:val="24"/>
                <w:szCs w:val="24"/>
              </w:rPr>
            </w:pPr>
            <w:r>
              <w:rPr>
                <w:sz w:val="24"/>
                <w:szCs w:val="24"/>
              </w:rPr>
              <w:lastRenderedPageBreak/>
              <w:t>19 var av</w:t>
            </w:r>
          </w:p>
          <w:p w14:paraId="697B14AD" w14:textId="77777777" w:rsidR="00FE600C" w:rsidRDefault="00FE600C" w:rsidP="00113216">
            <w:pPr>
              <w:pStyle w:val="Brdtext"/>
              <w:rPr>
                <w:sz w:val="24"/>
                <w:szCs w:val="24"/>
              </w:rPr>
            </w:pPr>
            <w:r>
              <w:rPr>
                <w:sz w:val="24"/>
                <w:szCs w:val="24"/>
              </w:rPr>
              <w:t>8</w:t>
            </w:r>
          </w:p>
          <w:p w14:paraId="31D512DB" w14:textId="77777777" w:rsidR="00FE600C" w:rsidRDefault="00FE600C" w:rsidP="00113216">
            <w:pPr>
              <w:pStyle w:val="Brdtext"/>
              <w:rPr>
                <w:sz w:val="24"/>
                <w:szCs w:val="24"/>
              </w:rPr>
            </w:pPr>
            <w:r>
              <w:rPr>
                <w:sz w:val="24"/>
                <w:szCs w:val="24"/>
              </w:rPr>
              <w:t>9</w:t>
            </w:r>
          </w:p>
          <w:p w14:paraId="56412583" w14:textId="77777777" w:rsidR="00FE600C" w:rsidRDefault="00FE600C" w:rsidP="00113216">
            <w:pPr>
              <w:pStyle w:val="Brdtext"/>
              <w:rPr>
                <w:sz w:val="24"/>
                <w:szCs w:val="24"/>
              </w:rPr>
            </w:pPr>
            <w:r>
              <w:rPr>
                <w:sz w:val="24"/>
                <w:szCs w:val="24"/>
              </w:rPr>
              <w:lastRenderedPageBreak/>
              <w:t>4</w:t>
            </w:r>
          </w:p>
          <w:p w14:paraId="1C48F725" w14:textId="77777777" w:rsidR="00FE600C" w:rsidRDefault="00FE600C" w:rsidP="00113216">
            <w:pPr>
              <w:pStyle w:val="Brdtext"/>
              <w:rPr>
                <w:sz w:val="24"/>
                <w:szCs w:val="24"/>
              </w:rPr>
            </w:pPr>
            <w:r>
              <w:rPr>
                <w:sz w:val="24"/>
                <w:szCs w:val="24"/>
              </w:rPr>
              <w:t>2</w:t>
            </w:r>
          </w:p>
        </w:tc>
        <w:tc>
          <w:tcPr>
            <w:tcW w:w="927" w:type="dxa"/>
          </w:tcPr>
          <w:p w14:paraId="363E1724" w14:textId="77777777" w:rsidR="00FE600C" w:rsidRDefault="00FE600C" w:rsidP="00113216">
            <w:pPr>
              <w:pStyle w:val="Brdtext"/>
              <w:rPr>
                <w:sz w:val="24"/>
                <w:szCs w:val="24"/>
              </w:rPr>
            </w:pPr>
            <w:r>
              <w:rPr>
                <w:sz w:val="24"/>
                <w:szCs w:val="24"/>
              </w:rPr>
              <w:lastRenderedPageBreak/>
              <w:t>25 var av</w:t>
            </w:r>
          </w:p>
          <w:p w14:paraId="070A8B9C" w14:textId="77777777" w:rsidR="00FE600C" w:rsidRDefault="00FE600C" w:rsidP="00113216">
            <w:pPr>
              <w:pStyle w:val="Brdtext"/>
              <w:rPr>
                <w:sz w:val="24"/>
                <w:szCs w:val="24"/>
              </w:rPr>
            </w:pPr>
            <w:r>
              <w:rPr>
                <w:sz w:val="24"/>
                <w:szCs w:val="24"/>
              </w:rPr>
              <w:t>13</w:t>
            </w:r>
          </w:p>
          <w:p w14:paraId="3A9A96BF" w14:textId="77777777" w:rsidR="00FE600C" w:rsidRDefault="00FE600C" w:rsidP="00113216">
            <w:pPr>
              <w:pStyle w:val="Brdtext"/>
              <w:rPr>
                <w:sz w:val="24"/>
                <w:szCs w:val="24"/>
              </w:rPr>
            </w:pPr>
            <w:r>
              <w:rPr>
                <w:sz w:val="24"/>
                <w:szCs w:val="24"/>
              </w:rPr>
              <w:t>5</w:t>
            </w:r>
          </w:p>
          <w:p w14:paraId="5795E445" w14:textId="77777777" w:rsidR="00FE600C" w:rsidRDefault="00FE600C" w:rsidP="00113216">
            <w:pPr>
              <w:pStyle w:val="Brdtext"/>
              <w:rPr>
                <w:sz w:val="24"/>
                <w:szCs w:val="24"/>
              </w:rPr>
            </w:pPr>
            <w:r>
              <w:rPr>
                <w:sz w:val="24"/>
                <w:szCs w:val="24"/>
              </w:rPr>
              <w:lastRenderedPageBreak/>
              <w:t>3</w:t>
            </w:r>
          </w:p>
          <w:p w14:paraId="2C62FE77" w14:textId="77777777" w:rsidR="00FE600C" w:rsidRDefault="00FE600C" w:rsidP="00113216">
            <w:pPr>
              <w:pStyle w:val="Brdtext"/>
              <w:rPr>
                <w:sz w:val="24"/>
                <w:szCs w:val="24"/>
              </w:rPr>
            </w:pPr>
            <w:r>
              <w:rPr>
                <w:sz w:val="24"/>
                <w:szCs w:val="24"/>
              </w:rPr>
              <w:t>7</w:t>
            </w:r>
          </w:p>
        </w:tc>
        <w:tc>
          <w:tcPr>
            <w:tcW w:w="927" w:type="dxa"/>
          </w:tcPr>
          <w:p w14:paraId="6CC8D513" w14:textId="77777777" w:rsidR="00FE600C" w:rsidRDefault="00FE600C" w:rsidP="00113216">
            <w:pPr>
              <w:pStyle w:val="Brdtext"/>
              <w:rPr>
                <w:sz w:val="24"/>
                <w:szCs w:val="24"/>
              </w:rPr>
            </w:pPr>
            <w:r>
              <w:rPr>
                <w:sz w:val="24"/>
                <w:szCs w:val="24"/>
              </w:rPr>
              <w:lastRenderedPageBreak/>
              <w:t>34 var av</w:t>
            </w:r>
          </w:p>
          <w:p w14:paraId="6FA31C6E" w14:textId="77777777" w:rsidR="00FE600C" w:rsidRDefault="00FE600C" w:rsidP="00113216">
            <w:pPr>
              <w:pStyle w:val="Brdtext"/>
              <w:rPr>
                <w:sz w:val="24"/>
                <w:szCs w:val="24"/>
              </w:rPr>
            </w:pPr>
            <w:r>
              <w:rPr>
                <w:sz w:val="24"/>
                <w:szCs w:val="24"/>
              </w:rPr>
              <w:t>17</w:t>
            </w:r>
          </w:p>
          <w:p w14:paraId="5F86A2C4" w14:textId="77777777" w:rsidR="00FE600C" w:rsidRDefault="00FE600C" w:rsidP="00113216">
            <w:pPr>
              <w:pStyle w:val="Brdtext"/>
              <w:rPr>
                <w:sz w:val="24"/>
                <w:szCs w:val="24"/>
              </w:rPr>
            </w:pPr>
            <w:r>
              <w:rPr>
                <w:sz w:val="24"/>
                <w:szCs w:val="24"/>
              </w:rPr>
              <w:t>16</w:t>
            </w:r>
          </w:p>
          <w:p w14:paraId="4B1F2E51" w14:textId="77777777" w:rsidR="00FE600C" w:rsidRDefault="00FE600C" w:rsidP="00113216">
            <w:pPr>
              <w:pStyle w:val="Brdtext"/>
              <w:rPr>
                <w:sz w:val="24"/>
                <w:szCs w:val="24"/>
              </w:rPr>
            </w:pPr>
            <w:r>
              <w:rPr>
                <w:sz w:val="24"/>
                <w:szCs w:val="24"/>
              </w:rPr>
              <w:lastRenderedPageBreak/>
              <w:t>11</w:t>
            </w:r>
          </w:p>
          <w:p w14:paraId="0640AF99" w14:textId="77777777" w:rsidR="00FE600C" w:rsidRDefault="00FE600C" w:rsidP="00113216">
            <w:pPr>
              <w:pStyle w:val="Brdtext"/>
              <w:rPr>
                <w:sz w:val="24"/>
                <w:szCs w:val="24"/>
              </w:rPr>
            </w:pPr>
            <w:r>
              <w:rPr>
                <w:sz w:val="24"/>
                <w:szCs w:val="24"/>
              </w:rPr>
              <w:t>7</w:t>
            </w:r>
          </w:p>
        </w:tc>
        <w:tc>
          <w:tcPr>
            <w:tcW w:w="927" w:type="dxa"/>
          </w:tcPr>
          <w:p w14:paraId="7A9D2FB5" w14:textId="77777777" w:rsidR="00FE600C" w:rsidRDefault="00FE600C" w:rsidP="00113216">
            <w:pPr>
              <w:pStyle w:val="Brdtext"/>
              <w:rPr>
                <w:sz w:val="24"/>
                <w:szCs w:val="24"/>
              </w:rPr>
            </w:pPr>
            <w:r>
              <w:rPr>
                <w:sz w:val="24"/>
                <w:szCs w:val="24"/>
              </w:rPr>
              <w:lastRenderedPageBreak/>
              <w:t>30 var av</w:t>
            </w:r>
          </w:p>
          <w:p w14:paraId="7B3C3C9E" w14:textId="77777777" w:rsidR="00FE600C" w:rsidRDefault="00FE600C" w:rsidP="00113216">
            <w:pPr>
              <w:pStyle w:val="Brdtext"/>
              <w:rPr>
                <w:sz w:val="24"/>
                <w:szCs w:val="24"/>
              </w:rPr>
            </w:pPr>
            <w:r>
              <w:rPr>
                <w:sz w:val="24"/>
                <w:szCs w:val="24"/>
              </w:rPr>
              <w:t>10</w:t>
            </w:r>
          </w:p>
          <w:p w14:paraId="50EE81FE" w14:textId="77777777" w:rsidR="00FE600C" w:rsidRDefault="00FE600C" w:rsidP="00113216">
            <w:pPr>
              <w:pStyle w:val="Brdtext"/>
              <w:rPr>
                <w:sz w:val="24"/>
                <w:szCs w:val="24"/>
              </w:rPr>
            </w:pPr>
            <w:r>
              <w:rPr>
                <w:sz w:val="24"/>
                <w:szCs w:val="24"/>
              </w:rPr>
              <w:t>11</w:t>
            </w:r>
          </w:p>
          <w:p w14:paraId="68FDCC35" w14:textId="77777777" w:rsidR="00FE600C" w:rsidRDefault="00FE600C" w:rsidP="00113216">
            <w:pPr>
              <w:pStyle w:val="Brdtext"/>
              <w:rPr>
                <w:sz w:val="24"/>
                <w:szCs w:val="24"/>
              </w:rPr>
            </w:pPr>
            <w:r>
              <w:rPr>
                <w:sz w:val="24"/>
                <w:szCs w:val="24"/>
              </w:rPr>
              <w:lastRenderedPageBreak/>
              <w:t>13</w:t>
            </w:r>
          </w:p>
          <w:p w14:paraId="6B8FEC69" w14:textId="77777777" w:rsidR="00FE600C" w:rsidRDefault="00FE600C" w:rsidP="00113216">
            <w:pPr>
              <w:pStyle w:val="Brdtext"/>
              <w:rPr>
                <w:sz w:val="24"/>
                <w:szCs w:val="24"/>
              </w:rPr>
            </w:pPr>
            <w:r>
              <w:rPr>
                <w:sz w:val="24"/>
                <w:szCs w:val="24"/>
              </w:rPr>
              <w:t>6</w:t>
            </w:r>
          </w:p>
        </w:tc>
        <w:tc>
          <w:tcPr>
            <w:tcW w:w="1009" w:type="dxa"/>
          </w:tcPr>
          <w:p w14:paraId="0B6D6C36" w14:textId="77777777" w:rsidR="00FE600C" w:rsidRDefault="00FE600C" w:rsidP="00113216">
            <w:pPr>
              <w:pStyle w:val="Brdtext"/>
              <w:rPr>
                <w:sz w:val="24"/>
                <w:szCs w:val="24"/>
              </w:rPr>
            </w:pPr>
            <w:r>
              <w:rPr>
                <w:sz w:val="24"/>
                <w:szCs w:val="24"/>
              </w:rPr>
              <w:lastRenderedPageBreak/>
              <w:t>24 var</w:t>
            </w:r>
          </w:p>
          <w:p w14:paraId="7FDD1507" w14:textId="77777777" w:rsidR="00FE600C" w:rsidRDefault="00FE600C" w:rsidP="00113216">
            <w:pPr>
              <w:pStyle w:val="Brdtext"/>
              <w:ind w:right="-103"/>
              <w:rPr>
                <w:sz w:val="24"/>
                <w:szCs w:val="24"/>
              </w:rPr>
            </w:pPr>
            <w:r>
              <w:rPr>
                <w:sz w:val="24"/>
                <w:szCs w:val="24"/>
              </w:rPr>
              <w:t>Av</w:t>
            </w:r>
          </w:p>
          <w:p w14:paraId="5F7C9D56" w14:textId="77777777" w:rsidR="00FE600C" w:rsidRDefault="00FE600C" w:rsidP="00113216">
            <w:pPr>
              <w:pStyle w:val="Brdtext"/>
              <w:ind w:right="-103"/>
              <w:rPr>
                <w:sz w:val="24"/>
                <w:szCs w:val="24"/>
              </w:rPr>
            </w:pPr>
            <w:r>
              <w:rPr>
                <w:sz w:val="24"/>
                <w:szCs w:val="24"/>
              </w:rPr>
              <w:t>8</w:t>
            </w:r>
          </w:p>
          <w:p w14:paraId="4AACC661" w14:textId="77777777" w:rsidR="00FE600C" w:rsidRDefault="00FE600C" w:rsidP="00113216">
            <w:pPr>
              <w:pStyle w:val="Brdtext"/>
              <w:ind w:right="-103"/>
              <w:rPr>
                <w:sz w:val="24"/>
                <w:szCs w:val="24"/>
              </w:rPr>
            </w:pPr>
            <w:r>
              <w:rPr>
                <w:sz w:val="24"/>
                <w:szCs w:val="24"/>
              </w:rPr>
              <w:t>9</w:t>
            </w:r>
          </w:p>
          <w:p w14:paraId="614364C8" w14:textId="77777777" w:rsidR="00FE600C" w:rsidRDefault="00FE600C" w:rsidP="00113216">
            <w:pPr>
              <w:pStyle w:val="Brdtext"/>
              <w:ind w:right="-103"/>
              <w:rPr>
                <w:sz w:val="24"/>
                <w:szCs w:val="24"/>
              </w:rPr>
            </w:pPr>
            <w:r>
              <w:rPr>
                <w:sz w:val="24"/>
                <w:szCs w:val="24"/>
              </w:rPr>
              <w:lastRenderedPageBreak/>
              <w:t>11</w:t>
            </w:r>
          </w:p>
          <w:p w14:paraId="717E3BEC" w14:textId="77777777" w:rsidR="00FE600C" w:rsidRDefault="00FE600C" w:rsidP="00113216">
            <w:pPr>
              <w:pStyle w:val="Brdtext"/>
              <w:ind w:right="-103"/>
              <w:rPr>
                <w:sz w:val="24"/>
                <w:szCs w:val="24"/>
              </w:rPr>
            </w:pPr>
            <w:r>
              <w:rPr>
                <w:sz w:val="24"/>
                <w:szCs w:val="24"/>
              </w:rPr>
              <w:t>3</w:t>
            </w:r>
          </w:p>
          <w:p w14:paraId="12CDC2D3" w14:textId="77777777" w:rsidR="00FE600C" w:rsidRDefault="00FE600C" w:rsidP="00113216">
            <w:pPr>
              <w:pStyle w:val="Brdtext"/>
              <w:rPr>
                <w:sz w:val="24"/>
                <w:szCs w:val="24"/>
              </w:rPr>
            </w:pPr>
          </w:p>
        </w:tc>
      </w:tr>
    </w:tbl>
    <w:p w14:paraId="79A5CE12" w14:textId="77777777" w:rsidR="00FE600C" w:rsidRPr="009843D0" w:rsidRDefault="00FE600C" w:rsidP="00FE600C">
      <w:pPr>
        <w:pStyle w:val="Brdtext"/>
        <w:rPr>
          <w:sz w:val="24"/>
          <w:szCs w:val="24"/>
        </w:rPr>
      </w:pPr>
      <w:r>
        <w:rPr>
          <w:b/>
          <w:sz w:val="24"/>
          <w:szCs w:val="24"/>
        </w:rPr>
        <w:lastRenderedPageBreak/>
        <w:t>Analys 2021</w:t>
      </w:r>
      <w:r w:rsidRPr="009843D0">
        <w:rPr>
          <w:b/>
          <w:sz w:val="24"/>
          <w:szCs w:val="24"/>
        </w:rPr>
        <w:t>:</w:t>
      </w:r>
      <w:r w:rsidRPr="009843D0">
        <w:rPr>
          <w:sz w:val="24"/>
          <w:szCs w:val="24"/>
        </w:rPr>
        <w:t xml:space="preserve"> Trycksårsmätning ingår i Senior alert där inte alla särskilda bo</w:t>
      </w:r>
      <w:r>
        <w:rPr>
          <w:sz w:val="24"/>
          <w:szCs w:val="24"/>
        </w:rPr>
        <w:t>enden deltagit under hösten 2021</w:t>
      </w:r>
      <w:r w:rsidRPr="009843D0">
        <w:rPr>
          <w:sz w:val="24"/>
          <w:szCs w:val="24"/>
        </w:rPr>
        <w:t xml:space="preserve"> pga. pandemin. När det gäller svåra trycksår kategori 4 har dessa minskat något. Kategori 1 kan stå för enbart rodnad av huden</w:t>
      </w:r>
      <w:r>
        <w:rPr>
          <w:sz w:val="24"/>
          <w:szCs w:val="24"/>
        </w:rPr>
        <w:t>.</w:t>
      </w:r>
    </w:p>
    <w:p w14:paraId="68DF7110" w14:textId="77777777" w:rsidR="00FE600C" w:rsidRPr="00EF340C" w:rsidRDefault="00FE600C" w:rsidP="00FE600C">
      <w:pPr>
        <w:pStyle w:val="Rubrik3"/>
        <w:rPr>
          <w:b w:val="0"/>
          <w:szCs w:val="24"/>
        </w:rPr>
      </w:pPr>
    </w:p>
    <w:p w14:paraId="5F015BA3" w14:textId="77777777" w:rsidR="00FE600C" w:rsidRPr="00EF340C" w:rsidRDefault="00FE600C" w:rsidP="00FE600C">
      <w:pPr>
        <w:pStyle w:val="Brdtext"/>
        <w:rPr>
          <w:sz w:val="24"/>
          <w:szCs w:val="24"/>
        </w:rPr>
      </w:pPr>
      <w:r>
        <w:rPr>
          <w:b/>
          <w:sz w:val="24"/>
          <w:szCs w:val="24"/>
        </w:rPr>
        <w:t>Åtgärder 2022</w:t>
      </w:r>
      <w:r w:rsidRPr="00EF340C">
        <w:rPr>
          <w:b/>
          <w:sz w:val="24"/>
          <w:szCs w:val="24"/>
        </w:rPr>
        <w:t xml:space="preserve">: </w:t>
      </w:r>
      <w:r w:rsidRPr="00EF340C">
        <w:rPr>
          <w:sz w:val="24"/>
          <w:szCs w:val="24"/>
        </w:rPr>
        <w:t xml:space="preserve">Särskilda boenden deltar i </w:t>
      </w:r>
      <w:r>
        <w:rPr>
          <w:sz w:val="24"/>
          <w:szCs w:val="24"/>
        </w:rPr>
        <w:t>Senior alert hösten 2022.</w:t>
      </w:r>
    </w:p>
    <w:p w14:paraId="52255A79" w14:textId="77777777" w:rsidR="00FE600C" w:rsidRPr="00EF340C" w:rsidRDefault="00FE600C" w:rsidP="00FE600C">
      <w:pPr>
        <w:pStyle w:val="Brdtext"/>
        <w:rPr>
          <w:sz w:val="24"/>
          <w:szCs w:val="24"/>
        </w:rPr>
      </w:pPr>
    </w:p>
    <w:p w14:paraId="7E0CC120" w14:textId="77777777" w:rsidR="00FE600C" w:rsidRPr="00EF340C" w:rsidRDefault="00FE600C" w:rsidP="00FE600C">
      <w:pPr>
        <w:pStyle w:val="Brdtext"/>
        <w:rPr>
          <w:b/>
          <w:sz w:val="24"/>
          <w:szCs w:val="24"/>
        </w:rPr>
      </w:pPr>
      <w:r w:rsidRPr="00EF340C">
        <w:rPr>
          <w:b/>
          <w:sz w:val="24"/>
          <w:szCs w:val="24"/>
        </w:rPr>
        <w:t>HALT studie</w:t>
      </w:r>
    </w:p>
    <w:p w14:paraId="4A59DB6A" w14:textId="195C6AEE" w:rsidR="00FE600C" w:rsidRDefault="00FE600C" w:rsidP="00FE600C">
      <w:pPr>
        <w:pStyle w:val="Brdtext"/>
        <w:rPr>
          <w:sz w:val="24"/>
          <w:szCs w:val="24"/>
        </w:rPr>
      </w:pPr>
      <w:r w:rsidRPr="00EF340C">
        <w:rPr>
          <w:sz w:val="24"/>
          <w:szCs w:val="24"/>
        </w:rPr>
        <w:t xml:space="preserve">Folkhälsomyndigheten började 2014 att mäta vårdrelaterade infektioner och antibiotika användning på särskilda boenden. 2015 deltog Säffle med Kaptensgården och Svanen. </w:t>
      </w:r>
      <w:r>
        <w:rPr>
          <w:sz w:val="24"/>
          <w:szCs w:val="24"/>
        </w:rPr>
        <w:t xml:space="preserve">Sedan 2016 har alla särskilda boenden </w:t>
      </w:r>
      <w:r w:rsidR="00014F7B">
        <w:rPr>
          <w:sz w:val="24"/>
          <w:szCs w:val="24"/>
        </w:rPr>
        <w:t>möjlighet att delta</w:t>
      </w:r>
      <w:r>
        <w:rPr>
          <w:sz w:val="24"/>
          <w:szCs w:val="24"/>
        </w:rPr>
        <w:t>.</w:t>
      </w:r>
    </w:p>
    <w:p w14:paraId="744355D5" w14:textId="77777777" w:rsidR="00FE600C" w:rsidRDefault="00FE600C" w:rsidP="00FE600C">
      <w:pPr>
        <w:pStyle w:val="Brdtext"/>
        <w:rPr>
          <w:szCs w:val="24"/>
        </w:rPr>
      </w:pPr>
    </w:p>
    <w:p w14:paraId="10345399" w14:textId="52D368B0" w:rsidR="00FE600C" w:rsidRPr="00EF340C" w:rsidRDefault="00FE600C" w:rsidP="00FE600C">
      <w:pPr>
        <w:pStyle w:val="Brdtext"/>
        <w:rPr>
          <w:sz w:val="24"/>
          <w:szCs w:val="24"/>
        </w:rPr>
      </w:pPr>
      <w:r>
        <w:rPr>
          <w:b/>
          <w:sz w:val="24"/>
          <w:szCs w:val="24"/>
        </w:rPr>
        <w:t>Analys 2021</w:t>
      </w:r>
      <w:r w:rsidRPr="00EF340C">
        <w:rPr>
          <w:b/>
          <w:sz w:val="24"/>
          <w:szCs w:val="24"/>
        </w:rPr>
        <w:t>:</w:t>
      </w:r>
      <w:r>
        <w:rPr>
          <w:sz w:val="24"/>
          <w:szCs w:val="24"/>
        </w:rPr>
        <w:t xml:space="preserve"> </w:t>
      </w:r>
      <w:r w:rsidR="00014F7B">
        <w:rPr>
          <w:sz w:val="24"/>
          <w:szCs w:val="24"/>
        </w:rPr>
        <w:t xml:space="preserve">Det finns inga resultat publicerade för Säffle kommun 2020 eller 2021. Studien har inte prioriterats under </w:t>
      </w:r>
      <w:proofErr w:type="spellStart"/>
      <w:r w:rsidR="00014F7B">
        <w:rPr>
          <w:sz w:val="24"/>
          <w:szCs w:val="24"/>
        </w:rPr>
        <w:t>covid</w:t>
      </w:r>
      <w:proofErr w:type="spellEnd"/>
      <w:r w:rsidR="00014F7B">
        <w:rPr>
          <w:sz w:val="24"/>
          <w:szCs w:val="24"/>
        </w:rPr>
        <w:t xml:space="preserve"> tiden.</w:t>
      </w:r>
    </w:p>
    <w:p w14:paraId="4277D878" w14:textId="77777777" w:rsidR="00FE600C" w:rsidRPr="00EF340C" w:rsidRDefault="00FE600C" w:rsidP="00FE600C">
      <w:pPr>
        <w:pStyle w:val="Brdtext"/>
        <w:rPr>
          <w:sz w:val="24"/>
          <w:szCs w:val="24"/>
        </w:rPr>
      </w:pPr>
    </w:p>
    <w:p w14:paraId="1570D0CA" w14:textId="67497C87" w:rsidR="000F170C" w:rsidRDefault="00FE600C" w:rsidP="00FE600C">
      <w:pPr>
        <w:pStyle w:val="Brdtext"/>
        <w:rPr>
          <w:sz w:val="24"/>
          <w:szCs w:val="24"/>
        </w:rPr>
      </w:pPr>
      <w:r>
        <w:rPr>
          <w:b/>
          <w:sz w:val="24"/>
          <w:szCs w:val="24"/>
        </w:rPr>
        <w:t>Uppföljning 2022</w:t>
      </w:r>
      <w:r w:rsidRPr="00EF340C">
        <w:rPr>
          <w:b/>
          <w:sz w:val="24"/>
          <w:szCs w:val="24"/>
        </w:rPr>
        <w:t xml:space="preserve">: </w:t>
      </w:r>
      <w:r w:rsidRPr="00EF340C">
        <w:rPr>
          <w:sz w:val="24"/>
          <w:szCs w:val="24"/>
        </w:rPr>
        <w:t xml:space="preserve">Fortsätta att delta i HALT </w:t>
      </w:r>
      <w:r>
        <w:rPr>
          <w:sz w:val="24"/>
          <w:szCs w:val="24"/>
        </w:rPr>
        <w:t>på särskilda boenden hö</w:t>
      </w:r>
      <w:r w:rsidR="00014F7B">
        <w:rPr>
          <w:sz w:val="24"/>
          <w:szCs w:val="24"/>
        </w:rPr>
        <w:t>sten 2022</w:t>
      </w:r>
      <w:r w:rsidRPr="00EF340C">
        <w:rPr>
          <w:sz w:val="24"/>
          <w:szCs w:val="24"/>
        </w:rPr>
        <w:t>.</w:t>
      </w:r>
      <w:r>
        <w:rPr>
          <w:sz w:val="24"/>
          <w:szCs w:val="24"/>
        </w:rPr>
        <w:t xml:space="preserve"> Bra att jämföra nationellt.</w:t>
      </w:r>
    </w:p>
    <w:p w14:paraId="77446E6A" w14:textId="77777777" w:rsidR="00527939" w:rsidRPr="00FE600C" w:rsidRDefault="00527939" w:rsidP="00FE600C">
      <w:pPr>
        <w:pStyle w:val="Brdtext"/>
        <w:rPr>
          <w:sz w:val="24"/>
          <w:szCs w:val="24"/>
        </w:rPr>
      </w:pPr>
    </w:p>
    <w:bookmarkEnd w:id="16"/>
    <w:p w14:paraId="434323C0" w14:textId="1B8F3D61" w:rsidR="003D0B44" w:rsidRPr="003F7CE0" w:rsidRDefault="000F170C" w:rsidP="003D0B44">
      <w:pPr>
        <w:pStyle w:val="Rubrik2"/>
        <w:rPr>
          <w:rFonts w:ascii="Times New Roman" w:hAnsi="Times New Roman" w:cs="Times New Roman"/>
          <w:szCs w:val="28"/>
        </w:rPr>
      </w:pPr>
      <w:r w:rsidRPr="00627D89">
        <w:rPr>
          <w:rFonts w:ascii="Garamond" w:hAnsi="Garamond" w:cs="Arial"/>
          <w:bCs w:val="0"/>
          <w:noProof/>
          <w:color w:val="7F7F7F" w:themeColor="text1" w:themeTint="80"/>
          <w:sz w:val="22"/>
          <w:lang w:eastAsia="sv-SE"/>
        </w:rPr>
        <w:drawing>
          <wp:anchor distT="0" distB="0" distL="114300" distR="114300" simplePos="0" relativeHeight="251693056" behindDoc="1" locked="0" layoutInCell="1" allowOverlap="1" wp14:anchorId="59FDBDE8" wp14:editId="1418E8E4">
            <wp:simplePos x="0" y="0"/>
            <wp:positionH relativeFrom="margin">
              <wp:posOffset>4348480</wp:posOffset>
            </wp:positionH>
            <wp:positionV relativeFrom="paragraph">
              <wp:posOffset>356235</wp:posOffset>
            </wp:positionV>
            <wp:extent cx="1314450" cy="1151890"/>
            <wp:effectExtent l="0" t="0" r="0" b="0"/>
            <wp:wrapTight wrapText="bothSides">
              <wp:wrapPolygon edited="0">
                <wp:start x="7200" y="0"/>
                <wp:lineTo x="4696" y="1072"/>
                <wp:lineTo x="313" y="4644"/>
                <wp:lineTo x="0" y="7502"/>
                <wp:lineTo x="0" y="14289"/>
                <wp:lineTo x="1565" y="17147"/>
                <wp:lineTo x="1565" y="17861"/>
                <wp:lineTo x="6261" y="21076"/>
                <wp:lineTo x="7200" y="21076"/>
                <wp:lineTo x="14087" y="21076"/>
                <wp:lineTo x="15026" y="21076"/>
                <wp:lineTo x="19722" y="17861"/>
                <wp:lineTo x="19722" y="17147"/>
                <wp:lineTo x="21287" y="14289"/>
                <wp:lineTo x="21287" y="7502"/>
                <wp:lineTo x="20974" y="5001"/>
                <wp:lineTo x="16278" y="714"/>
                <wp:lineTo x="14087" y="0"/>
                <wp:lineTo x="7200" y="0"/>
              </wp:wrapPolygon>
            </wp:wrapTight>
            <wp:docPr id="2" name="Bildobjekt 2" descr="Cirkel indelad i fem delar. Markerad del 2: Tillförlitliga och säkra system och process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descr="Cirkel indelad i fem delar. Markerad del 2: Tillförlitliga och säkra system och processer.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4450" cy="1151890"/>
                    </a:xfrm>
                    <a:prstGeom prst="rect">
                      <a:avLst/>
                    </a:prstGeom>
                    <a:noFill/>
                    <a:ln>
                      <a:noFill/>
                    </a:ln>
                  </pic:spPr>
                </pic:pic>
              </a:graphicData>
            </a:graphic>
            <wp14:sizeRelH relativeFrom="margin">
              <wp14:pctWidth>0</wp14:pctWidth>
            </wp14:sizeRelH>
          </wp:anchor>
        </w:drawing>
      </w:r>
      <w:r>
        <w:rPr>
          <w:rFonts w:ascii="Times New Roman" w:hAnsi="Times New Roman" w:cs="Times New Roman"/>
          <w:szCs w:val="28"/>
        </w:rPr>
        <w:t xml:space="preserve">Tillförlitliga och säkra system och processer        </w:t>
      </w:r>
    </w:p>
    <w:p w14:paraId="6DDDF791" w14:textId="77777777" w:rsidR="000F170C" w:rsidRDefault="000F170C" w:rsidP="003D0B44">
      <w:pPr>
        <w:pStyle w:val="Brdtext"/>
        <w:rPr>
          <w:rFonts w:ascii="Times New Roman" w:hAnsi="Times New Roman"/>
          <w:b/>
          <w:sz w:val="24"/>
          <w:szCs w:val="24"/>
        </w:rPr>
      </w:pPr>
      <w:bookmarkStart w:id="19" w:name="_Toc301170987"/>
      <w:bookmarkStart w:id="20" w:name="_Toc301171100"/>
      <w:r>
        <w:rPr>
          <w:rFonts w:ascii="Times New Roman" w:hAnsi="Times New Roman"/>
          <w:b/>
          <w:sz w:val="24"/>
          <w:szCs w:val="24"/>
        </w:rPr>
        <w:t>Åtgärder för att öka patientsäkerheten</w:t>
      </w:r>
    </w:p>
    <w:p w14:paraId="706F35DE" w14:textId="0D1823CD" w:rsidR="000F170C" w:rsidRDefault="003D0B44" w:rsidP="003D0B44">
      <w:pPr>
        <w:pStyle w:val="Brdtext"/>
        <w:rPr>
          <w:rFonts w:ascii="Times New Roman" w:hAnsi="Times New Roman"/>
          <w:sz w:val="24"/>
          <w:szCs w:val="24"/>
        </w:rPr>
      </w:pPr>
      <w:r w:rsidRPr="003F7CE0">
        <w:rPr>
          <w:rFonts w:ascii="Times New Roman" w:hAnsi="Times New Roman"/>
          <w:sz w:val="24"/>
          <w:szCs w:val="24"/>
        </w:rPr>
        <w:t xml:space="preserve">När det gäller åtgärder för att öka patientsäkerheten </w:t>
      </w:r>
      <w:r w:rsidR="0062675D" w:rsidRPr="003F7CE0">
        <w:rPr>
          <w:rFonts w:ascii="Times New Roman" w:hAnsi="Times New Roman"/>
          <w:sz w:val="24"/>
          <w:szCs w:val="24"/>
        </w:rPr>
        <w:t xml:space="preserve">använder </w:t>
      </w:r>
      <w:r w:rsidRPr="003F7CE0">
        <w:rPr>
          <w:rFonts w:ascii="Times New Roman" w:hAnsi="Times New Roman"/>
          <w:sz w:val="24"/>
          <w:szCs w:val="24"/>
        </w:rPr>
        <w:t>p</w:t>
      </w:r>
      <w:r w:rsidR="0062675D" w:rsidRPr="003F7CE0">
        <w:rPr>
          <w:rFonts w:ascii="Times New Roman" w:hAnsi="Times New Roman"/>
          <w:sz w:val="24"/>
          <w:szCs w:val="24"/>
        </w:rPr>
        <w:t>ersonalen nu i många</w:t>
      </w:r>
      <w:r w:rsidRPr="003F7CE0">
        <w:rPr>
          <w:rFonts w:ascii="Times New Roman" w:hAnsi="Times New Roman"/>
          <w:sz w:val="24"/>
          <w:szCs w:val="24"/>
        </w:rPr>
        <w:t xml:space="preserve"> områden digitala läkemedelsskåp som öppnas med mobiltelefon. Detta medför att man via datorn kan kolla vem som vid tillfället varit i läkemedelskåpet. </w:t>
      </w:r>
      <w:r w:rsidR="000F170C">
        <w:rPr>
          <w:rFonts w:ascii="Times New Roman" w:hAnsi="Times New Roman"/>
          <w:sz w:val="24"/>
          <w:szCs w:val="24"/>
        </w:rPr>
        <w:t>Om internet ligger nere medför detta en risk att patienten får vänta på sina läkemedel alternativt att personalen bryter upp läkemedelsskåpet.</w:t>
      </w:r>
      <w:r w:rsidR="00FE600C">
        <w:rPr>
          <w:rFonts w:ascii="Times New Roman" w:hAnsi="Times New Roman"/>
          <w:sz w:val="24"/>
          <w:szCs w:val="24"/>
        </w:rPr>
        <w:t xml:space="preserve"> </w:t>
      </w:r>
      <w:r w:rsidRPr="003F7CE0">
        <w:rPr>
          <w:rFonts w:ascii="Times New Roman" w:hAnsi="Times New Roman"/>
          <w:sz w:val="24"/>
          <w:szCs w:val="24"/>
        </w:rPr>
        <w:t>När det gäller säker läkemedelshantering</w:t>
      </w:r>
      <w:r w:rsidR="00F73F5C">
        <w:rPr>
          <w:rFonts w:ascii="Times New Roman" w:hAnsi="Times New Roman"/>
          <w:sz w:val="24"/>
          <w:szCs w:val="24"/>
        </w:rPr>
        <w:t>,</w:t>
      </w:r>
      <w:r w:rsidRPr="003F7CE0">
        <w:rPr>
          <w:rFonts w:ascii="Times New Roman" w:hAnsi="Times New Roman"/>
          <w:sz w:val="24"/>
          <w:szCs w:val="24"/>
        </w:rPr>
        <w:t xml:space="preserve"> </w:t>
      </w:r>
      <w:r w:rsidR="00F73F5C" w:rsidRPr="003F7CE0">
        <w:rPr>
          <w:rFonts w:ascii="Times New Roman" w:hAnsi="Times New Roman"/>
          <w:sz w:val="24"/>
          <w:szCs w:val="24"/>
        </w:rPr>
        <w:t xml:space="preserve">läkemedelsfördelare </w:t>
      </w:r>
      <w:proofErr w:type="spellStart"/>
      <w:r w:rsidR="00F73F5C" w:rsidRPr="003F7CE0">
        <w:rPr>
          <w:rFonts w:ascii="Times New Roman" w:hAnsi="Times New Roman"/>
          <w:sz w:val="24"/>
          <w:szCs w:val="24"/>
        </w:rPr>
        <w:t>Evondos</w:t>
      </w:r>
      <w:proofErr w:type="spellEnd"/>
      <w:r w:rsidR="00F73F5C" w:rsidRPr="003F7CE0">
        <w:rPr>
          <w:rFonts w:ascii="Times New Roman" w:hAnsi="Times New Roman"/>
          <w:sz w:val="24"/>
          <w:szCs w:val="24"/>
        </w:rPr>
        <w:t xml:space="preserve"> </w:t>
      </w:r>
      <w:r w:rsidR="00F73F5C">
        <w:rPr>
          <w:rFonts w:ascii="Times New Roman" w:hAnsi="Times New Roman"/>
          <w:sz w:val="24"/>
          <w:szCs w:val="24"/>
        </w:rPr>
        <w:t xml:space="preserve">som infördes </w:t>
      </w:r>
      <w:r w:rsidR="0062675D" w:rsidRPr="003F7CE0">
        <w:rPr>
          <w:rFonts w:ascii="Times New Roman" w:hAnsi="Times New Roman"/>
          <w:sz w:val="24"/>
          <w:szCs w:val="24"/>
        </w:rPr>
        <w:t xml:space="preserve">2020 så avskaffades dessa under maj 2021. Verksamheten valde att pausa dessa då det var tveksamt om de gav någon ekonomisk nytta. </w:t>
      </w:r>
      <w:r w:rsidRPr="003F7CE0">
        <w:rPr>
          <w:rFonts w:ascii="Times New Roman" w:hAnsi="Times New Roman"/>
          <w:sz w:val="24"/>
          <w:szCs w:val="24"/>
        </w:rPr>
        <w:t xml:space="preserve">Inom rehab finns instruktörer som sköter förflyttningsutbildningen i kommunen. </w:t>
      </w:r>
      <w:r w:rsidR="000F170C">
        <w:rPr>
          <w:rFonts w:ascii="Times New Roman" w:hAnsi="Times New Roman"/>
          <w:sz w:val="24"/>
          <w:szCs w:val="24"/>
        </w:rPr>
        <w:t>En arbetsgrupp har bildats för processen trygg hemgång.</w:t>
      </w:r>
    </w:p>
    <w:p w14:paraId="01BF4450" w14:textId="319C372D" w:rsidR="003D0B44" w:rsidRDefault="003D0B44" w:rsidP="003D0B44">
      <w:pPr>
        <w:pStyle w:val="Brdtext"/>
        <w:rPr>
          <w:rFonts w:ascii="Times New Roman" w:hAnsi="Times New Roman"/>
          <w:sz w:val="24"/>
          <w:szCs w:val="24"/>
        </w:rPr>
      </w:pPr>
      <w:r w:rsidRPr="003F7CE0">
        <w:rPr>
          <w:rFonts w:ascii="Times New Roman" w:hAnsi="Times New Roman"/>
          <w:sz w:val="24"/>
          <w:szCs w:val="24"/>
        </w:rPr>
        <w:t>Samverkans träffar kring utskrivningsklara sker med Regionen. Fler palliativa ombud skulle ha utbildats. Corona pandemin har stoppat mycket arbete under året.</w:t>
      </w:r>
    </w:p>
    <w:p w14:paraId="50FD8B9E" w14:textId="610226EF" w:rsidR="00FE600C" w:rsidRDefault="00FE600C" w:rsidP="003D0B44">
      <w:pPr>
        <w:pStyle w:val="Brdtext"/>
        <w:rPr>
          <w:rFonts w:ascii="Times New Roman" w:hAnsi="Times New Roman"/>
          <w:sz w:val="24"/>
          <w:szCs w:val="24"/>
        </w:rPr>
      </w:pPr>
    </w:p>
    <w:p w14:paraId="23E97EEA" w14:textId="77777777" w:rsidR="00FE600C" w:rsidRDefault="00FE600C" w:rsidP="00FE600C">
      <w:pPr>
        <w:pStyle w:val="Brdtext"/>
        <w:rPr>
          <w:b/>
          <w:sz w:val="24"/>
          <w:szCs w:val="24"/>
        </w:rPr>
      </w:pPr>
      <w:r>
        <w:rPr>
          <w:b/>
          <w:sz w:val="24"/>
          <w:szCs w:val="24"/>
        </w:rPr>
        <w:t>Läkemedelsanvändning</w:t>
      </w:r>
    </w:p>
    <w:p w14:paraId="4FB6A349" w14:textId="77777777" w:rsidR="00FE600C" w:rsidRPr="00733C8A" w:rsidRDefault="00FE600C" w:rsidP="00FE600C">
      <w:pPr>
        <w:pStyle w:val="Brdtext"/>
        <w:rPr>
          <w:sz w:val="24"/>
          <w:szCs w:val="24"/>
        </w:rPr>
      </w:pPr>
      <w:r w:rsidRPr="00733C8A">
        <w:rPr>
          <w:sz w:val="24"/>
          <w:szCs w:val="24"/>
        </w:rPr>
        <w:t xml:space="preserve">Sjuksköterskorna på särskilt boende har sedan 2011 räknat hur många patienter som har stående ordinationer av vissa utvalda läkemedelsgrupper. Resultaten gäller patienter över 65 år. </w:t>
      </w:r>
    </w:p>
    <w:p w14:paraId="2CA2FDEA" w14:textId="77777777" w:rsidR="00FE600C" w:rsidRDefault="00FE600C" w:rsidP="00FE600C">
      <w:pPr>
        <w:pStyle w:val="Brdtext"/>
        <w:rPr>
          <w:b/>
        </w:rPr>
      </w:pPr>
    </w:p>
    <w:p w14:paraId="03F3BE0C" w14:textId="04387480" w:rsidR="00FE600C" w:rsidRDefault="00F73F5C" w:rsidP="00FE600C">
      <w:pPr>
        <w:pStyle w:val="Brdtext"/>
        <w:rPr>
          <w:b/>
        </w:rPr>
      </w:pPr>
      <w:r>
        <w:rPr>
          <w:b/>
        </w:rPr>
        <w:t>Tabell 6</w:t>
      </w:r>
      <w:r w:rsidR="00FE600C">
        <w:rPr>
          <w:b/>
        </w:rPr>
        <w:t>. Läkemedelsanvändning särskilda boenden i Säffle 2011-  2021</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757"/>
        <w:gridCol w:w="757"/>
        <w:gridCol w:w="757"/>
        <w:gridCol w:w="757"/>
        <w:gridCol w:w="757"/>
        <w:gridCol w:w="757"/>
        <w:gridCol w:w="880"/>
        <w:gridCol w:w="709"/>
        <w:gridCol w:w="850"/>
        <w:gridCol w:w="1276"/>
        <w:gridCol w:w="1276"/>
      </w:tblGrid>
      <w:tr w:rsidR="00FE600C" w:rsidRPr="006236F2" w14:paraId="5CA3C7F2" w14:textId="77777777" w:rsidTr="00113216">
        <w:trPr>
          <w:trHeight w:val="265"/>
        </w:trPr>
        <w:tc>
          <w:tcPr>
            <w:tcW w:w="1383" w:type="dxa"/>
            <w:shd w:val="clear" w:color="auto" w:fill="auto"/>
          </w:tcPr>
          <w:p w14:paraId="38CE8323" w14:textId="77777777" w:rsidR="00FE600C" w:rsidRPr="006236F2" w:rsidRDefault="00FE600C" w:rsidP="00113216">
            <w:pPr>
              <w:spacing w:after="0"/>
              <w:rPr>
                <w:rFonts w:ascii="Calibri" w:hAnsi="Calibri"/>
                <w:b/>
                <w:bCs/>
                <w:i/>
                <w:iCs/>
                <w:szCs w:val="24"/>
              </w:rPr>
            </w:pPr>
          </w:p>
        </w:tc>
        <w:tc>
          <w:tcPr>
            <w:tcW w:w="757" w:type="dxa"/>
            <w:shd w:val="clear" w:color="auto" w:fill="auto"/>
          </w:tcPr>
          <w:p w14:paraId="6589B911" w14:textId="77777777" w:rsidR="00FE600C" w:rsidRPr="006236F2" w:rsidRDefault="00FE600C" w:rsidP="00113216">
            <w:pPr>
              <w:spacing w:after="0"/>
              <w:rPr>
                <w:rFonts w:ascii="Calibri" w:hAnsi="Calibri"/>
                <w:b/>
                <w:sz w:val="20"/>
              </w:rPr>
            </w:pPr>
            <w:r w:rsidRPr="006236F2">
              <w:rPr>
                <w:rFonts w:ascii="Calibri" w:hAnsi="Calibri"/>
                <w:b/>
                <w:sz w:val="20"/>
              </w:rPr>
              <w:t>2011</w:t>
            </w:r>
          </w:p>
        </w:tc>
        <w:tc>
          <w:tcPr>
            <w:tcW w:w="757" w:type="dxa"/>
            <w:shd w:val="clear" w:color="auto" w:fill="auto"/>
          </w:tcPr>
          <w:p w14:paraId="6F8DBBD5" w14:textId="77777777" w:rsidR="00FE600C" w:rsidRPr="006236F2" w:rsidRDefault="00FE600C" w:rsidP="00113216">
            <w:pPr>
              <w:spacing w:after="0"/>
              <w:rPr>
                <w:rFonts w:ascii="Calibri" w:hAnsi="Calibri"/>
                <w:b/>
                <w:bCs/>
                <w:sz w:val="20"/>
              </w:rPr>
            </w:pPr>
            <w:r w:rsidRPr="006236F2">
              <w:rPr>
                <w:rFonts w:ascii="Calibri" w:hAnsi="Calibri"/>
                <w:b/>
                <w:bCs/>
                <w:sz w:val="20"/>
              </w:rPr>
              <w:t>2012</w:t>
            </w:r>
          </w:p>
        </w:tc>
        <w:tc>
          <w:tcPr>
            <w:tcW w:w="757" w:type="dxa"/>
            <w:shd w:val="clear" w:color="auto" w:fill="auto"/>
          </w:tcPr>
          <w:p w14:paraId="2B6BC17B" w14:textId="77777777" w:rsidR="00FE600C" w:rsidRPr="006236F2" w:rsidRDefault="00FE600C" w:rsidP="00113216">
            <w:pPr>
              <w:spacing w:after="0"/>
              <w:rPr>
                <w:rFonts w:ascii="Calibri" w:hAnsi="Calibri"/>
                <w:b/>
                <w:bCs/>
                <w:sz w:val="20"/>
              </w:rPr>
            </w:pPr>
            <w:r w:rsidRPr="006236F2">
              <w:rPr>
                <w:rFonts w:ascii="Calibri" w:hAnsi="Calibri"/>
                <w:b/>
                <w:bCs/>
                <w:sz w:val="20"/>
              </w:rPr>
              <w:t>2013</w:t>
            </w:r>
          </w:p>
        </w:tc>
        <w:tc>
          <w:tcPr>
            <w:tcW w:w="757" w:type="dxa"/>
            <w:shd w:val="clear" w:color="auto" w:fill="auto"/>
          </w:tcPr>
          <w:p w14:paraId="5FEA6320" w14:textId="77777777" w:rsidR="00FE600C" w:rsidRPr="006236F2" w:rsidRDefault="00FE600C" w:rsidP="00113216">
            <w:pPr>
              <w:spacing w:after="0"/>
              <w:rPr>
                <w:rFonts w:ascii="Calibri" w:hAnsi="Calibri"/>
                <w:b/>
                <w:bCs/>
                <w:sz w:val="20"/>
              </w:rPr>
            </w:pPr>
            <w:r w:rsidRPr="006236F2">
              <w:rPr>
                <w:rFonts w:ascii="Calibri" w:hAnsi="Calibri"/>
                <w:b/>
                <w:bCs/>
                <w:sz w:val="20"/>
              </w:rPr>
              <w:t>2014</w:t>
            </w:r>
          </w:p>
        </w:tc>
        <w:tc>
          <w:tcPr>
            <w:tcW w:w="757" w:type="dxa"/>
            <w:shd w:val="clear" w:color="auto" w:fill="auto"/>
          </w:tcPr>
          <w:p w14:paraId="3DE99B7E" w14:textId="77777777" w:rsidR="00FE600C" w:rsidRPr="006236F2" w:rsidRDefault="00FE600C" w:rsidP="00113216">
            <w:pPr>
              <w:spacing w:after="0"/>
              <w:rPr>
                <w:rFonts w:ascii="Calibri" w:hAnsi="Calibri"/>
                <w:b/>
                <w:bCs/>
                <w:sz w:val="20"/>
              </w:rPr>
            </w:pPr>
            <w:r w:rsidRPr="006236F2">
              <w:rPr>
                <w:rFonts w:ascii="Calibri" w:hAnsi="Calibri"/>
                <w:b/>
                <w:bCs/>
                <w:sz w:val="20"/>
              </w:rPr>
              <w:t>2015</w:t>
            </w:r>
          </w:p>
        </w:tc>
        <w:tc>
          <w:tcPr>
            <w:tcW w:w="757" w:type="dxa"/>
          </w:tcPr>
          <w:p w14:paraId="45FEF495" w14:textId="77777777" w:rsidR="00FE600C" w:rsidRPr="006236F2" w:rsidRDefault="00FE600C" w:rsidP="00113216">
            <w:pPr>
              <w:spacing w:after="0"/>
              <w:rPr>
                <w:rFonts w:ascii="Calibri" w:hAnsi="Calibri"/>
                <w:b/>
                <w:bCs/>
                <w:sz w:val="20"/>
              </w:rPr>
            </w:pPr>
            <w:r>
              <w:rPr>
                <w:rFonts w:ascii="Calibri" w:hAnsi="Calibri"/>
                <w:b/>
                <w:bCs/>
                <w:sz w:val="20"/>
              </w:rPr>
              <w:t>2016</w:t>
            </w:r>
          </w:p>
        </w:tc>
        <w:tc>
          <w:tcPr>
            <w:tcW w:w="880" w:type="dxa"/>
          </w:tcPr>
          <w:p w14:paraId="60F9E0BA" w14:textId="77777777" w:rsidR="00FE600C" w:rsidRDefault="00FE600C" w:rsidP="00113216">
            <w:pPr>
              <w:spacing w:after="0"/>
              <w:ind w:right="-2092"/>
              <w:rPr>
                <w:rFonts w:ascii="Calibri" w:hAnsi="Calibri"/>
                <w:b/>
                <w:bCs/>
                <w:sz w:val="20"/>
              </w:rPr>
            </w:pPr>
            <w:r>
              <w:rPr>
                <w:rFonts w:ascii="Calibri" w:hAnsi="Calibri"/>
                <w:b/>
                <w:bCs/>
                <w:sz w:val="20"/>
              </w:rPr>
              <w:t>2017</w:t>
            </w:r>
          </w:p>
        </w:tc>
        <w:tc>
          <w:tcPr>
            <w:tcW w:w="709" w:type="dxa"/>
          </w:tcPr>
          <w:p w14:paraId="6D2F2F49" w14:textId="77777777" w:rsidR="00FE600C" w:rsidRDefault="00FE600C" w:rsidP="00113216">
            <w:pPr>
              <w:spacing w:after="0"/>
              <w:ind w:right="-1098"/>
              <w:rPr>
                <w:rFonts w:ascii="Calibri" w:hAnsi="Calibri"/>
                <w:b/>
                <w:bCs/>
                <w:sz w:val="20"/>
              </w:rPr>
            </w:pPr>
            <w:r>
              <w:rPr>
                <w:rFonts w:ascii="Calibri" w:hAnsi="Calibri"/>
                <w:b/>
                <w:bCs/>
                <w:sz w:val="20"/>
              </w:rPr>
              <w:t>2018</w:t>
            </w:r>
          </w:p>
        </w:tc>
        <w:tc>
          <w:tcPr>
            <w:tcW w:w="850" w:type="dxa"/>
          </w:tcPr>
          <w:p w14:paraId="4635FD0E" w14:textId="77777777" w:rsidR="00FE600C" w:rsidRDefault="00FE600C" w:rsidP="00113216">
            <w:pPr>
              <w:tabs>
                <w:tab w:val="left" w:pos="749"/>
              </w:tabs>
              <w:spacing w:after="0"/>
              <w:ind w:left="607" w:right="-393" w:hanging="567"/>
              <w:rPr>
                <w:rFonts w:ascii="Calibri" w:hAnsi="Calibri"/>
                <w:b/>
                <w:bCs/>
                <w:sz w:val="20"/>
              </w:rPr>
            </w:pPr>
            <w:r>
              <w:rPr>
                <w:rFonts w:ascii="Calibri" w:hAnsi="Calibri"/>
                <w:b/>
                <w:bCs/>
                <w:sz w:val="20"/>
              </w:rPr>
              <w:t>2019</w:t>
            </w:r>
          </w:p>
        </w:tc>
        <w:tc>
          <w:tcPr>
            <w:tcW w:w="1276" w:type="dxa"/>
          </w:tcPr>
          <w:p w14:paraId="2039CD8A" w14:textId="77777777" w:rsidR="00FE600C" w:rsidRDefault="00FE600C" w:rsidP="00113216">
            <w:pPr>
              <w:tabs>
                <w:tab w:val="left" w:pos="61"/>
              </w:tabs>
              <w:spacing w:after="0"/>
              <w:ind w:left="-533" w:right="464"/>
              <w:rPr>
                <w:rFonts w:ascii="Calibri" w:hAnsi="Calibri"/>
                <w:b/>
                <w:bCs/>
                <w:sz w:val="20"/>
              </w:rPr>
            </w:pPr>
            <w:r>
              <w:rPr>
                <w:rFonts w:ascii="Calibri" w:hAnsi="Calibri"/>
                <w:b/>
                <w:bCs/>
                <w:sz w:val="20"/>
              </w:rPr>
              <w:t>2020   2020</w:t>
            </w:r>
          </w:p>
        </w:tc>
        <w:tc>
          <w:tcPr>
            <w:tcW w:w="1276" w:type="dxa"/>
          </w:tcPr>
          <w:p w14:paraId="648EFD99" w14:textId="77777777" w:rsidR="00FE600C" w:rsidRDefault="00FE600C" w:rsidP="00113216">
            <w:pPr>
              <w:tabs>
                <w:tab w:val="left" w:pos="-530"/>
              </w:tabs>
              <w:spacing w:after="0"/>
              <w:ind w:left="-530" w:right="178" w:firstLine="3"/>
              <w:rPr>
                <w:rFonts w:ascii="Calibri" w:hAnsi="Calibri"/>
                <w:b/>
                <w:bCs/>
                <w:sz w:val="20"/>
              </w:rPr>
            </w:pPr>
            <w:r>
              <w:rPr>
                <w:rFonts w:ascii="Calibri" w:hAnsi="Calibri"/>
                <w:b/>
                <w:bCs/>
                <w:sz w:val="20"/>
              </w:rPr>
              <w:t>2021   2021</w:t>
            </w:r>
          </w:p>
        </w:tc>
      </w:tr>
      <w:tr w:rsidR="00FE600C" w:rsidRPr="006236F2" w14:paraId="45CEED36" w14:textId="77777777" w:rsidTr="00113216">
        <w:trPr>
          <w:trHeight w:val="574"/>
        </w:trPr>
        <w:tc>
          <w:tcPr>
            <w:tcW w:w="1383" w:type="dxa"/>
            <w:shd w:val="clear" w:color="auto" w:fill="auto"/>
            <w:vAlign w:val="bottom"/>
          </w:tcPr>
          <w:p w14:paraId="123A884D" w14:textId="77777777" w:rsidR="00FE600C" w:rsidRPr="006236F2" w:rsidRDefault="00FE600C" w:rsidP="00113216">
            <w:pPr>
              <w:spacing w:after="0"/>
              <w:rPr>
                <w:rFonts w:ascii="Calibri" w:hAnsi="Calibri"/>
                <w:b/>
                <w:sz w:val="20"/>
              </w:rPr>
            </w:pPr>
            <w:r w:rsidRPr="006236F2">
              <w:rPr>
                <w:rFonts w:ascii="Calibri" w:hAnsi="Calibri"/>
                <w:b/>
                <w:sz w:val="20"/>
              </w:rPr>
              <w:t>Antal boende</w:t>
            </w:r>
          </w:p>
        </w:tc>
        <w:tc>
          <w:tcPr>
            <w:tcW w:w="757" w:type="dxa"/>
            <w:shd w:val="clear" w:color="auto" w:fill="auto"/>
          </w:tcPr>
          <w:p w14:paraId="6A8BAF56" w14:textId="77777777" w:rsidR="00FE600C" w:rsidRPr="006236F2" w:rsidRDefault="00FE600C" w:rsidP="00113216">
            <w:pPr>
              <w:spacing w:after="0"/>
              <w:jc w:val="right"/>
              <w:rPr>
                <w:rFonts w:ascii="Calibri" w:hAnsi="Calibri"/>
                <w:b/>
                <w:bCs/>
                <w:sz w:val="20"/>
              </w:rPr>
            </w:pPr>
          </w:p>
          <w:p w14:paraId="0BD26D62" w14:textId="77777777" w:rsidR="00FE600C" w:rsidRPr="006236F2" w:rsidRDefault="00FE600C" w:rsidP="00113216">
            <w:pPr>
              <w:spacing w:after="0"/>
              <w:jc w:val="right"/>
              <w:rPr>
                <w:rFonts w:ascii="Calibri" w:hAnsi="Calibri"/>
                <w:b/>
                <w:bCs/>
                <w:sz w:val="20"/>
              </w:rPr>
            </w:pPr>
            <w:r w:rsidRPr="006236F2">
              <w:rPr>
                <w:rFonts w:ascii="Calibri" w:hAnsi="Calibri"/>
                <w:b/>
                <w:bCs/>
                <w:sz w:val="20"/>
              </w:rPr>
              <w:t>175</w:t>
            </w:r>
          </w:p>
        </w:tc>
        <w:tc>
          <w:tcPr>
            <w:tcW w:w="757" w:type="dxa"/>
            <w:shd w:val="clear" w:color="auto" w:fill="auto"/>
          </w:tcPr>
          <w:p w14:paraId="22BAF4BD" w14:textId="77777777" w:rsidR="00FE600C" w:rsidRPr="006236F2" w:rsidRDefault="00FE600C" w:rsidP="00113216">
            <w:pPr>
              <w:spacing w:after="0"/>
              <w:jc w:val="right"/>
              <w:rPr>
                <w:rFonts w:ascii="Calibri" w:hAnsi="Calibri"/>
                <w:b/>
                <w:bCs/>
                <w:sz w:val="20"/>
              </w:rPr>
            </w:pPr>
          </w:p>
          <w:p w14:paraId="794BA99C" w14:textId="77777777" w:rsidR="00FE600C" w:rsidRPr="006236F2" w:rsidRDefault="00FE600C" w:rsidP="00113216">
            <w:pPr>
              <w:spacing w:after="0"/>
              <w:jc w:val="right"/>
              <w:rPr>
                <w:rFonts w:ascii="Calibri" w:hAnsi="Calibri"/>
                <w:b/>
                <w:bCs/>
                <w:sz w:val="20"/>
              </w:rPr>
            </w:pPr>
            <w:r w:rsidRPr="006236F2">
              <w:rPr>
                <w:rFonts w:ascii="Calibri" w:hAnsi="Calibri"/>
                <w:b/>
                <w:bCs/>
                <w:sz w:val="20"/>
              </w:rPr>
              <w:t>173</w:t>
            </w:r>
          </w:p>
        </w:tc>
        <w:tc>
          <w:tcPr>
            <w:tcW w:w="757" w:type="dxa"/>
            <w:shd w:val="clear" w:color="auto" w:fill="auto"/>
          </w:tcPr>
          <w:p w14:paraId="66B6B34A" w14:textId="77777777" w:rsidR="00FE600C" w:rsidRPr="006236F2" w:rsidRDefault="00FE600C" w:rsidP="00113216">
            <w:pPr>
              <w:spacing w:after="0"/>
              <w:jc w:val="right"/>
              <w:rPr>
                <w:rFonts w:ascii="Calibri" w:hAnsi="Calibri"/>
                <w:b/>
                <w:bCs/>
                <w:sz w:val="20"/>
              </w:rPr>
            </w:pPr>
          </w:p>
          <w:p w14:paraId="0A091433" w14:textId="77777777" w:rsidR="00FE600C" w:rsidRPr="006236F2" w:rsidRDefault="00FE600C" w:rsidP="00113216">
            <w:pPr>
              <w:spacing w:after="0"/>
              <w:jc w:val="right"/>
              <w:rPr>
                <w:rFonts w:ascii="Calibri" w:hAnsi="Calibri"/>
                <w:b/>
                <w:bCs/>
                <w:sz w:val="20"/>
              </w:rPr>
            </w:pPr>
            <w:r w:rsidRPr="006236F2">
              <w:rPr>
                <w:rFonts w:ascii="Calibri" w:hAnsi="Calibri"/>
                <w:b/>
                <w:bCs/>
                <w:sz w:val="20"/>
              </w:rPr>
              <w:t>160</w:t>
            </w:r>
          </w:p>
        </w:tc>
        <w:tc>
          <w:tcPr>
            <w:tcW w:w="757" w:type="dxa"/>
            <w:shd w:val="clear" w:color="auto" w:fill="auto"/>
          </w:tcPr>
          <w:p w14:paraId="195894BD" w14:textId="77777777" w:rsidR="00FE600C" w:rsidRPr="006236F2" w:rsidRDefault="00FE600C" w:rsidP="00113216">
            <w:pPr>
              <w:spacing w:after="0"/>
              <w:jc w:val="right"/>
              <w:rPr>
                <w:rFonts w:ascii="Calibri" w:hAnsi="Calibri"/>
                <w:b/>
                <w:bCs/>
                <w:sz w:val="20"/>
              </w:rPr>
            </w:pPr>
          </w:p>
          <w:p w14:paraId="764ED094" w14:textId="77777777" w:rsidR="00FE600C" w:rsidRPr="006236F2" w:rsidRDefault="00FE600C" w:rsidP="00113216">
            <w:pPr>
              <w:spacing w:after="0"/>
              <w:jc w:val="right"/>
              <w:rPr>
                <w:rFonts w:ascii="Calibri" w:hAnsi="Calibri"/>
                <w:b/>
                <w:bCs/>
                <w:sz w:val="20"/>
              </w:rPr>
            </w:pPr>
            <w:r w:rsidRPr="006236F2">
              <w:rPr>
                <w:rFonts w:ascii="Calibri" w:hAnsi="Calibri"/>
                <w:b/>
                <w:bCs/>
                <w:sz w:val="20"/>
              </w:rPr>
              <w:t>152</w:t>
            </w:r>
          </w:p>
        </w:tc>
        <w:tc>
          <w:tcPr>
            <w:tcW w:w="757" w:type="dxa"/>
            <w:shd w:val="clear" w:color="auto" w:fill="auto"/>
          </w:tcPr>
          <w:p w14:paraId="48A4A744" w14:textId="77777777" w:rsidR="00FE600C" w:rsidRPr="006236F2" w:rsidRDefault="00FE600C" w:rsidP="00113216">
            <w:pPr>
              <w:spacing w:after="0"/>
              <w:jc w:val="right"/>
              <w:rPr>
                <w:rFonts w:ascii="Calibri" w:hAnsi="Calibri"/>
                <w:b/>
                <w:bCs/>
                <w:sz w:val="20"/>
              </w:rPr>
            </w:pPr>
          </w:p>
          <w:p w14:paraId="6FB1ABF3" w14:textId="77777777" w:rsidR="00FE600C" w:rsidRPr="006236F2" w:rsidRDefault="00FE600C" w:rsidP="00113216">
            <w:pPr>
              <w:spacing w:after="0"/>
              <w:jc w:val="right"/>
              <w:rPr>
                <w:rFonts w:ascii="Calibri" w:hAnsi="Calibri"/>
                <w:b/>
                <w:bCs/>
                <w:sz w:val="20"/>
              </w:rPr>
            </w:pPr>
            <w:r w:rsidRPr="006236F2">
              <w:rPr>
                <w:rFonts w:ascii="Calibri" w:hAnsi="Calibri"/>
                <w:b/>
                <w:bCs/>
                <w:sz w:val="20"/>
              </w:rPr>
              <w:t>159</w:t>
            </w:r>
          </w:p>
        </w:tc>
        <w:tc>
          <w:tcPr>
            <w:tcW w:w="757" w:type="dxa"/>
          </w:tcPr>
          <w:p w14:paraId="0E1E77BA" w14:textId="77777777" w:rsidR="00FE600C" w:rsidRDefault="00FE600C" w:rsidP="00113216">
            <w:pPr>
              <w:spacing w:after="0"/>
              <w:jc w:val="right"/>
              <w:rPr>
                <w:rFonts w:ascii="Calibri" w:hAnsi="Calibri"/>
                <w:b/>
                <w:bCs/>
                <w:sz w:val="20"/>
              </w:rPr>
            </w:pPr>
          </w:p>
          <w:p w14:paraId="41E3C428" w14:textId="77777777" w:rsidR="00FE600C" w:rsidRPr="006236F2" w:rsidRDefault="00FE600C" w:rsidP="00113216">
            <w:pPr>
              <w:spacing w:after="0"/>
              <w:jc w:val="right"/>
              <w:rPr>
                <w:rFonts w:ascii="Calibri" w:hAnsi="Calibri"/>
                <w:b/>
                <w:bCs/>
                <w:sz w:val="20"/>
              </w:rPr>
            </w:pPr>
            <w:r>
              <w:rPr>
                <w:rFonts w:ascii="Calibri" w:hAnsi="Calibri"/>
                <w:b/>
                <w:bCs/>
                <w:sz w:val="20"/>
              </w:rPr>
              <w:t>162</w:t>
            </w:r>
          </w:p>
        </w:tc>
        <w:tc>
          <w:tcPr>
            <w:tcW w:w="880" w:type="dxa"/>
          </w:tcPr>
          <w:p w14:paraId="59E9051A" w14:textId="77777777" w:rsidR="00FE600C" w:rsidRDefault="00FE600C" w:rsidP="00113216">
            <w:pPr>
              <w:tabs>
                <w:tab w:val="left" w:pos="603"/>
              </w:tabs>
              <w:spacing w:after="0"/>
              <w:ind w:right="525"/>
              <w:rPr>
                <w:rFonts w:ascii="Calibri" w:hAnsi="Calibri"/>
                <w:b/>
                <w:bCs/>
                <w:sz w:val="20"/>
              </w:rPr>
            </w:pPr>
          </w:p>
          <w:p w14:paraId="5B7596BA" w14:textId="77777777" w:rsidR="00FE600C" w:rsidRDefault="00FE600C" w:rsidP="00113216">
            <w:pPr>
              <w:tabs>
                <w:tab w:val="left" w:pos="1630"/>
              </w:tabs>
              <w:spacing w:after="0"/>
              <w:ind w:left="1630" w:right="-1805" w:hanging="1559"/>
              <w:rPr>
                <w:rFonts w:ascii="Calibri" w:hAnsi="Calibri"/>
                <w:b/>
                <w:bCs/>
                <w:sz w:val="20"/>
              </w:rPr>
            </w:pPr>
            <w:r>
              <w:rPr>
                <w:rFonts w:ascii="Calibri" w:hAnsi="Calibri"/>
                <w:b/>
                <w:bCs/>
                <w:sz w:val="20"/>
              </w:rPr>
              <w:t>143</w:t>
            </w:r>
          </w:p>
        </w:tc>
        <w:tc>
          <w:tcPr>
            <w:tcW w:w="709" w:type="dxa"/>
          </w:tcPr>
          <w:p w14:paraId="49244712" w14:textId="77777777" w:rsidR="00FE600C" w:rsidRDefault="00FE600C" w:rsidP="00113216">
            <w:pPr>
              <w:spacing w:after="0"/>
              <w:ind w:right="641"/>
              <w:rPr>
                <w:rFonts w:ascii="Calibri" w:hAnsi="Calibri"/>
                <w:b/>
                <w:bCs/>
                <w:sz w:val="20"/>
              </w:rPr>
            </w:pPr>
          </w:p>
          <w:p w14:paraId="0FC74DCA" w14:textId="77777777" w:rsidR="00FE600C" w:rsidRDefault="00FE600C" w:rsidP="00113216">
            <w:pPr>
              <w:spacing w:after="0"/>
              <w:ind w:right="-1239"/>
              <w:rPr>
                <w:rFonts w:ascii="Calibri" w:hAnsi="Calibri"/>
                <w:b/>
                <w:bCs/>
                <w:sz w:val="20"/>
              </w:rPr>
            </w:pPr>
            <w:r>
              <w:rPr>
                <w:rFonts w:ascii="Calibri" w:hAnsi="Calibri"/>
                <w:b/>
                <w:bCs/>
                <w:sz w:val="20"/>
              </w:rPr>
              <w:t>165</w:t>
            </w:r>
          </w:p>
        </w:tc>
        <w:tc>
          <w:tcPr>
            <w:tcW w:w="850" w:type="dxa"/>
          </w:tcPr>
          <w:p w14:paraId="6C000676" w14:textId="77777777" w:rsidR="00FE600C" w:rsidRDefault="00FE600C" w:rsidP="00113216">
            <w:pPr>
              <w:spacing w:after="0"/>
              <w:ind w:right="641"/>
              <w:rPr>
                <w:rFonts w:ascii="Calibri" w:hAnsi="Calibri"/>
                <w:b/>
                <w:bCs/>
                <w:sz w:val="20"/>
              </w:rPr>
            </w:pPr>
          </w:p>
          <w:p w14:paraId="5804D307" w14:textId="77777777" w:rsidR="00FE600C" w:rsidRDefault="00FE600C" w:rsidP="00113216">
            <w:pPr>
              <w:spacing w:after="0"/>
              <w:ind w:left="40" w:right="-2661"/>
              <w:rPr>
                <w:rFonts w:ascii="Calibri" w:hAnsi="Calibri"/>
                <w:b/>
                <w:bCs/>
                <w:sz w:val="20"/>
              </w:rPr>
            </w:pPr>
            <w:r>
              <w:rPr>
                <w:rFonts w:ascii="Calibri" w:hAnsi="Calibri"/>
                <w:b/>
                <w:bCs/>
                <w:sz w:val="20"/>
              </w:rPr>
              <w:t>164</w:t>
            </w:r>
          </w:p>
        </w:tc>
        <w:tc>
          <w:tcPr>
            <w:tcW w:w="1276" w:type="dxa"/>
          </w:tcPr>
          <w:p w14:paraId="4C209E9D" w14:textId="77777777" w:rsidR="00FE600C" w:rsidRDefault="00FE600C" w:rsidP="00113216">
            <w:pPr>
              <w:tabs>
                <w:tab w:val="left" w:pos="275"/>
              </w:tabs>
              <w:spacing w:after="0"/>
              <w:ind w:right="641"/>
              <w:rPr>
                <w:rFonts w:ascii="Calibri" w:hAnsi="Calibri"/>
                <w:b/>
                <w:bCs/>
                <w:sz w:val="20"/>
              </w:rPr>
            </w:pPr>
          </w:p>
          <w:p w14:paraId="1A71DC88" w14:textId="77777777" w:rsidR="00FE600C" w:rsidRDefault="00FE600C" w:rsidP="00113216">
            <w:pPr>
              <w:spacing w:after="0"/>
              <w:ind w:right="641"/>
              <w:rPr>
                <w:rFonts w:ascii="Calibri" w:hAnsi="Calibri"/>
                <w:b/>
                <w:bCs/>
                <w:sz w:val="20"/>
              </w:rPr>
            </w:pPr>
            <w:r>
              <w:rPr>
                <w:rFonts w:ascii="Calibri" w:hAnsi="Calibri"/>
                <w:b/>
                <w:bCs/>
                <w:sz w:val="20"/>
              </w:rPr>
              <w:t>155</w:t>
            </w:r>
          </w:p>
        </w:tc>
        <w:tc>
          <w:tcPr>
            <w:tcW w:w="1276" w:type="dxa"/>
          </w:tcPr>
          <w:p w14:paraId="1D260BAD" w14:textId="77777777" w:rsidR="00FE600C" w:rsidRDefault="00FE600C" w:rsidP="00113216">
            <w:pPr>
              <w:spacing w:after="0"/>
              <w:ind w:right="641"/>
              <w:rPr>
                <w:rFonts w:ascii="Calibri" w:hAnsi="Calibri"/>
                <w:b/>
                <w:bCs/>
                <w:sz w:val="20"/>
              </w:rPr>
            </w:pPr>
          </w:p>
          <w:p w14:paraId="618BA893" w14:textId="77777777" w:rsidR="00FE600C" w:rsidRDefault="00FE600C" w:rsidP="00113216">
            <w:pPr>
              <w:spacing w:after="0"/>
              <w:ind w:right="641"/>
              <w:rPr>
                <w:rFonts w:ascii="Calibri" w:hAnsi="Calibri"/>
                <w:b/>
                <w:bCs/>
                <w:sz w:val="20"/>
              </w:rPr>
            </w:pPr>
            <w:r>
              <w:rPr>
                <w:rFonts w:ascii="Calibri" w:hAnsi="Calibri"/>
                <w:b/>
                <w:bCs/>
                <w:sz w:val="20"/>
              </w:rPr>
              <w:t>155</w:t>
            </w:r>
          </w:p>
        </w:tc>
      </w:tr>
      <w:tr w:rsidR="00FE600C" w:rsidRPr="006236F2" w14:paraId="1B2517F7" w14:textId="77777777" w:rsidTr="00113216">
        <w:trPr>
          <w:trHeight w:val="327"/>
        </w:trPr>
        <w:tc>
          <w:tcPr>
            <w:tcW w:w="1383" w:type="dxa"/>
            <w:shd w:val="clear" w:color="auto" w:fill="auto"/>
            <w:vAlign w:val="bottom"/>
          </w:tcPr>
          <w:p w14:paraId="2E6F1A58" w14:textId="77777777" w:rsidR="00FE600C" w:rsidRPr="006236F2" w:rsidRDefault="00FE600C" w:rsidP="00113216">
            <w:pPr>
              <w:spacing w:after="0"/>
              <w:rPr>
                <w:rFonts w:ascii="Calibri" w:hAnsi="Calibri"/>
                <w:b/>
                <w:sz w:val="20"/>
              </w:rPr>
            </w:pPr>
            <w:proofErr w:type="spellStart"/>
            <w:r w:rsidRPr="006236F2">
              <w:rPr>
                <w:rFonts w:ascii="Calibri" w:hAnsi="Calibri"/>
                <w:b/>
                <w:sz w:val="20"/>
              </w:rPr>
              <w:lastRenderedPageBreak/>
              <w:t>Neuroleptika</w:t>
            </w:r>
            <w:proofErr w:type="spellEnd"/>
            <w:r w:rsidRPr="006236F2">
              <w:rPr>
                <w:rFonts w:ascii="Calibri" w:hAnsi="Calibri"/>
                <w:b/>
                <w:sz w:val="20"/>
              </w:rPr>
              <w:t xml:space="preserve"> %</w:t>
            </w:r>
          </w:p>
        </w:tc>
        <w:tc>
          <w:tcPr>
            <w:tcW w:w="757" w:type="dxa"/>
            <w:shd w:val="clear" w:color="auto" w:fill="auto"/>
          </w:tcPr>
          <w:p w14:paraId="775260C1" w14:textId="77777777" w:rsidR="00FE600C" w:rsidRPr="006236F2" w:rsidRDefault="00FE600C" w:rsidP="00113216">
            <w:pPr>
              <w:spacing w:after="0"/>
              <w:jc w:val="right"/>
              <w:rPr>
                <w:rFonts w:ascii="Calibri" w:hAnsi="Calibri"/>
                <w:sz w:val="20"/>
              </w:rPr>
            </w:pPr>
            <w:r w:rsidRPr="006236F2">
              <w:rPr>
                <w:rFonts w:ascii="Calibri" w:hAnsi="Calibri"/>
                <w:sz w:val="20"/>
              </w:rPr>
              <w:t>21</w:t>
            </w:r>
          </w:p>
        </w:tc>
        <w:tc>
          <w:tcPr>
            <w:tcW w:w="757" w:type="dxa"/>
            <w:shd w:val="clear" w:color="auto" w:fill="auto"/>
          </w:tcPr>
          <w:p w14:paraId="2E56D48F" w14:textId="77777777" w:rsidR="00FE600C" w:rsidRPr="006236F2" w:rsidRDefault="00FE600C" w:rsidP="00113216">
            <w:pPr>
              <w:spacing w:after="0"/>
              <w:jc w:val="right"/>
              <w:rPr>
                <w:rFonts w:ascii="Calibri" w:hAnsi="Calibri"/>
                <w:sz w:val="20"/>
              </w:rPr>
            </w:pPr>
            <w:r w:rsidRPr="006236F2">
              <w:rPr>
                <w:rFonts w:ascii="Calibri" w:hAnsi="Calibri"/>
                <w:sz w:val="20"/>
              </w:rPr>
              <w:t>29</w:t>
            </w:r>
          </w:p>
        </w:tc>
        <w:tc>
          <w:tcPr>
            <w:tcW w:w="757" w:type="dxa"/>
            <w:shd w:val="clear" w:color="auto" w:fill="auto"/>
          </w:tcPr>
          <w:p w14:paraId="542542F2" w14:textId="77777777" w:rsidR="00FE600C" w:rsidRPr="006236F2" w:rsidRDefault="00FE600C" w:rsidP="00113216">
            <w:pPr>
              <w:spacing w:after="0"/>
              <w:jc w:val="right"/>
              <w:rPr>
                <w:rFonts w:ascii="Calibri" w:hAnsi="Calibri"/>
                <w:sz w:val="20"/>
              </w:rPr>
            </w:pPr>
            <w:r w:rsidRPr="006236F2">
              <w:rPr>
                <w:rFonts w:ascii="Calibri" w:hAnsi="Calibri"/>
                <w:sz w:val="20"/>
              </w:rPr>
              <w:t>14</w:t>
            </w:r>
          </w:p>
        </w:tc>
        <w:tc>
          <w:tcPr>
            <w:tcW w:w="757" w:type="dxa"/>
            <w:shd w:val="clear" w:color="auto" w:fill="auto"/>
          </w:tcPr>
          <w:p w14:paraId="34862551" w14:textId="77777777" w:rsidR="00FE600C" w:rsidRPr="006236F2" w:rsidRDefault="00FE600C" w:rsidP="00113216">
            <w:pPr>
              <w:spacing w:after="0"/>
              <w:jc w:val="right"/>
              <w:rPr>
                <w:rFonts w:ascii="Calibri" w:hAnsi="Calibri"/>
                <w:sz w:val="20"/>
              </w:rPr>
            </w:pPr>
            <w:r w:rsidRPr="006236F2">
              <w:rPr>
                <w:rFonts w:ascii="Calibri" w:hAnsi="Calibri"/>
                <w:sz w:val="20"/>
              </w:rPr>
              <w:t>20</w:t>
            </w:r>
          </w:p>
        </w:tc>
        <w:tc>
          <w:tcPr>
            <w:tcW w:w="757" w:type="dxa"/>
            <w:shd w:val="clear" w:color="auto" w:fill="auto"/>
          </w:tcPr>
          <w:p w14:paraId="086E8E9F" w14:textId="77777777" w:rsidR="00FE600C" w:rsidRPr="006236F2" w:rsidRDefault="00FE600C" w:rsidP="00113216">
            <w:pPr>
              <w:spacing w:after="0"/>
              <w:jc w:val="right"/>
              <w:rPr>
                <w:rFonts w:ascii="Calibri" w:hAnsi="Calibri"/>
                <w:sz w:val="20"/>
              </w:rPr>
            </w:pPr>
            <w:r w:rsidRPr="006236F2">
              <w:rPr>
                <w:rFonts w:ascii="Calibri" w:hAnsi="Calibri"/>
                <w:sz w:val="20"/>
              </w:rPr>
              <w:t>13</w:t>
            </w:r>
          </w:p>
        </w:tc>
        <w:tc>
          <w:tcPr>
            <w:tcW w:w="757" w:type="dxa"/>
          </w:tcPr>
          <w:p w14:paraId="14622F13" w14:textId="77777777" w:rsidR="00FE600C" w:rsidRPr="006236F2" w:rsidRDefault="00FE600C" w:rsidP="00113216">
            <w:pPr>
              <w:spacing w:after="0"/>
              <w:jc w:val="right"/>
              <w:rPr>
                <w:rFonts w:ascii="Calibri" w:hAnsi="Calibri"/>
                <w:sz w:val="20"/>
              </w:rPr>
            </w:pPr>
            <w:r>
              <w:rPr>
                <w:rFonts w:ascii="Calibri" w:hAnsi="Calibri"/>
                <w:sz w:val="20"/>
              </w:rPr>
              <w:t>16</w:t>
            </w:r>
          </w:p>
        </w:tc>
        <w:tc>
          <w:tcPr>
            <w:tcW w:w="880" w:type="dxa"/>
          </w:tcPr>
          <w:p w14:paraId="15B4A00E" w14:textId="77777777" w:rsidR="00FE600C" w:rsidRDefault="00FE600C" w:rsidP="00113216">
            <w:pPr>
              <w:spacing w:after="0"/>
              <w:rPr>
                <w:rFonts w:ascii="Calibri" w:hAnsi="Calibri"/>
                <w:sz w:val="20"/>
              </w:rPr>
            </w:pPr>
            <w:r>
              <w:rPr>
                <w:rFonts w:ascii="Calibri" w:hAnsi="Calibri"/>
                <w:sz w:val="20"/>
              </w:rPr>
              <w:t>18</w:t>
            </w:r>
          </w:p>
        </w:tc>
        <w:tc>
          <w:tcPr>
            <w:tcW w:w="709" w:type="dxa"/>
          </w:tcPr>
          <w:p w14:paraId="4D6CFCBF" w14:textId="77777777" w:rsidR="00FE600C" w:rsidRDefault="00FE600C" w:rsidP="00113216">
            <w:pPr>
              <w:spacing w:after="0"/>
              <w:rPr>
                <w:rFonts w:ascii="Calibri" w:hAnsi="Calibri"/>
                <w:sz w:val="20"/>
              </w:rPr>
            </w:pPr>
            <w:r>
              <w:rPr>
                <w:rFonts w:ascii="Calibri" w:hAnsi="Calibri"/>
                <w:sz w:val="20"/>
              </w:rPr>
              <w:t>12</w:t>
            </w:r>
          </w:p>
        </w:tc>
        <w:tc>
          <w:tcPr>
            <w:tcW w:w="850" w:type="dxa"/>
          </w:tcPr>
          <w:p w14:paraId="6929060C" w14:textId="77777777" w:rsidR="00FE600C" w:rsidRDefault="00FE600C" w:rsidP="00113216">
            <w:pPr>
              <w:spacing w:after="0"/>
              <w:rPr>
                <w:rFonts w:ascii="Calibri" w:hAnsi="Calibri"/>
                <w:sz w:val="20"/>
              </w:rPr>
            </w:pPr>
            <w:r>
              <w:rPr>
                <w:rFonts w:ascii="Calibri" w:hAnsi="Calibri"/>
                <w:sz w:val="20"/>
              </w:rPr>
              <w:t>15</w:t>
            </w:r>
          </w:p>
        </w:tc>
        <w:tc>
          <w:tcPr>
            <w:tcW w:w="1276" w:type="dxa"/>
          </w:tcPr>
          <w:p w14:paraId="65D9F251" w14:textId="77777777" w:rsidR="00FE600C" w:rsidRDefault="00FE600C" w:rsidP="00113216">
            <w:pPr>
              <w:spacing w:after="0"/>
              <w:rPr>
                <w:rFonts w:ascii="Calibri" w:hAnsi="Calibri"/>
                <w:sz w:val="20"/>
              </w:rPr>
            </w:pPr>
            <w:r>
              <w:rPr>
                <w:rFonts w:ascii="Calibri" w:hAnsi="Calibri"/>
                <w:sz w:val="20"/>
              </w:rPr>
              <w:t>14</w:t>
            </w:r>
          </w:p>
        </w:tc>
        <w:tc>
          <w:tcPr>
            <w:tcW w:w="1276" w:type="dxa"/>
          </w:tcPr>
          <w:p w14:paraId="75320635" w14:textId="77777777" w:rsidR="00FE600C" w:rsidRDefault="00FE600C" w:rsidP="00113216">
            <w:pPr>
              <w:spacing w:after="0"/>
              <w:rPr>
                <w:rFonts w:ascii="Calibri" w:hAnsi="Calibri"/>
                <w:sz w:val="20"/>
              </w:rPr>
            </w:pPr>
            <w:r>
              <w:rPr>
                <w:rFonts w:ascii="Calibri" w:hAnsi="Calibri"/>
                <w:sz w:val="20"/>
              </w:rPr>
              <w:t>23</w:t>
            </w:r>
          </w:p>
        </w:tc>
      </w:tr>
      <w:tr w:rsidR="00FE600C" w:rsidRPr="006236F2" w14:paraId="489EEB22" w14:textId="77777777" w:rsidTr="00113216">
        <w:trPr>
          <w:trHeight w:val="327"/>
        </w:trPr>
        <w:tc>
          <w:tcPr>
            <w:tcW w:w="1383" w:type="dxa"/>
            <w:shd w:val="clear" w:color="auto" w:fill="auto"/>
            <w:vAlign w:val="bottom"/>
          </w:tcPr>
          <w:p w14:paraId="79152A2E" w14:textId="77777777" w:rsidR="00FE600C" w:rsidRPr="00CE547C" w:rsidRDefault="00FE600C" w:rsidP="00113216">
            <w:pPr>
              <w:spacing w:after="0"/>
              <w:rPr>
                <w:rFonts w:ascii="Calibri" w:hAnsi="Calibri"/>
                <w:b/>
                <w:sz w:val="20"/>
              </w:rPr>
            </w:pPr>
            <w:r w:rsidRPr="00CE547C">
              <w:rPr>
                <w:rFonts w:ascii="Calibri" w:hAnsi="Calibri"/>
                <w:b/>
                <w:sz w:val="20"/>
              </w:rPr>
              <w:t>Antidepressiva %</w:t>
            </w:r>
          </w:p>
        </w:tc>
        <w:tc>
          <w:tcPr>
            <w:tcW w:w="757" w:type="dxa"/>
            <w:shd w:val="clear" w:color="auto" w:fill="auto"/>
          </w:tcPr>
          <w:p w14:paraId="3C00238B" w14:textId="77777777" w:rsidR="00FE600C" w:rsidRPr="00CE547C" w:rsidRDefault="00FE600C" w:rsidP="00113216">
            <w:pPr>
              <w:spacing w:after="0"/>
              <w:jc w:val="right"/>
              <w:rPr>
                <w:rFonts w:ascii="Calibri" w:hAnsi="Calibri"/>
                <w:sz w:val="20"/>
              </w:rPr>
            </w:pPr>
            <w:r w:rsidRPr="00CE547C">
              <w:rPr>
                <w:rFonts w:ascii="Calibri" w:hAnsi="Calibri"/>
                <w:sz w:val="20"/>
              </w:rPr>
              <w:t>50</w:t>
            </w:r>
          </w:p>
        </w:tc>
        <w:tc>
          <w:tcPr>
            <w:tcW w:w="757" w:type="dxa"/>
            <w:shd w:val="clear" w:color="auto" w:fill="auto"/>
          </w:tcPr>
          <w:p w14:paraId="6C6056A6" w14:textId="77777777" w:rsidR="00FE600C" w:rsidRPr="00CE547C" w:rsidRDefault="00FE600C" w:rsidP="00113216">
            <w:pPr>
              <w:spacing w:after="0"/>
              <w:jc w:val="right"/>
              <w:rPr>
                <w:rFonts w:ascii="Calibri" w:hAnsi="Calibri"/>
                <w:sz w:val="20"/>
              </w:rPr>
            </w:pPr>
            <w:r w:rsidRPr="00CE547C">
              <w:rPr>
                <w:rFonts w:ascii="Calibri" w:hAnsi="Calibri"/>
                <w:sz w:val="20"/>
              </w:rPr>
              <w:t>46</w:t>
            </w:r>
          </w:p>
        </w:tc>
        <w:tc>
          <w:tcPr>
            <w:tcW w:w="757" w:type="dxa"/>
            <w:shd w:val="clear" w:color="auto" w:fill="auto"/>
          </w:tcPr>
          <w:p w14:paraId="46E8FF43" w14:textId="77777777" w:rsidR="00FE600C" w:rsidRPr="00CE547C" w:rsidRDefault="00FE600C" w:rsidP="00113216">
            <w:pPr>
              <w:spacing w:after="0"/>
              <w:jc w:val="right"/>
              <w:rPr>
                <w:rFonts w:ascii="Calibri" w:hAnsi="Calibri"/>
                <w:sz w:val="20"/>
              </w:rPr>
            </w:pPr>
            <w:r w:rsidRPr="00CE547C">
              <w:rPr>
                <w:rFonts w:ascii="Calibri" w:hAnsi="Calibri"/>
                <w:sz w:val="20"/>
              </w:rPr>
              <w:t>52</w:t>
            </w:r>
          </w:p>
        </w:tc>
        <w:tc>
          <w:tcPr>
            <w:tcW w:w="757" w:type="dxa"/>
            <w:shd w:val="clear" w:color="auto" w:fill="auto"/>
          </w:tcPr>
          <w:p w14:paraId="739588F9" w14:textId="77777777" w:rsidR="00FE600C" w:rsidRPr="00CE547C" w:rsidRDefault="00FE600C" w:rsidP="00113216">
            <w:pPr>
              <w:spacing w:after="0"/>
              <w:jc w:val="right"/>
              <w:rPr>
                <w:rFonts w:ascii="Calibri" w:hAnsi="Calibri"/>
                <w:sz w:val="20"/>
              </w:rPr>
            </w:pPr>
            <w:r w:rsidRPr="00CE547C">
              <w:rPr>
                <w:rFonts w:ascii="Calibri" w:hAnsi="Calibri"/>
                <w:sz w:val="20"/>
              </w:rPr>
              <w:t>58</w:t>
            </w:r>
          </w:p>
        </w:tc>
        <w:tc>
          <w:tcPr>
            <w:tcW w:w="757" w:type="dxa"/>
            <w:shd w:val="clear" w:color="auto" w:fill="auto"/>
          </w:tcPr>
          <w:p w14:paraId="4AB4BE47" w14:textId="77777777" w:rsidR="00FE600C" w:rsidRPr="006236F2" w:rsidRDefault="00FE600C" w:rsidP="00113216">
            <w:pPr>
              <w:spacing w:after="0"/>
              <w:jc w:val="right"/>
              <w:rPr>
                <w:rFonts w:ascii="Calibri" w:hAnsi="Calibri"/>
                <w:sz w:val="20"/>
              </w:rPr>
            </w:pPr>
            <w:r w:rsidRPr="00CE547C">
              <w:rPr>
                <w:rFonts w:ascii="Calibri" w:hAnsi="Calibri"/>
                <w:sz w:val="20"/>
              </w:rPr>
              <w:t>57</w:t>
            </w:r>
          </w:p>
        </w:tc>
        <w:tc>
          <w:tcPr>
            <w:tcW w:w="757" w:type="dxa"/>
          </w:tcPr>
          <w:p w14:paraId="12F49385" w14:textId="77777777" w:rsidR="00FE600C" w:rsidRPr="00CE547C" w:rsidRDefault="00FE600C" w:rsidP="00113216">
            <w:pPr>
              <w:spacing w:after="0"/>
              <w:jc w:val="right"/>
              <w:rPr>
                <w:rFonts w:ascii="Calibri" w:hAnsi="Calibri"/>
                <w:sz w:val="20"/>
              </w:rPr>
            </w:pPr>
            <w:r>
              <w:rPr>
                <w:rFonts w:ascii="Calibri" w:hAnsi="Calibri"/>
                <w:sz w:val="20"/>
              </w:rPr>
              <w:t>54</w:t>
            </w:r>
          </w:p>
        </w:tc>
        <w:tc>
          <w:tcPr>
            <w:tcW w:w="880" w:type="dxa"/>
          </w:tcPr>
          <w:p w14:paraId="4BCC141B" w14:textId="77777777" w:rsidR="00FE600C" w:rsidRDefault="00FE600C" w:rsidP="00113216">
            <w:pPr>
              <w:spacing w:after="0"/>
              <w:rPr>
                <w:rFonts w:ascii="Calibri" w:hAnsi="Calibri"/>
                <w:sz w:val="20"/>
              </w:rPr>
            </w:pPr>
            <w:r>
              <w:rPr>
                <w:rFonts w:ascii="Calibri" w:hAnsi="Calibri"/>
                <w:sz w:val="20"/>
              </w:rPr>
              <w:t>50</w:t>
            </w:r>
          </w:p>
        </w:tc>
        <w:tc>
          <w:tcPr>
            <w:tcW w:w="709" w:type="dxa"/>
          </w:tcPr>
          <w:p w14:paraId="6F2C31E3" w14:textId="77777777" w:rsidR="00FE600C" w:rsidRDefault="00FE600C" w:rsidP="00113216">
            <w:pPr>
              <w:spacing w:after="0"/>
              <w:rPr>
                <w:rFonts w:ascii="Calibri" w:hAnsi="Calibri"/>
                <w:sz w:val="20"/>
              </w:rPr>
            </w:pPr>
            <w:r>
              <w:rPr>
                <w:rFonts w:ascii="Calibri" w:hAnsi="Calibri"/>
                <w:sz w:val="20"/>
              </w:rPr>
              <w:t>53</w:t>
            </w:r>
          </w:p>
        </w:tc>
        <w:tc>
          <w:tcPr>
            <w:tcW w:w="850" w:type="dxa"/>
          </w:tcPr>
          <w:p w14:paraId="6D5C4E2E" w14:textId="77777777" w:rsidR="00FE600C" w:rsidRDefault="00FE600C" w:rsidP="00113216">
            <w:pPr>
              <w:spacing w:after="0"/>
              <w:rPr>
                <w:rFonts w:ascii="Calibri" w:hAnsi="Calibri"/>
                <w:sz w:val="20"/>
              </w:rPr>
            </w:pPr>
            <w:r>
              <w:rPr>
                <w:rFonts w:ascii="Calibri" w:hAnsi="Calibri"/>
                <w:sz w:val="20"/>
              </w:rPr>
              <w:t>51</w:t>
            </w:r>
          </w:p>
        </w:tc>
        <w:tc>
          <w:tcPr>
            <w:tcW w:w="1276" w:type="dxa"/>
          </w:tcPr>
          <w:p w14:paraId="09303226" w14:textId="77777777" w:rsidR="00FE600C" w:rsidRDefault="00FE600C" w:rsidP="00113216">
            <w:pPr>
              <w:spacing w:after="0"/>
              <w:rPr>
                <w:rFonts w:ascii="Calibri" w:hAnsi="Calibri"/>
                <w:sz w:val="20"/>
              </w:rPr>
            </w:pPr>
            <w:r>
              <w:rPr>
                <w:rFonts w:ascii="Calibri" w:hAnsi="Calibri"/>
                <w:sz w:val="20"/>
              </w:rPr>
              <w:t>56</w:t>
            </w:r>
          </w:p>
        </w:tc>
        <w:tc>
          <w:tcPr>
            <w:tcW w:w="1276" w:type="dxa"/>
          </w:tcPr>
          <w:p w14:paraId="1900A3F7" w14:textId="77777777" w:rsidR="00FE600C" w:rsidRDefault="00FE600C" w:rsidP="00113216">
            <w:pPr>
              <w:spacing w:after="0"/>
              <w:rPr>
                <w:rFonts w:ascii="Calibri" w:hAnsi="Calibri"/>
                <w:sz w:val="20"/>
              </w:rPr>
            </w:pPr>
            <w:r>
              <w:rPr>
                <w:rFonts w:ascii="Calibri" w:hAnsi="Calibri"/>
                <w:sz w:val="20"/>
              </w:rPr>
              <w:t>64</w:t>
            </w:r>
          </w:p>
        </w:tc>
      </w:tr>
      <w:tr w:rsidR="00FE600C" w:rsidRPr="006236F2" w14:paraId="616C5B63" w14:textId="77777777" w:rsidTr="00113216">
        <w:trPr>
          <w:trHeight w:val="327"/>
        </w:trPr>
        <w:tc>
          <w:tcPr>
            <w:tcW w:w="1383" w:type="dxa"/>
            <w:shd w:val="clear" w:color="auto" w:fill="auto"/>
            <w:vAlign w:val="bottom"/>
          </w:tcPr>
          <w:p w14:paraId="13AF5E3B" w14:textId="77777777" w:rsidR="00FE600C" w:rsidRPr="006236F2" w:rsidRDefault="00FE600C" w:rsidP="00113216">
            <w:pPr>
              <w:spacing w:after="0"/>
              <w:rPr>
                <w:rFonts w:ascii="Calibri" w:hAnsi="Calibri"/>
                <w:b/>
                <w:sz w:val="20"/>
              </w:rPr>
            </w:pPr>
            <w:r w:rsidRPr="006236F2">
              <w:rPr>
                <w:rFonts w:ascii="Calibri" w:hAnsi="Calibri"/>
                <w:b/>
                <w:sz w:val="20"/>
              </w:rPr>
              <w:t>Lugnande eller sömnmedel %</w:t>
            </w:r>
          </w:p>
        </w:tc>
        <w:tc>
          <w:tcPr>
            <w:tcW w:w="757" w:type="dxa"/>
            <w:shd w:val="clear" w:color="auto" w:fill="auto"/>
          </w:tcPr>
          <w:p w14:paraId="49BEBFF8" w14:textId="77777777" w:rsidR="00FE600C" w:rsidRPr="006236F2" w:rsidRDefault="00FE600C" w:rsidP="00113216">
            <w:pPr>
              <w:spacing w:after="0"/>
              <w:jc w:val="right"/>
              <w:rPr>
                <w:rFonts w:ascii="Calibri" w:hAnsi="Calibri"/>
                <w:sz w:val="20"/>
              </w:rPr>
            </w:pPr>
          </w:p>
          <w:p w14:paraId="35D77253" w14:textId="77777777" w:rsidR="00FE600C" w:rsidRPr="006236F2" w:rsidRDefault="00FE600C" w:rsidP="00113216">
            <w:pPr>
              <w:spacing w:after="0"/>
              <w:jc w:val="right"/>
              <w:rPr>
                <w:rFonts w:ascii="Calibri" w:hAnsi="Calibri"/>
                <w:sz w:val="20"/>
              </w:rPr>
            </w:pPr>
            <w:r w:rsidRPr="006236F2">
              <w:rPr>
                <w:rFonts w:ascii="Calibri" w:hAnsi="Calibri"/>
                <w:sz w:val="20"/>
              </w:rPr>
              <w:t>55</w:t>
            </w:r>
          </w:p>
        </w:tc>
        <w:tc>
          <w:tcPr>
            <w:tcW w:w="757" w:type="dxa"/>
            <w:shd w:val="clear" w:color="auto" w:fill="auto"/>
          </w:tcPr>
          <w:p w14:paraId="25499CD7" w14:textId="77777777" w:rsidR="00FE600C" w:rsidRPr="006236F2" w:rsidRDefault="00FE600C" w:rsidP="00113216">
            <w:pPr>
              <w:spacing w:after="0"/>
              <w:jc w:val="right"/>
              <w:rPr>
                <w:rFonts w:ascii="Calibri" w:hAnsi="Calibri"/>
                <w:sz w:val="20"/>
              </w:rPr>
            </w:pPr>
          </w:p>
          <w:p w14:paraId="1412B0E9" w14:textId="77777777" w:rsidR="00FE600C" w:rsidRPr="006236F2" w:rsidRDefault="00FE600C" w:rsidP="00113216">
            <w:pPr>
              <w:spacing w:after="0"/>
              <w:jc w:val="right"/>
              <w:rPr>
                <w:rFonts w:ascii="Calibri" w:hAnsi="Calibri"/>
                <w:sz w:val="20"/>
              </w:rPr>
            </w:pPr>
            <w:r w:rsidRPr="006236F2">
              <w:rPr>
                <w:rFonts w:ascii="Calibri" w:hAnsi="Calibri"/>
                <w:sz w:val="20"/>
              </w:rPr>
              <w:t>45</w:t>
            </w:r>
          </w:p>
        </w:tc>
        <w:tc>
          <w:tcPr>
            <w:tcW w:w="757" w:type="dxa"/>
            <w:shd w:val="clear" w:color="auto" w:fill="auto"/>
          </w:tcPr>
          <w:p w14:paraId="2C199517" w14:textId="77777777" w:rsidR="00FE600C" w:rsidRPr="006236F2" w:rsidRDefault="00FE600C" w:rsidP="00113216">
            <w:pPr>
              <w:spacing w:after="0"/>
              <w:jc w:val="right"/>
              <w:rPr>
                <w:rFonts w:ascii="Calibri" w:hAnsi="Calibri"/>
                <w:sz w:val="20"/>
              </w:rPr>
            </w:pPr>
          </w:p>
          <w:p w14:paraId="6C7960E7" w14:textId="77777777" w:rsidR="00FE600C" w:rsidRPr="006236F2" w:rsidRDefault="00FE600C" w:rsidP="00113216">
            <w:pPr>
              <w:spacing w:after="0"/>
              <w:jc w:val="right"/>
              <w:rPr>
                <w:rFonts w:ascii="Calibri" w:hAnsi="Calibri"/>
                <w:sz w:val="20"/>
              </w:rPr>
            </w:pPr>
            <w:r w:rsidRPr="006236F2">
              <w:rPr>
                <w:rFonts w:ascii="Calibri" w:hAnsi="Calibri"/>
                <w:sz w:val="20"/>
              </w:rPr>
              <w:t>41</w:t>
            </w:r>
          </w:p>
        </w:tc>
        <w:tc>
          <w:tcPr>
            <w:tcW w:w="757" w:type="dxa"/>
            <w:shd w:val="clear" w:color="auto" w:fill="auto"/>
          </w:tcPr>
          <w:p w14:paraId="07877E0D" w14:textId="77777777" w:rsidR="00FE600C" w:rsidRPr="006236F2" w:rsidRDefault="00FE600C" w:rsidP="00113216">
            <w:pPr>
              <w:spacing w:after="0"/>
              <w:jc w:val="right"/>
              <w:rPr>
                <w:rFonts w:ascii="Calibri" w:hAnsi="Calibri"/>
                <w:sz w:val="20"/>
              </w:rPr>
            </w:pPr>
          </w:p>
          <w:p w14:paraId="73FB5D36" w14:textId="77777777" w:rsidR="00FE600C" w:rsidRPr="006236F2" w:rsidRDefault="00FE600C" w:rsidP="00113216">
            <w:pPr>
              <w:spacing w:after="0"/>
              <w:jc w:val="right"/>
              <w:rPr>
                <w:rFonts w:ascii="Calibri" w:hAnsi="Calibri"/>
                <w:sz w:val="20"/>
              </w:rPr>
            </w:pPr>
            <w:r w:rsidRPr="006236F2">
              <w:rPr>
                <w:rFonts w:ascii="Calibri" w:hAnsi="Calibri"/>
                <w:sz w:val="20"/>
              </w:rPr>
              <w:t>38</w:t>
            </w:r>
          </w:p>
        </w:tc>
        <w:tc>
          <w:tcPr>
            <w:tcW w:w="757" w:type="dxa"/>
            <w:shd w:val="clear" w:color="auto" w:fill="auto"/>
          </w:tcPr>
          <w:p w14:paraId="0D33CC11" w14:textId="77777777" w:rsidR="00FE600C" w:rsidRPr="006236F2" w:rsidRDefault="00FE600C" w:rsidP="00113216">
            <w:pPr>
              <w:spacing w:after="0"/>
              <w:jc w:val="right"/>
              <w:rPr>
                <w:rFonts w:ascii="Calibri" w:hAnsi="Calibri"/>
                <w:sz w:val="20"/>
              </w:rPr>
            </w:pPr>
          </w:p>
          <w:p w14:paraId="17286DF0" w14:textId="77777777" w:rsidR="00FE600C" w:rsidRPr="006236F2" w:rsidRDefault="00FE600C" w:rsidP="00113216">
            <w:pPr>
              <w:spacing w:after="0"/>
              <w:jc w:val="right"/>
              <w:rPr>
                <w:rFonts w:ascii="Calibri" w:hAnsi="Calibri"/>
                <w:sz w:val="20"/>
              </w:rPr>
            </w:pPr>
            <w:r w:rsidRPr="006236F2">
              <w:rPr>
                <w:rFonts w:ascii="Calibri" w:hAnsi="Calibri"/>
                <w:sz w:val="20"/>
              </w:rPr>
              <w:t>40</w:t>
            </w:r>
          </w:p>
        </w:tc>
        <w:tc>
          <w:tcPr>
            <w:tcW w:w="757" w:type="dxa"/>
          </w:tcPr>
          <w:p w14:paraId="050E47CA" w14:textId="77777777" w:rsidR="00FE600C" w:rsidRDefault="00FE600C" w:rsidP="00113216">
            <w:pPr>
              <w:spacing w:after="0"/>
              <w:jc w:val="right"/>
              <w:rPr>
                <w:rFonts w:ascii="Calibri" w:hAnsi="Calibri"/>
                <w:sz w:val="20"/>
              </w:rPr>
            </w:pPr>
          </w:p>
          <w:p w14:paraId="0FE4BB52" w14:textId="77777777" w:rsidR="00FE600C" w:rsidRPr="006236F2" w:rsidRDefault="00FE600C" w:rsidP="00113216">
            <w:pPr>
              <w:spacing w:after="0"/>
              <w:jc w:val="right"/>
              <w:rPr>
                <w:rFonts w:ascii="Calibri" w:hAnsi="Calibri"/>
                <w:sz w:val="20"/>
              </w:rPr>
            </w:pPr>
            <w:r>
              <w:rPr>
                <w:rFonts w:ascii="Calibri" w:hAnsi="Calibri"/>
                <w:sz w:val="20"/>
              </w:rPr>
              <w:t>44</w:t>
            </w:r>
          </w:p>
        </w:tc>
        <w:tc>
          <w:tcPr>
            <w:tcW w:w="880" w:type="dxa"/>
          </w:tcPr>
          <w:p w14:paraId="54F2EF56" w14:textId="77777777" w:rsidR="00FE600C" w:rsidRDefault="00FE600C" w:rsidP="00113216">
            <w:pPr>
              <w:spacing w:after="0"/>
              <w:rPr>
                <w:rFonts w:ascii="Calibri" w:hAnsi="Calibri"/>
                <w:sz w:val="20"/>
              </w:rPr>
            </w:pPr>
          </w:p>
          <w:p w14:paraId="06D49914" w14:textId="77777777" w:rsidR="00FE600C" w:rsidRDefault="00FE600C" w:rsidP="00113216">
            <w:pPr>
              <w:spacing w:after="0"/>
              <w:rPr>
                <w:rFonts w:ascii="Calibri" w:hAnsi="Calibri"/>
                <w:sz w:val="20"/>
              </w:rPr>
            </w:pPr>
            <w:r>
              <w:rPr>
                <w:rFonts w:ascii="Calibri" w:hAnsi="Calibri"/>
                <w:sz w:val="20"/>
              </w:rPr>
              <w:t>47</w:t>
            </w:r>
          </w:p>
        </w:tc>
        <w:tc>
          <w:tcPr>
            <w:tcW w:w="709" w:type="dxa"/>
          </w:tcPr>
          <w:p w14:paraId="250137C9" w14:textId="77777777" w:rsidR="00FE600C" w:rsidRDefault="00FE600C" w:rsidP="00113216">
            <w:pPr>
              <w:spacing w:after="0"/>
              <w:rPr>
                <w:rFonts w:ascii="Calibri" w:hAnsi="Calibri"/>
                <w:sz w:val="20"/>
              </w:rPr>
            </w:pPr>
          </w:p>
          <w:p w14:paraId="3AC5D13E" w14:textId="77777777" w:rsidR="00FE600C" w:rsidRDefault="00FE600C" w:rsidP="00113216">
            <w:pPr>
              <w:spacing w:after="0"/>
              <w:rPr>
                <w:rFonts w:ascii="Calibri" w:hAnsi="Calibri"/>
                <w:sz w:val="20"/>
              </w:rPr>
            </w:pPr>
            <w:r>
              <w:rPr>
                <w:rFonts w:ascii="Calibri" w:hAnsi="Calibri"/>
                <w:sz w:val="20"/>
              </w:rPr>
              <w:t>35</w:t>
            </w:r>
          </w:p>
        </w:tc>
        <w:tc>
          <w:tcPr>
            <w:tcW w:w="850" w:type="dxa"/>
          </w:tcPr>
          <w:p w14:paraId="51F90C57" w14:textId="77777777" w:rsidR="00FE600C" w:rsidRDefault="00FE600C" w:rsidP="00113216">
            <w:pPr>
              <w:spacing w:after="0"/>
              <w:rPr>
                <w:rFonts w:ascii="Calibri" w:hAnsi="Calibri"/>
                <w:sz w:val="20"/>
              </w:rPr>
            </w:pPr>
          </w:p>
          <w:p w14:paraId="5A5B571F" w14:textId="77777777" w:rsidR="00FE600C" w:rsidRDefault="00FE600C" w:rsidP="00113216">
            <w:pPr>
              <w:spacing w:after="0"/>
              <w:rPr>
                <w:rFonts w:ascii="Calibri" w:hAnsi="Calibri"/>
                <w:sz w:val="20"/>
              </w:rPr>
            </w:pPr>
            <w:r>
              <w:rPr>
                <w:rFonts w:ascii="Calibri" w:hAnsi="Calibri"/>
                <w:sz w:val="20"/>
              </w:rPr>
              <w:t>37</w:t>
            </w:r>
          </w:p>
        </w:tc>
        <w:tc>
          <w:tcPr>
            <w:tcW w:w="1276" w:type="dxa"/>
          </w:tcPr>
          <w:p w14:paraId="54493CD5" w14:textId="77777777" w:rsidR="00FE600C" w:rsidRDefault="00FE600C" w:rsidP="00113216">
            <w:pPr>
              <w:spacing w:after="0"/>
              <w:rPr>
                <w:rFonts w:ascii="Calibri" w:hAnsi="Calibri"/>
                <w:sz w:val="20"/>
              </w:rPr>
            </w:pPr>
          </w:p>
          <w:p w14:paraId="18AF88FB" w14:textId="77777777" w:rsidR="00FE600C" w:rsidRDefault="00FE600C" w:rsidP="00113216">
            <w:pPr>
              <w:spacing w:after="0"/>
              <w:rPr>
                <w:rFonts w:ascii="Calibri" w:hAnsi="Calibri"/>
                <w:sz w:val="20"/>
              </w:rPr>
            </w:pPr>
            <w:r>
              <w:rPr>
                <w:rFonts w:ascii="Calibri" w:hAnsi="Calibri"/>
                <w:sz w:val="20"/>
              </w:rPr>
              <w:t>40</w:t>
            </w:r>
          </w:p>
        </w:tc>
        <w:tc>
          <w:tcPr>
            <w:tcW w:w="1276" w:type="dxa"/>
          </w:tcPr>
          <w:p w14:paraId="2126B13E" w14:textId="77777777" w:rsidR="00FE600C" w:rsidRDefault="00FE600C" w:rsidP="00113216">
            <w:pPr>
              <w:spacing w:after="0"/>
              <w:rPr>
                <w:rFonts w:ascii="Calibri" w:hAnsi="Calibri"/>
                <w:sz w:val="20"/>
              </w:rPr>
            </w:pPr>
          </w:p>
          <w:p w14:paraId="646A69DE" w14:textId="77777777" w:rsidR="00FE600C" w:rsidRDefault="00FE600C" w:rsidP="00113216">
            <w:pPr>
              <w:spacing w:after="0"/>
              <w:rPr>
                <w:rFonts w:ascii="Calibri" w:hAnsi="Calibri"/>
                <w:sz w:val="20"/>
              </w:rPr>
            </w:pPr>
            <w:r>
              <w:rPr>
                <w:rFonts w:ascii="Calibri" w:hAnsi="Calibri"/>
                <w:sz w:val="20"/>
              </w:rPr>
              <w:t>30</w:t>
            </w:r>
          </w:p>
        </w:tc>
      </w:tr>
      <w:tr w:rsidR="00FE600C" w:rsidRPr="006236F2" w14:paraId="40FDBF65" w14:textId="77777777" w:rsidTr="00113216">
        <w:trPr>
          <w:trHeight w:val="327"/>
        </w:trPr>
        <w:tc>
          <w:tcPr>
            <w:tcW w:w="1383" w:type="dxa"/>
            <w:shd w:val="clear" w:color="auto" w:fill="auto"/>
            <w:vAlign w:val="bottom"/>
          </w:tcPr>
          <w:p w14:paraId="14FADAD4" w14:textId="77777777" w:rsidR="00FE600C" w:rsidRPr="006236F2" w:rsidRDefault="00FE600C" w:rsidP="00113216">
            <w:pPr>
              <w:spacing w:after="0"/>
              <w:rPr>
                <w:rFonts w:ascii="Calibri" w:hAnsi="Calibri"/>
                <w:b/>
                <w:sz w:val="20"/>
              </w:rPr>
            </w:pPr>
            <w:r w:rsidRPr="006236F2">
              <w:rPr>
                <w:rFonts w:ascii="Calibri" w:hAnsi="Calibri"/>
                <w:b/>
                <w:sz w:val="20"/>
              </w:rPr>
              <w:t>3 eller fler psykofarmaka %</w:t>
            </w:r>
          </w:p>
        </w:tc>
        <w:tc>
          <w:tcPr>
            <w:tcW w:w="757" w:type="dxa"/>
            <w:shd w:val="clear" w:color="auto" w:fill="auto"/>
          </w:tcPr>
          <w:p w14:paraId="76A9C623" w14:textId="77777777" w:rsidR="00FE600C" w:rsidRPr="006236F2" w:rsidRDefault="00FE600C" w:rsidP="00113216">
            <w:pPr>
              <w:spacing w:after="0"/>
              <w:jc w:val="right"/>
              <w:rPr>
                <w:rFonts w:ascii="Calibri" w:hAnsi="Calibri"/>
                <w:sz w:val="20"/>
              </w:rPr>
            </w:pPr>
          </w:p>
          <w:p w14:paraId="616B1188" w14:textId="77777777" w:rsidR="00FE600C" w:rsidRPr="006236F2" w:rsidRDefault="00FE600C" w:rsidP="00113216">
            <w:pPr>
              <w:spacing w:after="0"/>
              <w:jc w:val="right"/>
              <w:rPr>
                <w:rFonts w:ascii="Calibri" w:hAnsi="Calibri"/>
                <w:sz w:val="20"/>
              </w:rPr>
            </w:pPr>
            <w:r w:rsidRPr="006236F2">
              <w:rPr>
                <w:rFonts w:ascii="Calibri" w:hAnsi="Calibri"/>
                <w:sz w:val="20"/>
              </w:rPr>
              <w:t>12</w:t>
            </w:r>
          </w:p>
        </w:tc>
        <w:tc>
          <w:tcPr>
            <w:tcW w:w="757" w:type="dxa"/>
            <w:shd w:val="clear" w:color="auto" w:fill="auto"/>
          </w:tcPr>
          <w:p w14:paraId="638C7AC0" w14:textId="77777777" w:rsidR="00FE600C" w:rsidRPr="006236F2" w:rsidRDefault="00FE600C" w:rsidP="00113216">
            <w:pPr>
              <w:spacing w:after="0"/>
              <w:jc w:val="right"/>
              <w:rPr>
                <w:rFonts w:ascii="Calibri" w:hAnsi="Calibri"/>
                <w:sz w:val="20"/>
              </w:rPr>
            </w:pPr>
          </w:p>
          <w:p w14:paraId="1F4E0A9E" w14:textId="77777777" w:rsidR="00FE600C" w:rsidRPr="006236F2" w:rsidRDefault="00FE600C" w:rsidP="00113216">
            <w:pPr>
              <w:spacing w:after="0"/>
              <w:jc w:val="right"/>
              <w:rPr>
                <w:rFonts w:ascii="Calibri" w:hAnsi="Calibri"/>
                <w:sz w:val="20"/>
              </w:rPr>
            </w:pPr>
            <w:r w:rsidRPr="006236F2">
              <w:rPr>
                <w:rFonts w:ascii="Calibri" w:hAnsi="Calibri"/>
                <w:sz w:val="20"/>
              </w:rPr>
              <w:t>15</w:t>
            </w:r>
          </w:p>
          <w:p w14:paraId="0FFA1456" w14:textId="77777777" w:rsidR="00FE600C" w:rsidRPr="006236F2" w:rsidRDefault="00FE600C" w:rsidP="00113216">
            <w:pPr>
              <w:spacing w:after="0"/>
              <w:jc w:val="right"/>
              <w:rPr>
                <w:rFonts w:ascii="Calibri" w:hAnsi="Calibri"/>
                <w:sz w:val="20"/>
              </w:rPr>
            </w:pPr>
          </w:p>
        </w:tc>
        <w:tc>
          <w:tcPr>
            <w:tcW w:w="757" w:type="dxa"/>
            <w:shd w:val="clear" w:color="auto" w:fill="auto"/>
          </w:tcPr>
          <w:p w14:paraId="07EADEEB" w14:textId="77777777" w:rsidR="00FE600C" w:rsidRPr="006236F2" w:rsidRDefault="00FE600C" w:rsidP="00113216">
            <w:pPr>
              <w:spacing w:after="0"/>
              <w:jc w:val="right"/>
              <w:rPr>
                <w:rFonts w:ascii="Calibri" w:hAnsi="Calibri"/>
                <w:sz w:val="20"/>
              </w:rPr>
            </w:pPr>
          </w:p>
          <w:p w14:paraId="58768F46" w14:textId="77777777" w:rsidR="00FE600C" w:rsidRPr="006236F2" w:rsidRDefault="00FE600C" w:rsidP="00113216">
            <w:pPr>
              <w:spacing w:after="0"/>
              <w:jc w:val="right"/>
              <w:rPr>
                <w:rFonts w:ascii="Calibri" w:hAnsi="Calibri"/>
                <w:sz w:val="20"/>
              </w:rPr>
            </w:pPr>
            <w:r w:rsidRPr="006236F2">
              <w:rPr>
                <w:rFonts w:ascii="Calibri" w:hAnsi="Calibri"/>
                <w:sz w:val="20"/>
              </w:rPr>
              <w:t>12</w:t>
            </w:r>
          </w:p>
        </w:tc>
        <w:tc>
          <w:tcPr>
            <w:tcW w:w="757" w:type="dxa"/>
            <w:shd w:val="clear" w:color="auto" w:fill="auto"/>
          </w:tcPr>
          <w:p w14:paraId="57634938" w14:textId="77777777" w:rsidR="00FE600C" w:rsidRPr="006236F2" w:rsidRDefault="00FE600C" w:rsidP="00113216">
            <w:pPr>
              <w:spacing w:after="0"/>
              <w:jc w:val="right"/>
              <w:rPr>
                <w:rFonts w:ascii="Calibri" w:hAnsi="Calibri"/>
                <w:sz w:val="20"/>
              </w:rPr>
            </w:pPr>
          </w:p>
          <w:p w14:paraId="16FCCC8D" w14:textId="77777777" w:rsidR="00FE600C" w:rsidRPr="006236F2" w:rsidRDefault="00FE600C" w:rsidP="00113216">
            <w:pPr>
              <w:spacing w:after="0"/>
              <w:jc w:val="right"/>
              <w:rPr>
                <w:rFonts w:ascii="Calibri" w:hAnsi="Calibri"/>
                <w:sz w:val="20"/>
              </w:rPr>
            </w:pPr>
            <w:r w:rsidRPr="006236F2">
              <w:rPr>
                <w:rFonts w:ascii="Calibri" w:hAnsi="Calibri"/>
                <w:sz w:val="20"/>
              </w:rPr>
              <w:t>16</w:t>
            </w:r>
          </w:p>
        </w:tc>
        <w:tc>
          <w:tcPr>
            <w:tcW w:w="757" w:type="dxa"/>
            <w:shd w:val="clear" w:color="auto" w:fill="auto"/>
          </w:tcPr>
          <w:p w14:paraId="7B400394" w14:textId="77777777" w:rsidR="00FE600C" w:rsidRPr="006236F2" w:rsidRDefault="00FE600C" w:rsidP="00113216">
            <w:pPr>
              <w:spacing w:after="0"/>
              <w:jc w:val="right"/>
              <w:rPr>
                <w:rFonts w:ascii="Calibri" w:hAnsi="Calibri"/>
                <w:sz w:val="20"/>
              </w:rPr>
            </w:pPr>
          </w:p>
          <w:p w14:paraId="61D6341B" w14:textId="77777777" w:rsidR="00FE600C" w:rsidRPr="006236F2" w:rsidRDefault="00FE600C" w:rsidP="00113216">
            <w:pPr>
              <w:spacing w:after="0"/>
              <w:jc w:val="right"/>
              <w:rPr>
                <w:rFonts w:ascii="Calibri" w:hAnsi="Calibri"/>
                <w:sz w:val="20"/>
              </w:rPr>
            </w:pPr>
            <w:r w:rsidRPr="006236F2">
              <w:rPr>
                <w:rFonts w:ascii="Calibri" w:hAnsi="Calibri"/>
                <w:sz w:val="20"/>
              </w:rPr>
              <w:t>14</w:t>
            </w:r>
          </w:p>
        </w:tc>
        <w:tc>
          <w:tcPr>
            <w:tcW w:w="757" w:type="dxa"/>
          </w:tcPr>
          <w:p w14:paraId="7199ED03" w14:textId="77777777" w:rsidR="00FE600C" w:rsidRDefault="00FE600C" w:rsidP="00113216">
            <w:pPr>
              <w:spacing w:after="0"/>
              <w:jc w:val="right"/>
              <w:rPr>
                <w:rFonts w:ascii="Calibri" w:hAnsi="Calibri"/>
                <w:sz w:val="20"/>
              </w:rPr>
            </w:pPr>
          </w:p>
          <w:p w14:paraId="1420AAC1" w14:textId="77777777" w:rsidR="00FE600C" w:rsidRPr="006236F2" w:rsidRDefault="00FE600C" w:rsidP="00113216">
            <w:pPr>
              <w:spacing w:after="0"/>
              <w:jc w:val="right"/>
              <w:rPr>
                <w:rFonts w:ascii="Calibri" w:hAnsi="Calibri"/>
                <w:sz w:val="20"/>
              </w:rPr>
            </w:pPr>
            <w:r>
              <w:rPr>
                <w:rFonts w:ascii="Calibri" w:hAnsi="Calibri"/>
                <w:sz w:val="20"/>
              </w:rPr>
              <w:t>10</w:t>
            </w:r>
          </w:p>
        </w:tc>
        <w:tc>
          <w:tcPr>
            <w:tcW w:w="880" w:type="dxa"/>
          </w:tcPr>
          <w:p w14:paraId="44437B4A" w14:textId="77777777" w:rsidR="00FE600C" w:rsidRDefault="00FE600C" w:rsidP="00113216">
            <w:pPr>
              <w:spacing w:after="0"/>
              <w:rPr>
                <w:rFonts w:ascii="Calibri" w:hAnsi="Calibri"/>
                <w:sz w:val="20"/>
              </w:rPr>
            </w:pPr>
          </w:p>
          <w:p w14:paraId="6BDDA32B" w14:textId="77777777" w:rsidR="00FE600C" w:rsidRDefault="00FE600C" w:rsidP="00113216">
            <w:pPr>
              <w:spacing w:after="0"/>
              <w:rPr>
                <w:rFonts w:ascii="Calibri" w:hAnsi="Calibri"/>
                <w:sz w:val="20"/>
              </w:rPr>
            </w:pPr>
            <w:r>
              <w:rPr>
                <w:rFonts w:ascii="Calibri" w:hAnsi="Calibri"/>
                <w:sz w:val="20"/>
              </w:rPr>
              <w:t>17</w:t>
            </w:r>
          </w:p>
        </w:tc>
        <w:tc>
          <w:tcPr>
            <w:tcW w:w="709" w:type="dxa"/>
          </w:tcPr>
          <w:p w14:paraId="30C987EE" w14:textId="77777777" w:rsidR="00FE600C" w:rsidRDefault="00FE600C" w:rsidP="00113216">
            <w:pPr>
              <w:spacing w:after="0"/>
              <w:rPr>
                <w:rFonts w:ascii="Calibri" w:hAnsi="Calibri"/>
                <w:sz w:val="20"/>
              </w:rPr>
            </w:pPr>
          </w:p>
          <w:p w14:paraId="3E709119" w14:textId="77777777" w:rsidR="00FE600C" w:rsidRDefault="00FE600C" w:rsidP="00113216">
            <w:pPr>
              <w:spacing w:after="0"/>
              <w:rPr>
                <w:rFonts w:ascii="Calibri" w:hAnsi="Calibri"/>
                <w:sz w:val="20"/>
              </w:rPr>
            </w:pPr>
            <w:r>
              <w:rPr>
                <w:rFonts w:ascii="Calibri" w:hAnsi="Calibri"/>
                <w:sz w:val="20"/>
              </w:rPr>
              <w:t>12</w:t>
            </w:r>
          </w:p>
        </w:tc>
        <w:tc>
          <w:tcPr>
            <w:tcW w:w="850" w:type="dxa"/>
          </w:tcPr>
          <w:p w14:paraId="7F7B4B8A" w14:textId="77777777" w:rsidR="00FE600C" w:rsidRDefault="00FE600C" w:rsidP="00113216">
            <w:pPr>
              <w:spacing w:after="0"/>
              <w:rPr>
                <w:rFonts w:ascii="Calibri" w:hAnsi="Calibri"/>
                <w:sz w:val="20"/>
              </w:rPr>
            </w:pPr>
          </w:p>
          <w:p w14:paraId="380DD6B5" w14:textId="77777777" w:rsidR="00FE600C" w:rsidRDefault="00FE600C" w:rsidP="00113216">
            <w:pPr>
              <w:spacing w:after="0"/>
              <w:rPr>
                <w:rFonts w:ascii="Calibri" w:hAnsi="Calibri"/>
                <w:sz w:val="20"/>
              </w:rPr>
            </w:pPr>
            <w:r>
              <w:rPr>
                <w:rFonts w:ascii="Calibri" w:hAnsi="Calibri"/>
                <w:sz w:val="20"/>
              </w:rPr>
              <w:t>20</w:t>
            </w:r>
          </w:p>
        </w:tc>
        <w:tc>
          <w:tcPr>
            <w:tcW w:w="1276" w:type="dxa"/>
          </w:tcPr>
          <w:p w14:paraId="05F2B50D" w14:textId="77777777" w:rsidR="00FE600C" w:rsidRDefault="00FE600C" w:rsidP="00113216">
            <w:pPr>
              <w:spacing w:after="0"/>
              <w:rPr>
                <w:rFonts w:ascii="Calibri" w:hAnsi="Calibri"/>
                <w:sz w:val="20"/>
              </w:rPr>
            </w:pPr>
          </w:p>
          <w:p w14:paraId="4B18584A" w14:textId="77777777" w:rsidR="00FE600C" w:rsidRDefault="00FE600C" w:rsidP="00113216">
            <w:pPr>
              <w:spacing w:after="0"/>
              <w:rPr>
                <w:rFonts w:ascii="Calibri" w:hAnsi="Calibri"/>
                <w:sz w:val="20"/>
              </w:rPr>
            </w:pPr>
            <w:r>
              <w:rPr>
                <w:rFonts w:ascii="Calibri" w:hAnsi="Calibri"/>
                <w:sz w:val="20"/>
              </w:rPr>
              <w:t>17</w:t>
            </w:r>
          </w:p>
        </w:tc>
        <w:tc>
          <w:tcPr>
            <w:tcW w:w="1276" w:type="dxa"/>
          </w:tcPr>
          <w:p w14:paraId="7FFFDAEE" w14:textId="77777777" w:rsidR="00FE600C" w:rsidRDefault="00FE600C" w:rsidP="00113216">
            <w:pPr>
              <w:spacing w:after="0"/>
              <w:rPr>
                <w:rFonts w:ascii="Calibri" w:hAnsi="Calibri"/>
                <w:sz w:val="20"/>
              </w:rPr>
            </w:pPr>
          </w:p>
          <w:p w14:paraId="157EEAAE" w14:textId="77777777" w:rsidR="00FE600C" w:rsidRDefault="00FE600C" w:rsidP="00113216">
            <w:pPr>
              <w:spacing w:after="0"/>
              <w:rPr>
                <w:rFonts w:ascii="Calibri" w:hAnsi="Calibri"/>
                <w:sz w:val="20"/>
              </w:rPr>
            </w:pPr>
            <w:r>
              <w:rPr>
                <w:rFonts w:ascii="Calibri" w:hAnsi="Calibri"/>
                <w:sz w:val="20"/>
              </w:rPr>
              <w:t>13</w:t>
            </w:r>
          </w:p>
        </w:tc>
      </w:tr>
      <w:tr w:rsidR="00FE600C" w:rsidRPr="006236F2" w14:paraId="42FEF67E" w14:textId="77777777" w:rsidTr="00113216">
        <w:trPr>
          <w:trHeight w:val="327"/>
        </w:trPr>
        <w:tc>
          <w:tcPr>
            <w:tcW w:w="1383" w:type="dxa"/>
            <w:shd w:val="clear" w:color="auto" w:fill="auto"/>
            <w:vAlign w:val="bottom"/>
          </w:tcPr>
          <w:p w14:paraId="61A469A5" w14:textId="77777777" w:rsidR="00FE600C" w:rsidRPr="006236F2" w:rsidRDefault="00FE600C" w:rsidP="00113216">
            <w:pPr>
              <w:spacing w:after="0"/>
              <w:rPr>
                <w:rFonts w:ascii="Calibri" w:hAnsi="Calibri"/>
                <w:b/>
                <w:sz w:val="20"/>
              </w:rPr>
            </w:pPr>
            <w:proofErr w:type="spellStart"/>
            <w:r w:rsidRPr="006236F2">
              <w:rPr>
                <w:rFonts w:ascii="Calibri" w:hAnsi="Calibri"/>
                <w:b/>
                <w:sz w:val="20"/>
              </w:rPr>
              <w:t>Laxantia</w:t>
            </w:r>
            <w:proofErr w:type="spellEnd"/>
            <w:r w:rsidRPr="006236F2">
              <w:rPr>
                <w:rFonts w:ascii="Calibri" w:hAnsi="Calibri"/>
                <w:b/>
                <w:sz w:val="20"/>
              </w:rPr>
              <w:t xml:space="preserve"> %</w:t>
            </w:r>
          </w:p>
        </w:tc>
        <w:tc>
          <w:tcPr>
            <w:tcW w:w="757" w:type="dxa"/>
            <w:shd w:val="clear" w:color="auto" w:fill="auto"/>
          </w:tcPr>
          <w:p w14:paraId="7B75C49E" w14:textId="77777777" w:rsidR="00FE600C" w:rsidRPr="006236F2" w:rsidRDefault="00FE600C" w:rsidP="00113216">
            <w:pPr>
              <w:spacing w:after="0"/>
              <w:jc w:val="right"/>
              <w:rPr>
                <w:rFonts w:ascii="Calibri" w:hAnsi="Calibri"/>
                <w:sz w:val="20"/>
              </w:rPr>
            </w:pPr>
            <w:r w:rsidRPr="006236F2">
              <w:rPr>
                <w:rFonts w:ascii="Calibri" w:hAnsi="Calibri"/>
                <w:sz w:val="20"/>
              </w:rPr>
              <w:t>67</w:t>
            </w:r>
          </w:p>
        </w:tc>
        <w:tc>
          <w:tcPr>
            <w:tcW w:w="757" w:type="dxa"/>
            <w:shd w:val="clear" w:color="auto" w:fill="auto"/>
          </w:tcPr>
          <w:p w14:paraId="7004CDE4" w14:textId="77777777" w:rsidR="00FE600C" w:rsidRPr="006236F2" w:rsidRDefault="00FE600C" w:rsidP="00113216">
            <w:pPr>
              <w:spacing w:after="0"/>
              <w:jc w:val="right"/>
              <w:rPr>
                <w:rFonts w:ascii="Calibri" w:hAnsi="Calibri"/>
                <w:sz w:val="20"/>
              </w:rPr>
            </w:pPr>
            <w:r w:rsidRPr="006236F2">
              <w:rPr>
                <w:rFonts w:ascii="Calibri" w:hAnsi="Calibri"/>
                <w:sz w:val="20"/>
              </w:rPr>
              <w:t>55</w:t>
            </w:r>
          </w:p>
        </w:tc>
        <w:tc>
          <w:tcPr>
            <w:tcW w:w="757" w:type="dxa"/>
            <w:shd w:val="clear" w:color="auto" w:fill="auto"/>
          </w:tcPr>
          <w:p w14:paraId="035BA4A2" w14:textId="77777777" w:rsidR="00FE600C" w:rsidRPr="006236F2" w:rsidRDefault="00FE600C" w:rsidP="00113216">
            <w:pPr>
              <w:spacing w:after="0"/>
              <w:jc w:val="right"/>
              <w:rPr>
                <w:rFonts w:ascii="Calibri" w:hAnsi="Calibri"/>
                <w:sz w:val="20"/>
              </w:rPr>
            </w:pPr>
            <w:r w:rsidRPr="006236F2">
              <w:rPr>
                <w:rFonts w:ascii="Calibri" w:hAnsi="Calibri"/>
                <w:sz w:val="20"/>
              </w:rPr>
              <w:t>49</w:t>
            </w:r>
          </w:p>
        </w:tc>
        <w:tc>
          <w:tcPr>
            <w:tcW w:w="757" w:type="dxa"/>
            <w:shd w:val="clear" w:color="auto" w:fill="auto"/>
          </w:tcPr>
          <w:p w14:paraId="6DC7979E" w14:textId="77777777" w:rsidR="00FE600C" w:rsidRPr="006236F2" w:rsidRDefault="00FE600C" w:rsidP="00113216">
            <w:pPr>
              <w:spacing w:after="0"/>
              <w:jc w:val="right"/>
              <w:rPr>
                <w:rFonts w:ascii="Calibri" w:hAnsi="Calibri"/>
                <w:sz w:val="20"/>
              </w:rPr>
            </w:pPr>
            <w:r w:rsidRPr="006236F2">
              <w:rPr>
                <w:rFonts w:ascii="Calibri" w:hAnsi="Calibri"/>
                <w:sz w:val="20"/>
              </w:rPr>
              <w:t>49</w:t>
            </w:r>
          </w:p>
        </w:tc>
        <w:tc>
          <w:tcPr>
            <w:tcW w:w="757" w:type="dxa"/>
            <w:shd w:val="clear" w:color="auto" w:fill="auto"/>
          </w:tcPr>
          <w:p w14:paraId="1D106E27" w14:textId="77777777" w:rsidR="00FE600C" w:rsidRPr="006236F2" w:rsidRDefault="00FE600C" w:rsidP="00113216">
            <w:pPr>
              <w:spacing w:after="0"/>
              <w:jc w:val="right"/>
              <w:rPr>
                <w:rFonts w:ascii="Calibri" w:hAnsi="Calibri"/>
                <w:sz w:val="20"/>
              </w:rPr>
            </w:pPr>
            <w:r w:rsidRPr="006236F2">
              <w:rPr>
                <w:rFonts w:ascii="Calibri" w:hAnsi="Calibri"/>
                <w:sz w:val="20"/>
              </w:rPr>
              <w:t>48</w:t>
            </w:r>
          </w:p>
        </w:tc>
        <w:tc>
          <w:tcPr>
            <w:tcW w:w="757" w:type="dxa"/>
          </w:tcPr>
          <w:p w14:paraId="1A5E9B6C" w14:textId="77777777" w:rsidR="00FE600C" w:rsidRPr="006236F2" w:rsidRDefault="00FE600C" w:rsidP="00113216">
            <w:pPr>
              <w:spacing w:after="0"/>
              <w:jc w:val="right"/>
              <w:rPr>
                <w:rFonts w:ascii="Calibri" w:hAnsi="Calibri"/>
                <w:sz w:val="20"/>
              </w:rPr>
            </w:pPr>
            <w:r>
              <w:rPr>
                <w:rFonts w:ascii="Calibri" w:hAnsi="Calibri"/>
                <w:sz w:val="20"/>
              </w:rPr>
              <w:t>52</w:t>
            </w:r>
          </w:p>
        </w:tc>
        <w:tc>
          <w:tcPr>
            <w:tcW w:w="880" w:type="dxa"/>
          </w:tcPr>
          <w:p w14:paraId="3A7D3C20" w14:textId="77777777" w:rsidR="00FE600C" w:rsidRDefault="00FE600C" w:rsidP="00113216">
            <w:pPr>
              <w:spacing w:after="0"/>
              <w:rPr>
                <w:rFonts w:ascii="Calibri" w:hAnsi="Calibri"/>
                <w:sz w:val="20"/>
              </w:rPr>
            </w:pPr>
            <w:r>
              <w:rPr>
                <w:rFonts w:ascii="Calibri" w:hAnsi="Calibri"/>
                <w:sz w:val="20"/>
              </w:rPr>
              <w:t>54</w:t>
            </w:r>
          </w:p>
        </w:tc>
        <w:tc>
          <w:tcPr>
            <w:tcW w:w="709" w:type="dxa"/>
          </w:tcPr>
          <w:p w14:paraId="717872CF" w14:textId="77777777" w:rsidR="00FE600C" w:rsidRDefault="00FE600C" w:rsidP="00113216">
            <w:pPr>
              <w:spacing w:after="0"/>
              <w:rPr>
                <w:rFonts w:ascii="Calibri" w:hAnsi="Calibri"/>
                <w:sz w:val="20"/>
              </w:rPr>
            </w:pPr>
            <w:r>
              <w:rPr>
                <w:rFonts w:ascii="Calibri" w:hAnsi="Calibri"/>
                <w:sz w:val="20"/>
              </w:rPr>
              <w:t>54</w:t>
            </w:r>
          </w:p>
        </w:tc>
        <w:tc>
          <w:tcPr>
            <w:tcW w:w="850" w:type="dxa"/>
          </w:tcPr>
          <w:p w14:paraId="34D97193" w14:textId="77777777" w:rsidR="00FE600C" w:rsidRDefault="00FE600C" w:rsidP="00113216">
            <w:pPr>
              <w:spacing w:after="0"/>
              <w:rPr>
                <w:rFonts w:ascii="Calibri" w:hAnsi="Calibri"/>
                <w:sz w:val="20"/>
              </w:rPr>
            </w:pPr>
            <w:r>
              <w:rPr>
                <w:rFonts w:ascii="Calibri" w:hAnsi="Calibri"/>
                <w:sz w:val="20"/>
              </w:rPr>
              <w:t>51</w:t>
            </w:r>
          </w:p>
        </w:tc>
        <w:tc>
          <w:tcPr>
            <w:tcW w:w="1276" w:type="dxa"/>
          </w:tcPr>
          <w:p w14:paraId="14E6F058" w14:textId="77777777" w:rsidR="00FE600C" w:rsidRDefault="00FE600C" w:rsidP="00113216">
            <w:pPr>
              <w:spacing w:after="0"/>
              <w:rPr>
                <w:rFonts w:ascii="Calibri" w:hAnsi="Calibri"/>
                <w:sz w:val="20"/>
              </w:rPr>
            </w:pPr>
            <w:r>
              <w:rPr>
                <w:rFonts w:ascii="Calibri" w:hAnsi="Calibri"/>
                <w:sz w:val="20"/>
              </w:rPr>
              <w:t>60</w:t>
            </w:r>
          </w:p>
        </w:tc>
        <w:tc>
          <w:tcPr>
            <w:tcW w:w="1276" w:type="dxa"/>
          </w:tcPr>
          <w:p w14:paraId="7A9F0E92" w14:textId="77777777" w:rsidR="00FE600C" w:rsidRDefault="00FE600C" w:rsidP="00113216">
            <w:pPr>
              <w:spacing w:after="0"/>
              <w:rPr>
                <w:rFonts w:ascii="Calibri" w:hAnsi="Calibri"/>
                <w:sz w:val="20"/>
              </w:rPr>
            </w:pPr>
            <w:r>
              <w:rPr>
                <w:rFonts w:ascii="Calibri" w:hAnsi="Calibri"/>
                <w:sz w:val="20"/>
              </w:rPr>
              <w:t>64</w:t>
            </w:r>
          </w:p>
        </w:tc>
      </w:tr>
      <w:tr w:rsidR="00FE600C" w:rsidRPr="006236F2" w14:paraId="60BBF62D" w14:textId="77777777" w:rsidTr="00113216">
        <w:trPr>
          <w:trHeight w:val="327"/>
        </w:trPr>
        <w:tc>
          <w:tcPr>
            <w:tcW w:w="1383" w:type="dxa"/>
            <w:shd w:val="clear" w:color="auto" w:fill="auto"/>
            <w:vAlign w:val="bottom"/>
          </w:tcPr>
          <w:p w14:paraId="4A431890" w14:textId="77777777" w:rsidR="00FE600C" w:rsidRDefault="00FE600C" w:rsidP="00113216">
            <w:pPr>
              <w:spacing w:after="0"/>
              <w:rPr>
                <w:rFonts w:ascii="Calibri" w:hAnsi="Calibri"/>
                <w:b/>
                <w:sz w:val="20"/>
              </w:rPr>
            </w:pPr>
            <w:r>
              <w:rPr>
                <w:rFonts w:ascii="Calibri" w:hAnsi="Calibri"/>
                <w:b/>
                <w:sz w:val="20"/>
              </w:rPr>
              <w:t xml:space="preserve">Långverkande </w:t>
            </w:r>
          </w:p>
          <w:p w14:paraId="0B122F85" w14:textId="77777777" w:rsidR="00FE600C" w:rsidRPr="006236F2" w:rsidRDefault="00FE600C" w:rsidP="00113216">
            <w:pPr>
              <w:spacing w:after="0"/>
              <w:rPr>
                <w:rFonts w:ascii="Calibri" w:hAnsi="Calibri"/>
                <w:b/>
                <w:sz w:val="20"/>
              </w:rPr>
            </w:pPr>
            <w:proofErr w:type="spellStart"/>
            <w:r>
              <w:rPr>
                <w:rFonts w:ascii="Calibri" w:hAnsi="Calibri"/>
                <w:b/>
                <w:sz w:val="20"/>
              </w:rPr>
              <w:t>bensdiazepiner</w:t>
            </w:r>
            <w:proofErr w:type="spellEnd"/>
            <w:r>
              <w:rPr>
                <w:rFonts w:ascii="Calibri" w:hAnsi="Calibri"/>
                <w:b/>
                <w:sz w:val="20"/>
              </w:rPr>
              <w:t xml:space="preserve"> %</w:t>
            </w:r>
          </w:p>
        </w:tc>
        <w:tc>
          <w:tcPr>
            <w:tcW w:w="757" w:type="dxa"/>
            <w:shd w:val="clear" w:color="auto" w:fill="auto"/>
          </w:tcPr>
          <w:p w14:paraId="53B5C7AC" w14:textId="77777777" w:rsidR="00FE600C" w:rsidRPr="006236F2" w:rsidRDefault="00FE600C" w:rsidP="00113216">
            <w:pPr>
              <w:spacing w:after="0"/>
              <w:jc w:val="right"/>
              <w:rPr>
                <w:rFonts w:ascii="Calibri" w:hAnsi="Calibri"/>
                <w:sz w:val="20"/>
              </w:rPr>
            </w:pPr>
          </w:p>
        </w:tc>
        <w:tc>
          <w:tcPr>
            <w:tcW w:w="757" w:type="dxa"/>
            <w:shd w:val="clear" w:color="auto" w:fill="auto"/>
          </w:tcPr>
          <w:p w14:paraId="7FBA00D3" w14:textId="77777777" w:rsidR="00FE600C" w:rsidRPr="006236F2" w:rsidRDefault="00FE600C" w:rsidP="00113216">
            <w:pPr>
              <w:spacing w:after="0"/>
              <w:jc w:val="right"/>
              <w:rPr>
                <w:rFonts w:ascii="Calibri" w:hAnsi="Calibri"/>
                <w:sz w:val="20"/>
              </w:rPr>
            </w:pPr>
          </w:p>
        </w:tc>
        <w:tc>
          <w:tcPr>
            <w:tcW w:w="757" w:type="dxa"/>
            <w:shd w:val="clear" w:color="auto" w:fill="auto"/>
          </w:tcPr>
          <w:p w14:paraId="1DBE9BB6" w14:textId="77777777" w:rsidR="00FE600C" w:rsidRPr="006236F2" w:rsidRDefault="00FE600C" w:rsidP="00113216">
            <w:pPr>
              <w:spacing w:after="0"/>
              <w:jc w:val="right"/>
              <w:rPr>
                <w:rFonts w:ascii="Calibri" w:hAnsi="Calibri"/>
                <w:sz w:val="20"/>
              </w:rPr>
            </w:pPr>
          </w:p>
        </w:tc>
        <w:tc>
          <w:tcPr>
            <w:tcW w:w="757" w:type="dxa"/>
            <w:shd w:val="clear" w:color="auto" w:fill="auto"/>
          </w:tcPr>
          <w:p w14:paraId="34684EBD" w14:textId="77777777" w:rsidR="00FE600C" w:rsidRPr="006236F2" w:rsidRDefault="00FE600C" w:rsidP="00113216">
            <w:pPr>
              <w:spacing w:after="0"/>
              <w:jc w:val="right"/>
              <w:rPr>
                <w:rFonts w:ascii="Calibri" w:hAnsi="Calibri"/>
                <w:sz w:val="20"/>
              </w:rPr>
            </w:pPr>
          </w:p>
        </w:tc>
        <w:tc>
          <w:tcPr>
            <w:tcW w:w="757" w:type="dxa"/>
            <w:shd w:val="clear" w:color="auto" w:fill="auto"/>
          </w:tcPr>
          <w:p w14:paraId="20A1764A" w14:textId="77777777" w:rsidR="00FE600C" w:rsidRPr="006236F2" w:rsidRDefault="00FE600C" w:rsidP="00113216">
            <w:pPr>
              <w:spacing w:after="0"/>
              <w:jc w:val="right"/>
              <w:rPr>
                <w:rFonts w:ascii="Calibri" w:hAnsi="Calibri"/>
                <w:sz w:val="20"/>
              </w:rPr>
            </w:pPr>
          </w:p>
        </w:tc>
        <w:tc>
          <w:tcPr>
            <w:tcW w:w="757" w:type="dxa"/>
          </w:tcPr>
          <w:p w14:paraId="6D43AF40" w14:textId="77777777" w:rsidR="00FE600C" w:rsidRPr="006236F2" w:rsidRDefault="00FE600C" w:rsidP="00113216">
            <w:pPr>
              <w:spacing w:after="0"/>
              <w:jc w:val="right"/>
              <w:rPr>
                <w:rFonts w:ascii="Calibri" w:hAnsi="Calibri"/>
                <w:sz w:val="20"/>
              </w:rPr>
            </w:pPr>
          </w:p>
        </w:tc>
        <w:tc>
          <w:tcPr>
            <w:tcW w:w="880" w:type="dxa"/>
          </w:tcPr>
          <w:p w14:paraId="58A71732" w14:textId="77777777" w:rsidR="00FE600C" w:rsidRDefault="00FE600C" w:rsidP="00113216">
            <w:pPr>
              <w:spacing w:after="0"/>
              <w:rPr>
                <w:rFonts w:ascii="Calibri" w:hAnsi="Calibri"/>
                <w:sz w:val="20"/>
              </w:rPr>
            </w:pPr>
          </w:p>
        </w:tc>
        <w:tc>
          <w:tcPr>
            <w:tcW w:w="709" w:type="dxa"/>
          </w:tcPr>
          <w:p w14:paraId="1D31B734" w14:textId="77777777" w:rsidR="00FE600C" w:rsidRDefault="00FE600C" w:rsidP="00113216">
            <w:pPr>
              <w:spacing w:after="0"/>
              <w:rPr>
                <w:rFonts w:ascii="Calibri" w:hAnsi="Calibri"/>
                <w:sz w:val="20"/>
              </w:rPr>
            </w:pPr>
            <w:r>
              <w:rPr>
                <w:rFonts w:ascii="Calibri" w:hAnsi="Calibri"/>
                <w:sz w:val="20"/>
              </w:rPr>
              <w:t>2</w:t>
            </w:r>
          </w:p>
        </w:tc>
        <w:tc>
          <w:tcPr>
            <w:tcW w:w="850" w:type="dxa"/>
          </w:tcPr>
          <w:p w14:paraId="174DF7CC" w14:textId="77777777" w:rsidR="00FE600C" w:rsidRDefault="00FE600C" w:rsidP="00113216">
            <w:pPr>
              <w:spacing w:after="0"/>
              <w:rPr>
                <w:rFonts w:ascii="Calibri" w:hAnsi="Calibri"/>
                <w:sz w:val="20"/>
              </w:rPr>
            </w:pPr>
            <w:r>
              <w:rPr>
                <w:rFonts w:ascii="Calibri" w:hAnsi="Calibri"/>
                <w:sz w:val="20"/>
              </w:rPr>
              <w:t>13</w:t>
            </w:r>
          </w:p>
        </w:tc>
        <w:tc>
          <w:tcPr>
            <w:tcW w:w="1276" w:type="dxa"/>
          </w:tcPr>
          <w:p w14:paraId="2527FF8A" w14:textId="77777777" w:rsidR="00FE600C" w:rsidRDefault="00FE600C" w:rsidP="00113216">
            <w:pPr>
              <w:spacing w:after="0"/>
              <w:rPr>
                <w:rFonts w:ascii="Calibri" w:hAnsi="Calibri"/>
                <w:sz w:val="20"/>
              </w:rPr>
            </w:pPr>
            <w:r>
              <w:rPr>
                <w:rFonts w:ascii="Calibri" w:hAnsi="Calibri"/>
                <w:sz w:val="20"/>
              </w:rPr>
              <w:t>2</w:t>
            </w:r>
          </w:p>
        </w:tc>
        <w:tc>
          <w:tcPr>
            <w:tcW w:w="1276" w:type="dxa"/>
          </w:tcPr>
          <w:p w14:paraId="0A830DFA" w14:textId="77777777" w:rsidR="00FE600C" w:rsidRDefault="00FE600C" w:rsidP="00113216">
            <w:pPr>
              <w:spacing w:after="0"/>
              <w:rPr>
                <w:rFonts w:ascii="Calibri" w:hAnsi="Calibri"/>
                <w:sz w:val="20"/>
              </w:rPr>
            </w:pPr>
            <w:r>
              <w:rPr>
                <w:rFonts w:ascii="Calibri" w:hAnsi="Calibri"/>
                <w:sz w:val="20"/>
              </w:rPr>
              <w:t>2</w:t>
            </w:r>
          </w:p>
        </w:tc>
      </w:tr>
      <w:tr w:rsidR="00FE600C" w:rsidRPr="006236F2" w14:paraId="2EFF31BB" w14:textId="77777777" w:rsidTr="00113216">
        <w:trPr>
          <w:trHeight w:val="327"/>
        </w:trPr>
        <w:tc>
          <w:tcPr>
            <w:tcW w:w="1383" w:type="dxa"/>
            <w:shd w:val="clear" w:color="auto" w:fill="auto"/>
            <w:vAlign w:val="bottom"/>
          </w:tcPr>
          <w:p w14:paraId="25E00BB1" w14:textId="77777777" w:rsidR="00FE600C" w:rsidRPr="006236F2" w:rsidRDefault="00FE600C" w:rsidP="00113216">
            <w:pPr>
              <w:spacing w:after="0"/>
              <w:rPr>
                <w:rFonts w:ascii="Calibri" w:hAnsi="Calibri"/>
                <w:b/>
                <w:sz w:val="20"/>
              </w:rPr>
            </w:pPr>
            <w:r>
              <w:rPr>
                <w:rFonts w:ascii="Calibri" w:hAnsi="Calibri"/>
                <w:b/>
                <w:sz w:val="20"/>
              </w:rPr>
              <w:t xml:space="preserve">Läkemedel med </w:t>
            </w:r>
            <w:proofErr w:type="spellStart"/>
            <w:r>
              <w:rPr>
                <w:rFonts w:ascii="Calibri" w:hAnsi="Calibri"/>
                <w:b/>
                <w:sz w:val="20"/>
              </w:rPr>
              <w:t>antikolinerg</w:t>
            </w:r>
            <w:proofErr w:type="spellEnd"/>
            <w:r>
              <w:rPr>
                <w:rFonts w:ascii="Calibri" w:hAnsi="Calibri"/>
                <w:b/>
                <w:sz w:val="20"/>
              </w:rPr>
              <w:t xml:space="preserve"> effekt %</w:t>
            </w:r>
          </w:p>
        </w:tc>
        <w:tc>
          <w:tcPr>
            <w:tcW w:w="757" w:type="dxa"/>
            <w:shd w:val="clear" w:color="auto" w:fill="auto"/>
          </w:tcPr>
          <w:p w14:paraId="1F2D5BFF" w14:textId="77777777" w:rsidR="00FE600C" w:rsidRPr="006236F2" w:rsidRDefault="00FE600C" w:rsidP="00113216">
            <w:pPr>
              <w:spacing w:after="0"/>
              <w:jc w:val="right"/>
              <w:rPr>
                <w:rFonts w:ascii="Calibri" w:hAnsi="Calibri"/>
                <w:sz w:val="20"/>
              </w:rPr>
            </w:pPr>
          </w:p>
        </w:tc>
        <w:tc>
          <w:tcPr>
            <w:tcW w:w="757" w:type="dxa"/>
            <w:shd w:val="clear" w:color="auto" w:fill="auto"/>
          </w:tcPr>
          <w:p w14:paraId="2A2EFF2F" w14:textId="77777777" w:rsidR="00FE600C" w:rsidRPr="006236F2" w:rsidRDefault="00FE600C" w:rsidP="00113216">
            <w:pPr>
              <w:spacing w:after="0"/>
              <w:jc w:val="right"/>
              <w:rPr>
                <w:rFonts w:ascii="Calibri" w:hAnsi="Calibri"/>
                <w:sz w:val="20"/>
              </w:rPr>
            </w:pPr>
          </w:p>
        </w:tc>
        <w:tc>
          <w:tcPr>
            <w:tcW w:w="757" w:type="dxa"/>
            <w:shd w:val="clear" w:color="auto" w:fill="auto"/>
          </w:tcPr>
          <w:p w14:paraId="680074BB" w14:textId="77777777" w:rsidR="00FE600C" w:rsidRPr="006236F2" w:rsidRDefault="00FE600C" w:rsidP="00113216">
            <w:pPr>
              <w:spacing w:after="0"/>
              <w:jc w:val="right"/>
              <w:rPr>
                <w:rFonts w:ascii="Calibri" w:hAnsi="Calibri"/>
                <w:sz w:val="20"/>
              </w:rPr>
            </w:pPr>
          </w:p>
        </w:tc>
        <w:tc>
          <w:tcPr>
            <w:tcW w:w="757" w:type="dxa"/>
            <w:shd w:val="clear" w:color="auto" w:fill="auto"/>
          </w:tcPr>
          <w:p w14:paraId="748B0EC9" w14:textId="77777777" w:rsidR="00FE600C" w:rsidRPr="006236F2" w:rsidRDefault="00FE600C" w:rsidP="00113216">
            <w:pPr>
              <w:spacing w:after="0"/>
              <w:jc w:val="right"/>
              <w:rPr>
                <w:rFonts w:ascii="Calibri" w:hAnsi="Calibri"/>
                <w:sz w:val="20"/>
              </w:rPr>
            </w:pPr>
          </w:p>
        </w:tc>
        <w:tc>
          <w:tcPr>
            <w:tcW w:w="757" w:type="dxa"/>
            <w:shd w:val="clear" w:color="auto" w:fill="auto"/>
          </w:tcPr>
          <w:p w14:paraId="15C32198" w14:textId="77777777" w:rsidR="00FE600C" w:rsidRPr="006236F2" w:rsidRDefault="00FE600C" w:rsidP="00113216">
            <w:pPr>
              <w:spacing w:after="0"/>
              <w:jc w:val="right"/>
              <w:rPr>
                <w:rFonts w:ascii="Calibri" w:hAnsi="Calibri"/>
                <w:sz w:val="20"/>
              </w:rPr>
            </w:pPr>
          </w:p>
        </w:tc>
        <w:tc>
          <w:tcPr>
            <w:tcW w:w="757" w:type="dxa"/>
          </w:tcPr>
          <w:p w14:paraId="79EC7F55" w14:textId="77777777" w:rsidR="00FE600C" w:rsidRPr="006236F2" w:rsidRDefault="00FE600C" w:rsidP="00113216">
            <w:pPr>
              <w:spacing w:after="0"/>
              <w:jc w:val="right"/>
              <w:rPr>
                <w:rFonts w:ascii="Calibri" w:hAnsi="Calibri"/>
                <w:sz w:val="20"/>
              </w:rPr>
            </w:pPr>
          </w:p>
        </w:tc>
        <w:tc>
          <w:tcPr>
            <w:tcW w:w="880" w:type="dxa"/>
          </w:tcPr>
          <w:p w14:paraId="00DDEC26" w14:textId="77777777" w:rsidR="00FE600C" w:rsidRDefault="00FE600C" w:rsidP="00113216">
            <w:pPr>
              <w:spacing w:after="0"/>
              <w:rPr>
                <w:rFonts w:ascii="Calibri" w:hAnsi="Calibri"/>
                <w:sz w:val="20"/>
              </w:rPr>
            </w:pPr>
          </w:p>
        </w:tc>
        <w:tc>
          <w:tcPr>
            <w:tcW w:w="709" w:type="dxa"/>
          </w:tcPr>
          <w:p w14:paraId="5CB9227A" w14:textId="77777777" w:rsidR="00FE600C" w:rsidRDefault="00FE600C" w:rsidP="00113216">
            <w:pPr>
              <w:spacing w:after="0"/>
              <w:rPr>
                <w:rFonts w:ascii="Calibri" w:hAnsi="Calibri"/>
                <w:sz w:val="20"/>
              </w:rPr>
            </w:pPr>
            <w:r>
              <w:rPr>
                <w:rFonts w:ascii="Calibri" w:hAnsi="Calibri"/>
                <w:sz w:val="20"/>
              </w:rPr>
              <w:t>8</w:t>
            </w:r>
          </w:p>
        </w:tc>
        <w:tc>
          <w:tcPr>
            <w:tcW w:w="850" w:type="dxa"/>
          </w:tcPr>
          <w:p w14:paraId="456C96C3" w14:textId="77777777" w:rsidR="00FE600C" w:rsidRDefault="00FE600C" w:rsidP="00113216">
            <w:pPr>
              <w:spacing w:after="0"/>
              <w:rPr>
                <w:rFonts w:ascii="Calibri" w:hAnsi="Calibri"/>
                <w:sz w:val="20"/>
              </w:rPr>
            </w:pPr>
            <w:r>
              <w:rPr>
                <w:rFonts w:ascii="Calibri" w:hAnsi="Calibri"/>
                <w:sz w:val="20"/>
              </w:rPr>
              <w:t>29</w:t>
            </w:r>
          </w:p>
        </w:tc>
        <w:tc>
          <w:tcPr>
            <w:tcW w:w="1276" w:type="dxa"/>
          </w:tcPr>
          <w:p w14:paraId="71E0801E" w14:textId="77777777" w:rsidR="00FE600C" w:rsidRDefault="00FE600C" w:rsidP="00113216">
            <w:pPr>
              <w:spacing w:after="0"/>
              <w:rPr>
                <w:rFonts w:ascii="Calibri" w:hAnsi="Calibri"/>
                <w:sz w:val="20"/>
              </w:rPr>
            </w:pPr>
            <w:r>
              <w:rPr>
                <w:rFonts w:ascii="Calibri" w:hAnsi="Calibri"/>
                <w:sz w:val="20"/>
              </w:rPr>
              <w:t>5</w:t>
            </w:r>
          </w:p>
        </w:tc>
        <w:tc>
          <w:tcPr>
            <w:tcW w:w="1276" w:type="dxa"/>
          </w:tcPr>
          <w:p w14:paraId="4C9FF177" w14:textId="77777777" w:rsidR="00FE600C" w:rsidRDefault="00FE600C" w:rsidP="00113216">
            <w:pPr>
              <w:spacing w:after="0"/>
              <w:rPr>
                <w:rFonts w:ascii="Calibri" w:hAnsi="Calibri"/>
                <w:sz w:val="20"/>
              </w:rPr>
            </w:pPr>
            <w:r>
              <w:rPr>
                <w:rFonts w:ascii="Calibri" w:hAnsi="Calibri"/>
                <w:sz w:val="20"/>
              </w:rPr>
              <w:t>2</w:t>
            </w:r>
          </w:p>
        </w:tc>
      </w:tr>
      <w:tr w:rsidR="00FE600C" w:rsidRPr="006236F2" w14:paraId="1A3233F6" w14:textId="77777777" w:rsidTr="00113216">
        <w:trPr>
          <w:trHeight w:val="327"/>
        </w:trPr>
        <w:tc>
          <w:tcPr>
            <w:tcW w:w="1383" w:type="dxa"/>
            <w:shd w:val="clear" w:color="auto" w:fill="auto"/>
          </w:tcPr>
          <w:p w14:paraId="0F23A210" w14:textId="77777777" w:rsidR="00FE600C" w:rsidRPr="00CE32B5" w:rsidRDefault="00FE600C" w:rsidP="00113216">
            <w:pPr>
              <w:spacing w:after="0"/>
              <w:rPr>
                <w:rFonts w:ascii="Calibri" w:hAnsi="Calibri"/>
                <w:b/>
                <w:sz w:val="20"/>
              </w:rPr>
            </w:pPr>
            <w:proofErr w:type="spellStart"/>
            <w:r w:rsidRPr="00CE32B5">
              <w:rPr>
                <w:rFonts w:ascii="Calibri" w:hAnsi="Calibri"/>
                <w:b/>
                <w:sz w:val="20"/>
              </w:rPr>
              <w:t>Ompeprazol</w:t>
            </w:r>
            <w:proofErr w:type="spellEnd"/>
            <w:r>
              <w:rPr>
                <w:rFonts w:ascii="Calibri" w:hAnsi="Calibri"/>
                <w:b/>
                <w:sz w:val="20"/>
              </w:rPr>
              <w:t xml:space="preserve"> %</w:t>
            </w:r>
          </w:p>
        </w:tc>
        <w:tc>
          <w:tcPr>
            <w:tcW w:w="757" w:type="dxa"/>
            <w:shd w:val="clear" w:color="auto" w:fill="auto"/>
          </w:tcPr>
          <w:p w14:paraId="650CEC18" w14:textId="77777777" w:rsidR="00FE600C" w:rsidRPr="006236F2" w:rsidRDefault="00FE600C" w:rsidP="00113216">
            <w:pPr>
              <w:spacing w:after="0"/>
              <w:jc w:val="right"/>
              <w:rPr>
                <w:rFonts w:ascii="Calibri" w:hAnsi="Calibri"/>
                <w:sz w:val="20"/>
              </w:rPr>
            </w:pPr>
          </w:p>
        </w:tc>
        <w:tc>
          <w:tcPr>
            <w:tcW w:w="757" w:type="dxa"/>
            <w:shd w:val="clear" w:color="auto" w:fill="auto"/>
          </w:tcPr>
          <w:p w14:paraId="3BCA3BF8" w14:textId="77777777" w:rsidR="00FE600C" w:rsidRPr="006236F2" w:rsidRDefault="00FE600C" w:rsidP="00113216">
            <w:pPr>
              <w:spacing w:after="0"/>
              <w:jc w:val="right"/>
              <w:rPr>
                <w:rFonts w:ascii="Calibri" w:hAnsi="Calibri"/>
                <w:sz w:val="20"/>
              </w:rPr>
            </w:pPr>
          </w:p>
        </w:tc>
        <w:tc>
          <w:tcPr>
            <w:tcW w:w="757" w:type="dxa"/>
            <w:shd w:val="clear" w:color="auto" w:fill="auto"/>
          </w:tcPr>
          <w:p w14:paraId="586B7E78" w14:textId="77777777" w:rsidR="00FE600C" w:rsidRPr="006236F2" w:rsidRDefault="00FE600C" w:rsidP="00113216">
            <w:pPr>
              <w:spacing w:after="0"/>
              <w:jc w:val="right"/>
              <w:rPr>
                <w:rFonts w:ascii="Calibri" w:hAnsi="Calibri"/>
                <w:sz w:val="20"/>
              </w:rPr>
            </w:pPr>
          </w:p>
        </w:tc>
        <w:tc>
          <w:tcPr>
            <w:tcW w:w="757" w:type="dxa"/>
            <w:shd w:val="clear" w:color="auto" w:fill="auto"/>
          </w:tcPr>
          <w:p w14:paraId="2EDFB895" w14:textId="77777777" w:rsidR="00FE600C" w:rsidRPr="006236F2" w:rsidRDefault="00FE600C" w:rsidP="00113216">
            <w:pPr>
              <w:spacing w:after="0"/>
              <w:jc w:val="right"/>
              <w:rPr>
                <w:rFonts w:ascii="Calibri" w:hAnsi="Calibri"/>
                <w:sz w:val="20"/>
              </w:rPr>
            </w:pPr>
          </w:p>
        </w:tc>
        <w:tc>
          <w:tcPr>
            <w:tcW w:w="757" w:type="dxa"/>
            <w:shd w:val="clear" w:color="auto" w:fill="auto"/>
          </w:tcPr>
          <w:p w14:paraId="57B8F0B0" w14:textId="77777777" w:rsidR="00FE600C" w:rsidRPr="006236F2" w:rsidRDefault="00FE600C" w:rsidP="00113216">
            <w:pPr>
              <w:spacing w:after="0"/>
              <w:jc w:val="right"/>
              <w:rPr>
                <w:rFonts w:ascii="Calibri" w:hAnsi="Calibri"/>
                <w:sz w:val="20"/>
              </w:rPr>
            </w:pPr>
          </w:p>
        </w:tc>
        <w:tc>
          <w:tcPr>
            <w:tcW w:w="757" w:type="dxa"/>
          </w:tcPr>
          <w:p w14:paraId="6CF6717E" w14:textId="77777777" w:rsidR="00FE600C" w:rsidRPr="006236F2" w:rsidRDefault="00FE600C" w:rsidP="00113216">
            <w:pPr>
              <w:spacing w:after="0"/>
              <w:jc w:val="right"/>
              <w:rPr>
                <w:rFonts w:ascii="Calibri" w:hAnsi="Calibri"/>
                <w:sz w:val="20"/>
              </w:rPr>
            </w:pPr>
          </w:p>
        </w:tc>
        <w:tc>
          <w:tcPr>
            <w:tcW w:w="880" w:type="dxa"/>
          </w:tcPr>
          <w:p w14:paraId="456CDBA5" w14:textId="77777777" w:rsidR="00FE600C" w:rsidRPr="006236F2" w:rsidRDefault="00FE600C" w:rsidP="00113216">
            <w:pPr>
              <w:spacing w:after="0"/>
              <w:rPr>
                <w:rFonts w:ascii="Calibri" w:hAnsi="Calibri"/>
                <w:sz w:val="20"/>
              </w:rPr>
            </w:pPr>
            <w:r>
              <w:rPr>
                <w:rFonts w:ascii="Calibri" w:hAnsi="Calibri"/>
                <w:sz w:val="20"/>
              </w:rPr>
              <w:t xml:space="preserve">        24</w:t>
            </w:r>
          </w:p>
        </w:tc>
        <w:tc>
          <w:tcPr>
            <w:tcW w:w="709" w:type="dxa"/>
          </w:tcPr>
          <w:p w14:paraId="7C331FEE" w14:textId="77777777" w:rsidR="00FE600C" w:rsidRDefault="00FE600C" w:rsidP="00113216">
            <w:pPr>
              <w:spacing w:after="0"/>
              <w:rPr>
                <w:rFonts w:ascii="Calibri" w:hAnsi="Calibri"/>
                <w:sz w:val="20"/>
              </w:rPr>
            </w:pPr>
            <w:r>
              <w:rPr>
                <w:rFonts w:ascii="Calibri" w:hAnsi="Calibri"/>
                <w:sz w:val="20"/>
              </w:rPr>
              <w:t>30</w:t>
            </w:r>
          </w:p>
        </w:tc>
        <w:tc>
          <w:tcPr>
            <w:tcW w:w="850" w:type="dxa"/>
          </w:tcPr>
          <w:p w14:paraId="505CE93E" w14:textId="77777777" w:rsidR="00FE600C" w:rsidRDefault="00FE600C" w:rsidP="00113216">
            <w:pPr>
              <w:spacing w:after="0"/>
              <w:rPr>
                <w:rFonts w:ascii="Calibri" w:hAnsi="Calibri"/>
                <w:sz w:val="20"/>
              </w:rPr>
            </w:pPr>
            <w:r>
              <w:rPr>
                <w:rFonts w:ascii="Calibri" w:hAnsi="Calibri"/>
                <w:sz w:val="20"/>
              </w:rPr>
              <w:t>26</w:t>
            </w:r>
          </w:p>
        </w:tc>
        <w:tc>
          <w:tcPr>
            <w:tcW w:w="1276" w:type="dxa"/>
          </w:tcPr>
          <w:p w14:paraId="176CCC10" w14:textId="77777777" w:rsidR="00FE600C" w:rsidRDefault="00FE600C" w:rsidP="00113216">
            <w:pPr>
              <w:spacing w:after="0"/>
              <w:rPr>
                <w:rFonts w:ascii="Calibri" w:hAnsi="Calibri"/>
                <w:sz w:val="20"/>
              </w:rPr>
            </w:pPr>
            <w:r>
              <w:rPr>
                <w:rFonts w:ascii="Calibri" w:hAnsi="Calibri"/>
                <w:sz w:val="20"/>
              </w:rPr>
              <w:t>32</w:t>
            </w:r>
          </w:p>
        </w:tc>
        <w:tc>
          <w:tcPr>
            <w:tcW w:w="1276" w:type="dxa"/>
          </w:tcPr>
          <w:p w14:paraId="43DD41CD" w14:textId="77777777" w:rsidR="00FE600C" w:rsidRDefault="00FE600C" w:rsidP="00113216">
            <w:pPr>
              <w:spacing w:after="0"/>
              <w:rPr>
                <w:rFonts w:ascii="Calibri" w:hAnsi="Calibri"/>
                <w:sz w:val="20"/>
              </w:rPr>
            </w:pPr>
            <w:r>
              <w:rPr>
                <w:rFonts w:ascii="Calibri" w:hAnsi="Calibri"/>
                <w:sz w:val="20"/>
              </w:rPr>
              <w:t>39</w:t>
            </w:r>
          </w:p>
        </w:tc>
      </w:tr>
    </w:tbl>
    <w:p w14:paraId="130019B8" w14:textId="77777777" w:rsidR="00FE600C" w:rsidRDefault="00FE600C" w:rsidP="00FE600C">
      <w:pPr>
        <w:spacing w:after="0"/>
        <w:rPr>
          <w:rFonts w:ascii="Calibri" w:hAnsi="Calibri" w:cs="Calibri"/>
          <w:color w:val="000000"/>
          <w:szCs w:val="24"/>
        </w:rPr>
      </w:pPr>
    </w:p>
    <w:p w14:paraId="05E767E9" w14:textId="350687B7" w:rsidR="00FE600C" w:rsidRPr="00491924" w:rsidRDefault="00F73F5C" w:rsidP="00FE600C">
      <w:pPr>
        <w:spacing w:after="0"/>
        <w:ind w:left="-1134"/>
        <w:rPr>
          <w:rFonts w:ascii="Calibri" w:hAnsi="Calibri" w:cs="Calibri"/>
          <w:b/>
          <w:color w:val="000000"/>
          <w:szCs w:val="24"/>
        </w:rPr>
      </w:pPr>
      <w:r>
        <w:rPr>
          <w:rFonts w:ascii="Calibri" w:hAnsi="Calibri" w:cs="Calibri"/>
          <w:b/>
          <w:color w:val="000000"/>
          <w:szCs w:val="24"/>
        </w:rPr>
        <w:t>Tabell 7</w:t>
      </w:r>
      <w:r w:rsidR="00FE600C">
        <w:rPr>
          <w:rFonts w:ascii="Calibri" w:hAnsi="Calibri" w:cs="Calibri"/>
          <w:b/>
          <w:color w:val="000000"/>
          <w:szCs w:val="24"/>
        </w:rPr>
        <w:t>.</w:t>
      </w:r>
      <w:r w:rsidR="00FE600C" w:rsidRPr="00491924">
        <w:rPr>
          <w:rFonts w:ascii="Calibri" w:hAnsi="Calibri" w:cs="Calibri"/>
          <w:b/>
          <w:color w:val="000000"/>
          <w:szCs w:val="24"/>
        </w:rPr>
        <w:t xml:space="preserve"> Sammanställning </w:t>
      </w:r>
    </w:p>
    <w:tbl>
      <w:tblPr>
        <w:tblW w:w="11142" w:type="dxa"/>
        <w:tblInd w:w="-1134" w:type="dxa"/>
        <w:tblCellMar>
          <w:left w:w="70" w:type="dxa"/>
          <w:right w:w="70" w:type="dxa"/>
        </w:tblCellMar>
        <w:tblLook w:val="04A0" w:firstRow="1" w:lastRow="0" w:firstColumn="1" w:lastColumn="0" w:noHBand="0" w:noVBand="1"/>
      </w:tblPr>
      <w:tblGrid>
        <w:gridCol w:w="3310"/>
        <w:gridCol w:w="973"/>
        <w:gridCol w:w="1400"/>
        <w:gridCol w:w="1405"/>
        <w:gridCol w:w="1561"/>
        <w:gridCol w:w="1284"/>
        <w:gridCol w:w="1209"/>
      </w:tblGrid>
      <w:tr w:rsidR="00FE600C" w:rsidRPr="00491924" w14:paraId="075D813D" w14:textId="77777777" w:rsidTr="00113216">
        <w:trPr>
          <w:trHeight w:val="655"/>
        </w:trPr>
        <w:tc>
          <w:tcPr>
            <w:tcW w:w="3310" w:type="dxa"/>
            <w:tcBorders>
              <w:top w:val="nil"/>
              <w:left w:val="nil"/>
              <w:bottom w:val="nil"/>
              <w:right w:val="nil"/>
            </w:tcBorders>
            <w:shd w:val="clear" w:color="000000" w:fill="92D050"/>
            <w:vAlign w:val="bottom"/>
            <w:hideMark/>
          </w:tcPr>
          <w:p w14:paraId="198A14BD" w14:textId="2E7C7B60" w:rsidR="00FE600C" w:rsidRPr="00491924" w:rsidRDefault="00F73F5C" w:rsidP="00113216">
            <w:pPr>
              <w:spacing w:after="0"/>
              <w:rPr>
                <w:rFonts w:ascii="Calibri" w:hAnsi="Calibri" w:cs="Calibri"/>
                <w:b/>
                <w:bCs/>
                <w:i/>
                <w:iCs/>
                <w:szCs w:val="24"/>
              </w:rPr>
            </w:pPr>
            <w:r>
              <w:rPr>
                <w:rFonts w:ascii="Calibri" w:hAnsi="Calibri" w:cs="Calibri"/>
                <w:b/>
                <w:bCs/>
                <w:i/>
                <w:iCs/>
                <w:szCs w:val="24"/>
              </w:rPr>
              <w:t>Säffle kommun 2021</w:t>
            </w:r>
          </w:p>
        </w:tc>
        <w:tc>
          <w:tcPr>
            <w:tcW w:w="973" w:type="dxa"/>
            <w:tcBorders>
              <w:top w:val="nil"/>
              <w:left w:val="nil"/>
              <w:bottom w:val="nil"/>
              <w:right w:val="nil"/>
            </w:tcBorders>
            <w:shd w:val="clear" w:color="auto" w:fill="auto"/>
            <w:vAlign w:val="bottom"/>
            <w:hideMark/>
          </w:tcPr>
          <w:p w14:paraId="614A47E3" w14:textId="77777777" w:rsidR="00FE600C" w:rsidRPr="00491924" w:rsidRDefault="00FE600C" w:rsidP="00113216">
            <w:pPr>
              <w:spacing w:after="0"/>
              <w:rPr>
                <w:rFonts w:ascii="Calibri" w:hAnsi="Calibri" w:cs="Calibri"/>
                <w:b/>
                <w:bCs/>
                <w:i/>
                <w:iCs/>
                <w:szCs w:val="24"/>
              </w:rPr>
            </w:pPr>
          </w:p>
        </w:tc>
        <w:tc>
          <w:tcPr>
            <w:tcW w:w="1400" w:type="dxa"/>
            <w:tcBorders>
              <w:top w:val="nil"/>
              <w:left w:val="nil"/>
              <w:bottom w:val="nil"/>
              <w:right w:val="nil"/>
            </w:tcBorders>
            <w:shd w:val="clear" w:color="auto" w:fill="auto"/>
            <w:vAlign w:val="bottom"/>
            <w:hideMark/>
          </w:tcPr>
          <w:p w14:paraId="79B4B643" w14:textId="77777777" w:rsidR="00FE600C" w:rsidRPr="00491924" w:rsidRDefault="00FE600C" w:rsidP="00113216">
            <w:pPr>
              <w:spacing w:after="0"/>
              <w:rPr>
                <w:sz w:val="20"/>
              </w:rPr>
            </w:pPr>
          </w:p>
        </w:tc>
        <w:tc>
          <w:tcPr>
            <w:tcW w:w="1405" w:type="dxa"/>
            <w:tcBorders>
              <w:top w:val="nil"/>
              <w:left w:val="nil"/>
              <w:bottom w:val="nil"/>
              <w:right w:val="nil"/>
            </w:tcBorders>
            <w:shd w:val="clear" w:color="auto" w:fill="auto"/>
            <w:vAlign w:val="bottom"/>
            <w:hideMark/>
          </w:tcPr>
          <w:p w14:paraId="24C130A3" w14:textId="77777777" w:rsidR="00FE600C" w:rsidRPr="00491924" w:rsidRDefault="00FE600C" w:rsidP="00113216">
            <w:pPr>
              <w:spacing w:after="0"/>
              <w:rPr>
                <w:sz w:val="20"/>
              </w:rPr>
            </w:pPr>
          </w:p>
        </w:tc>
        <w:tc>
          <w:tcPr>
            <w:tcW w:w="1561" w:type="dxa"/>
            <w:tcBorders>
              <w:top w:val="nil"/>
              <w:left w:val="nil"/>
              <w:bottom w:val="nil"/>
              <w:right w:val="nil"/>
            </w:tcBorders>
            <w:shd w:val="clear" w:color="auto" w:fill="auto"/>
            <w:vAlign w:val="bottom"/>
            <w:hideMark/>
          </w:tcPr>
          <w:p w14:paraId="2273A047" w14:textId="77777777" w:rsidR="00FE600C" w:rsidRPr="00491924" w:rsidRDefault="00FE600C" w:rsidP="00113216">
            <w:pPr>
              <w:spacing w:after="0"/>
              <w:rPr>
                <w:sz w:val="20"/>
              </w:rPr>
            </w:pPr>
          </w:p>
        </w:tc>
        <w:tc>
          <w:tcPr>
            <w:tcW w:w="1284" w:type="dxa"/>
            <w:tcBorders>
              <w:top w:val="nil"/>
              <w:left w:val="nil"/>
              <w:bottom w:val="nil"/>
              <w:right w:val="nil"/>
            </w:tcBorders>
            <w:shd w:val="clear" w:color="auto" w:fill="auto"/>
            <w:vAlign w:val="bottom"/>
            <w:hideMark/>
          </w:tcPr>
          <w:p w14:paraId="48D88D13" w14:textId="77777777" w:rsidR="00FE600C" w:rsidRPr="00491924" w:rsidRDefault="00FE600C" w:rsidP="00113216">
            <w:pPr>
              <w:spacing w:after="0"/>
              <w:rPr>
                <w:sz w:val="20"/>
              </w:rPr>
            </w:pPr>
          </w:p>
        </w:tc>
        <w:tc>
          <w:tcPr>
            <w:tcW w:w="1209" w:type="dxa"/>
            <w:tcBorders>
              <w:top w:val="nil"/>
              <w:left w:val="nil"/>
              <w:bottom w:val="nil"/>
              <w:right w:val="nil"/>
            </w:tcBorders>
            <w:shd w:val="clear" w:color="auto" w:fill="auto"/>
            <w:vAlign w:val="bottom"/>
            <w:hideMark/>
          </w:tcPr>
          <w:p w14:paraId="36A8DE1B" w14:textId="77777777" w:rsidR="00FE600C" w:rsidRPr="00491924" w:rsidRDefault="00FE600C" w:rsidP="00113216">
            <w:pPr>
              <w:spacing w:after="0"/>
              <w:rPr>
                <w:sz w:val="20"/>
              </w:rPr>
            </w:pPr>
          </w:p>
        </w:tc>
      </w:tr>
      <w:tr w:rsidR="00FE600C" w:rsidRPr="00491924" w14:paraId="69F8E1EC" w14:textId="77777777" w:rsidTr="00113216">
        <w:trPr>
          <w:trHeight w:val="560"/>
        </w:trPr>
        <w:tc>
          <w:tcPr>
            <w:tcW w:w="3310" w:type="dxa"/>
            <w:tcBorders>
              <w:top w:val="nil"/>
              <w:left w:val="nil"/>
              <w:bottom w:val="nil"/>
              <w:right w:val="nil"/>
            </w:tcBorders>
            <w:shd w:val="clear" w:color="auto" w:fill="auto"/>
            <w:vAlign w:val="bottom"/>
            <w:hideMark/>
          </w:tcPr>
          <w:p w14:paraId="2933A2F4" w14:textId="77777777" w:rsidR="00FE600C" w:rsidRPr="00491924" w:rsidRDefault="00FE600C" w:rsidP="00113216">
            <w:pPr>
              <w:spacing w:after="0"/>
              <w:rPr>
                <w:rFonts w:ascii="Calibri" w:hAnsi="Calibri" w:cs="Calibri"/>
                <w:b/>
                <w:bCs/>
                <w:sz w:val="20"/>
              </w:rPr>
            </w:pPr>
            <w:r w:rsidRPr="00491924">
              <w:rPr>
                <w:rFonts w:ascii="Calibri" w:hAnsi="Calibri" w:cs="Calibri"/>
                <w:b/>
                <w:bCs/>
                <w:sz w:val="20"/>
              </w:rPr>
              <w:t>Boende</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FF4168" w14:textId="77777777" w:rsidR="00FE600C" w:rsidRPr="00491924" w:rsidRDefault="00FE600C" w:rsidP="00113216">
            <w:pPr>
              <w:spacing w:after="0"/>
              <w:jc w:val="right"/>
              <w:rPr>
                <w:rFonts w:ascii="Calibri" w:hAnsi="Calibri" w:cs="Calibri"/>
                <w:b/>
                <w:bCs/>
                <w:sz w:val="20"/>
              </w:rPr>
            </w:pPr>
            <w:r w:rsidRPr="00491924">
              <w:rPr>
                <w:rFonts w:ascii="Calibri" w:hAnsi="Calibri" w:cs="Calibri"/>
                <w:b/>
                <w:bCs/>
                <w:sz w:val="20"/>
              </w:rPr>
              <w:t>Svanen</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277D19A9" w14:textId="77777777" w:rsidR="00FE600C" w:rsidRPr="00491924" w:rsidRDefault="00FE600C" w:rsidP="00113216">
            <w:pPr>
              <w:spacing w:after="0"/>
              <w:jc w:val="right"/>
              <w:rPr>
                <w:rFonts w:ascii="Calibri" w:hAnsi="Calibri" w:cs="Calibri"/>
                <w:b/>
                <w:bCs/>
                <w:sz w:val="20"/>
              </w:rPr>
            </w:pPr>
            <w:r w:rsidRPr="00491924">
              <w:rPr>
                <w:rFonts w:ascii="Calibri" w:hAnsi="Calibri" w:cs="Calibri"/>
                <w:b/>
                <w:bCs/>
                <w:sz w:val="20"/>
              </w:rPr>
              <w:t>Björkbacken</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14:paraId="054E2AEF" w14:textId="77777777" w:rsidR="00FE600C" w:rsidRPr="00491924" w:rsidRDefault="00FE600C" w:rsidP="00113216">
            <w:pPr>
              <w:spacing w:after="0"/>
              <w:jc w:val="right"/>
              <w:rPr>
                <w:rFonts w:ascii="Calibri" w:hAnsi="Calibri" w:cs="Calibri"/>
                <w:b/>
                <w:bCs/>
                <w:sz w:val="20"/>
              </w:rPr>
            </w:pPr>
            <w:r w:rsidRPr="00491924">
              <w:rPr>
                <w:rFonts w:ascii="Calibri" w:hAnsi="Calibri" w:cs="Calibri"/>
                <w:b/>
                <w:bCs/>
                <w:sz w:val="20"/>
              </w:rPr>
              <w:t>Lindbacken</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14:paraId="22D1D1B1" w14:textId="77777777" w:rsidR="00FE600C" w:rsidRPr="00491924" w:rsidRDefault="00FE600C" w:rsidP="00113216">
            <w:pPr>
              <w:spacing w:after="0"/>
              <w:jc w:val="right"/>
              <w:rPr>
                <w:rFonts w:ascii="Calibri" w:hAnsi="Calibri" w:cs="Calibri"/>
                <w:b/>
                <w:bCs/>
                <w:sz w:val="20"/>
              </w:rPr>
            </w:pPr>
            <w:r w:rsidRPr="00491924">
              <w:rPr>
                <w:rFonts w:ascii="Calibri" w:hAnsi="Calibri" w:cs="Calibri"/>
                <w:b/>
                <w:bCs/>
                <w:sz w:val="20"/>
              </w:rPr>
              <w:t>Kaptensgården</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14:paraId="666635FC" w14:textId="77777777" w:rsidR="00FE600C" w:rsidRPr="00491924" w:rsidRDefault="00FE600C" w:rsidP="00113216">
            <w:pPr>
              <w:spacing w:after="0"/>
              <w:jc w:val="right"/>
              <w:rPr>
                <w:rFonts w:ascii="Calibri" w:hAnsi="Calibri" w:cs="Calibri"/>
                <w:b/>
                <w:bCs/>
                <w:sz w:val="20"/>
              </w:rPr>
            </w:pPr>
            <w:r w:rsidRPr="00491924">
              <w:rPr>
                <w:rFonts w:ascii="Calibri" w:hAnsi="Calibri" w:cs="Calibri"/>
                <w:b/>
                <w:bCs/>
                <w:sz w:val="20"/>
              </w:rPr>
              <w:t>Totalt kommunen</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14:paraId="7A31F7B5" w14:textId="77777777" w:rsidR="00FE600C" w:rsidRPr="00491924" w:rsidRDefault="00FE600C" w:rsidP="00113216">
            <w:pPr>
              <w:spacing w:after="0"/>
              <w:jc w:val="right"/>
              <w:rPr>
                <w:rFonts w:ascii="Calibri" w:hAnsi="Calibri" w:cs="Calibri"/>
                <w:b/>
                <w:bCs/>
                <w:sz w:val="20"/>
              </w:rPr>
            </w:pPr>
            <w:r w:rsidRPr="00491924">
              <w:rPr>
                <w:rFonts w:ascii="Calibri" w:hAnsi="Calibri" w:cs="Calibri"/>
                <w:b/>
                <w:bCs/>
                <w:sz w:val="20"/>
              </w:rPr>
              <w:t>Andel i kommunen</w:t>
            </w:r>
          </w:p>
        </w:tc>
      </w:tr>
      <w:tr w:rsidR="00FE600C" w:rsidRPr="00491924" w14:paraId="286B3D2B" w14:textId="77777777" w:rsidTr="00113216">
        <w:trPr>
          <w:trHeight w:val="306"/>
        </w:trPr>
        <w:tc>
          <w:tcPr>
            <w:tcW w:w="33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000EA7" w14:textId="77777777" w:rsidR="00FE600C" w:rsidRPr="00491924" w:rsidRDefault="00FE600C" w:rsidP="00113216">
            <w:pPr>
              <w:spacing w:after="0"/>
              <w:rPr>
                <w:rFonts w:ascii="Calibri" w:hAnsi="Calibri" w:cs="Calibri"/>
                <w:sz w:val="20"/>
              </w:rPr>
            </w:pPr>
            <w:r w:rsidRPr="00491924">
              <w:rPr>
                <w:rFonts w:ascii="Calibri" w:hAnsi="Calibri" w:cs="Calibri"/>
                <w:sz w:val="20"/>
              </w:rPr>
              <w:t>Antal boende</w:t>
            </w:r>
          </w:p>
        </w:tc>
        <w:tc>
          <w:tcPr>
            <w:tcW w:w="973" w:type="dxa"/>
            <w:tcBorders>
              <w:top w:val="nil"/>
              <w:left w:val="nil"/>
              <w:bottom w:val="single" w:sz="4" w:space="0" w:color="auto"/>
              <w:right w:val="single" w:sz="4" w:space="0" w:color="auto"/>
            </w:tcBorders>
            <w:shd w:val="clear" w:color="auto" w:fill="auto"/>
            <w:vAlign w:val="bottom"/>
            <w:hideMark/>
          </w:tcPr>
          <w:p w14:paraId="793ED011" w14:textId="77777777" w:rsidR="00FE600C" w:rsidRPr="00491924" w:rsidRDefault="00FE600C" w:rsidP="00113216">
            <w:pPr>
              <w:spacing w:after="0"/>
              <w:jc w:val="right"/>
              <w:rPr>
                <w:rFonts w:ascii="Calibri" w:hAnsi="Calibri" w:cs="Calibri"/>
                <w:sz w:val="20"/>
              </w:rPr>
            </w:pPr>
            <w:r w:rsidRPr="00491924">
              <w:rPr>
                <w:rFonts w:ascii="Calibri" w:hAnsi="Calibri" w:cs="Calibri"/>
                <w:sz w:val="20"/>
              </w:rPr>
              <w:t>18</w:t>
            </w:r>
          </w:p>
        </w:tc>
        <w:tc>
          <w:tcPr>
            <w:tcW w:w="1400" w:type="dxa"/>
            <w:tcBorders>
              <w:top w:val="nil"/>
              <w:left w:val="nil"/>
              <w:bottom w:val="single" w:sz="4" w:space="0" w:color="auto"/>
              <w:right w:val="single" w:sz="4" w:space="0" w:color="auto"/>
            </w:tcBorders>
            <w:shd w:val="clear" w:color="auto" w:fill="auto"/>
            <w:vAlign w:val="bottom"/>
            <w:hideMark/>
          </w:tcPr>
          <w:p w14:paraId="79C10D3D" w14:textId="77777777" w:rsidR="00FE600C" w:rsidRPr="00491924" w:rsidRDefault="00FE600C" w:rsidP="00113216">
            <w:pPr>
              <w:spacing w:after="0"/>
              <w:jc w:val="right"/>
              <w:rPr>
                <w:rFonts w:ascii="Calibri" w:hAnsi="Calibri" w:cs="Calibri"/>
                <w:sz w:val="20"/>
              </w:rPr>
            </w:pPr>
            <w:r>
              <w:rPr>
                <w:rFonts w:ascii="Calibri" w:hAnsi="Calibri" w:cs="Calibri"/>
                <w:sz w:val="20"/>
              </w:rPr>
              <w:t>25</w:t>
            </w:r>
          </w:p>
        </w:tc>
        <w:tc>
          <w:tcPr>
            <w:tcW w:w="1405" w:type="dxa"/>
            <w:tcBorders>
              <w:top w:val="nil"/>
              <w:left w:val="nil"/>
              <w:bottom w:val="single" w:sz="4" w:space="0" w:color="auto"/>
              <w:right w:val="single" w:sz="4" w:space="0" w:color="auto"/>
            </w:tcBorders>
            <w:shd w:val="clear" w:color="auto" w:fill="auto"/>
            <w:vAlign w:val="bottom"/>
            <w:hideMark/>
          </w:tcPr>
          <w:p w14:paraId="7E25E11B" w14:textId="77777777" w:rsidR="00FE600C" w:rsidRPr="00491924" w:rsidRDefault="00FE600C" w:rsidP="00113216">
            <w:pPr>
              <w:spacing w:after="0"/>
              <w:jc w:val="right"/>
              <w:rPr>
                <w:rFonts w:ascii="Calibri" w:hAnsi="Calibri" w:cs="Calibri"/>
                <w:sz w:val="20"/>
              </w:rPr>
            </w:pPr>
            <w:r>
              <w:rPr>
                <w:rFonts w:ascii="Calibri" w:hAnsi="Calibri" w:cs="Calibri"/>
                <w:sz w:val="20"/>
              </w:rPr>
              <w:t>64</w:t>
            </w:r>
          </w:p>
        </w:tc>
        <w:tc>
          <w:tcPr>
            <w:tcW w:w="1561" w:type="dxa"/>
            <w:tcBorders>
              <w:top w:val="nil"/>
              <w:left w:val="nil"/>
              <w:bottom w:val="single" w:sz="4" w:space="0" w:color="auto"/>
              <w:right w:val="single" w:sz="4" w:space="0" w:color="auto"/>
            </w:tcBorders>
            <w:shd w:val="clear" w:color="auto" w:fill="auto"/>
            <w:vAlign w:val="bottom"/>
            <w:hideMark/>
          </w:tcPr>
          <w:p w14:paraId="0E39C412" w14:textId="77777777" w:rsidR="00FE600C" w:rsidRPr="00491924" w:rsidRDefault="00FE600C" w:rsidP="00113216">
            <w:pPr>
              <w:spacing w:after="0"/>
              <w:jc w:val="right"/>
              <w:rPr>
                <w:rFonts w:ascii="Calibri" w:hAnsi="Calibri" w:cs="Calibri"/>
                <w:sz w:val="20"/>
              </w:rPr>
            </w:pPr>
            <w:r>
              <w:rPr>
                <w:rFonts w:ascii="Calibri" w:hAnsi="Calibri" w:cs="Calibri"/>
                <w:sz w:val="20"/>
              </w:rPr>
              <w:t>48</w:t>
            </w:r>
          </w:p>
        </w:tc>
        <w:tc>
          <w:tcPr>
            <w:tcW w:w="1284" w:type="dxa"/>
            <w:tcBorders>
              <w:top w:val="nil"/>
              <w:left w:val="nil"/>
              <w:bottom w:val="single" w:sz="4" w:space="0" w:color="auto"/>
              <w:right w:val="nil"/>
            </w:tcBorders>
            <w:shd w:val="clear" w:color="auto" w:fill="auto"/>
            <w:vAlign w:val="bottom"/>
            <w:hideMark/>
          </w:tcPr>
          <w:p w14:paraId="5923925F" w14:textId="77777777" w:rsidR="00FE600C" w:rsidRPr="00491924" w:rsidRDefault="00FE600C" w:rsidP="00113216">
            <w:pPr>
              <w:spacing w:after="0"/>
              <w:jc w:val="right"/>
              <w:rPr>
                <w:rFonts w:ascii="Calibri" w:hAnsi="Calibri" w:cs="Calibri"/>
                <w:sz w:val="20"/>
              </w:rPr>
            </w:pPr>
            <w:r w:rsidRPr="00491924">
              <w:rPr>
                <w:rFonts w:ascii="Calibri" w:hAnsi="Calibri" w:cs="Calibri"/>
                <w:sz w:val="20"/>
              </w:rPr>
              <w:t>155</w:t>
            </w:r>
          </w:p>
        </w:tc>
        <w:tc>
          <w:tcPr>
            <w:tcW w:w="1209" w:type="dxa"/>
            <w:tcBorders>
              <w:top w:val="nil"/>
              <w:left w:val="single" w:sz="4" w:space="0" w:color="auto"/>
              <w:bottom w:val="single" w:sz="4" w:space="0" w:color="auto"/>
              <w:right w:val="single" w:sz="4" w:space="0" w:color="auto"/>
            </w:tcBorders>
            <w:shd w:val="clear" w:color="auto" w:fill="auto"/>
            <w:vAlign w:val="bottom"/>
            <w:hideMark/>
          </w:tcPr>
          <w:p w14:paraId="44B32A51" w14:textId="77777777" w:rsidR="00FE600C" w:rsidRPr="00491924" w:rsidRDefault="00FE600C" w:rsidP="00113216">
            <w:pPr>
              <w:spacing w:after="0"/>
              <w:rPr>
                <w:rFonts w:ascii="Calibri" w:hAnsi="Calibri" w:cs="Calibri"/>
                <w:sz w:val="20"/>
              </w:rPr>
            </w:pPr>
            <w:r w:rsidRPr="00491924">
              <w:rPr>
                <w:rFonts w:ascii="Calibri" w:hAnsi="Calibri" w:cs="Calibri"/>
                <w:sz w:val="20"/>
              </w:rPr>
              <w:t> </w:t>
            </w:r>
          </w:p>
        </w:tc>
      </w:tr>
      <w:tr w:rsidR="00FE600C" w:rsidRPr="00491924" w14:paraId="43E69FA2" w14:textId="77777777" w:rsidTr="00113216">
        <w:trPr>
          <w:trHeight w:val="306"/>
        </w:trPr>
        <w:tc>
          <w:tcPr>
            <w:tcW w:w="3310" w:type="dxa"/>
            <w:tcBorders>
              <w:top w:val="nil"/>
              <w:left w:val="single" w:sz="4" w:space="0" w:color="auto"/>
              <w:bottom w:val="single" w:sz="4" w:space="0" w:color="auto"/>
              <w:right w:val="single" w:sz="4" w:space="0" w:color="auto"/>
            </w:tcBorders>
            <w:shd w:val="clear" w:color="auto" w:fill="auto"/>
            <w:vAlign w:val="bottom"/>
            <w:hideMark/>
          </w:tcPr>
          <w:p w14:paraId="351668FF" w14:textId="77777777" w:rsidR="00FE600C" w:rsidRPr="00491924" w:rsidRDefault="00FE600C" w:rsidP="00113216">
            <w:pPr>
              <w:spacing w:after="0"/>
              <w:rPr>
                <w:rFonts w:ascii="Calibri" w:hAnsi="Calibri" w:cs="Calibri"/>
                <w:sz w:val="20"/>
              </w:rPr>
            </w:pPr>
            <w:proofErr w:type="spellStart"/>
            <w:r w:rsidRPr="00491924">
              <w:rPr>
                <w:rFonts w:ascii="Calibri" w:hAnsi="Calibri" w:cs="Calibri"/>
                <w:sz w:val="20"/>
              </w:rPr>
              <w:t>Neuroleptika</w:t>
            </w:r>
            <w:proofErr w:type="spellEnd"/>
          </w:p>
        </w:tc>
        <w:tc>
          <w:tcPr>
            <w:tcW w:w="973" w:type="dxa"/>
            <w:tcBorders>
              <w:top w:val="nil"/>
              <w:left w:val="nil"/>
              <w:bottom w:val="single" w:sz="4" w:space="0" w:color="auto"/>
              <w:right w:val="single" w:sz="4" w:space="0" w:color="auto"/>
            </w:tcBorders>
            <w:shd w:val="clear" w:color="auto" w:fill="auto"/>
            <w:vAlign w:val="bottom"/>
            <w:hideMark/>
          </w:tcPr>
          <w:p w14:paraId="37C6D854" w14:textId="77777777" w:rsidR="00FE600C" w:rsidRPr="00491924" w:rsidRDefault="00FE600C" w:rsidP="00113216">
            <w:pPr>
              <w:spacing w:after="0"/>
              <w:jc w:val="right"/>
              <w:rPr>
                <w:rFonts w:ascii="Calibri" w:hAnsi="Calibri" w:cs="Calibri"/>
                <w:sz w:val="20"/>
              </w:rPr>
            </w:pPr>
            <w:r w:rsidRPr="00491924">
              <w:rPr>
                <w:rFonts w:ascii="Calibri" w:hAnsi="Calibri" w:cs="Calibri"/>
                <w:sz w:val="20"/>
              </w:rPr>
              <w:t>1</w:t>
            </w:r>
          </w:p>
        </w:tc>
        <w:tc>
          <w:tcPr>
            <w:tcW w:w="1400" w:type="dxa"/>
            <w:tcBorders>
              <w:top w:val="nil"/>
              <w:left w:val="nil"/>
              <w:bottom w:val="single" w:sz="4" w:space="0" w:color="auto"/>
              <w:right w:val="single" w:sz="4" w:space="0" w:color="auto"/>
            </w:tcBorders>
            <w:shd w:val="clear" w:color="auto" w:fill="auto"/>
            <w:vAlign w:val="bottom"/>
            <w:hideMark/>
          </w:tcPr>
          <w:p w14:paraId="6265D240" w14:textId="77777777" w:rsidR="00FE600C" w:rsidRPr="00491924" w:rsidRDefault="00FE600C" w:rsidP="00113216">
            <w:pPr>
              <w:spacing w:after="0"/>
              <w:jc w:val="right"/>
              <w:rPr>
                <w:rFonts w:ascii="Calibri" w:hAnsi="Calibri" w:cs="Calibri"/>
                <w:sz w:val="20"/>
              </w:rPr>
            </w:pPr>
            <w:r>
              <w:rPr>
                <w:rFonts w:ascii="Calibri" w:hAnsi="Calibri" w:cs="Calibri"/>
                <w:sz w:val="20"/>
              </w:rPr>
              <w:t>5</w:t>
            </w:r>
          </w:p>
        </w:tc>
        <w:tc>
          <w:tcPr>
            <w:tcW w:w="1405" w:type="dxa"/>
            <w:tcBorders>
              <w:top w:val="nil"/>
              <w:left w:val="nil"/>
              <w:bottom w:val="single" w:sz="4" w:space="0" w:color="auto"/>
              <w:right w:val="single" w:sz="4" w:space="0" w:color="auto"/>
            </w:tcBorders>
            <w:shd w:val="clear" w:color="auto" w:fill="auto"/>
            <w:vAlign w:val="bottom"/>
            <w:hideMark/>
          </w:tcPr>
          <w:p w14:paraId="773FC2E1" w14:textId="77777777" w:rsidR="00FE600C" w:rsidRPr="00491924" w:rsidRDefault="00FE600C" w:rsidP="00113216">
            <w:pPr>
              <w:spacing w:after="0"/>
              <w:jc w:val="right"/>
              <w:rPr>
                <w:rFonts w:ascii="Calibri" w:hAnsi="Calibri" w:cs="Calibri"/>
                <w:sz w:val="20"/>
              </w:rPr>
            </w:pPr>
            <w:r>
              <w:rPr>
                <w:rFonts w:ascii="Calibri" w:hAnsi="Calibri" w:cs="Calibri"/>
                <w:sz w:val="20"/>
              </w:rPr>
              <w:t>16</w:t>
            </w:r>
          </w:p>
        </w:tc>
        <w:tc>
          <w:tcPr>
            <w:tcW w:w="1561" w:type="dxa"/>
            <w:tcBorders>
              <w:top w:val="nil"/>
              <w:left w:val="nil"/>
              <w:bottom w:val="single" w:sz="4" w:space="0" w:color="auto"/>
              <w:right w:val="single" w:sz="4" w:space="0" w:color="auto"/>
            </w:tcBorders>
            <w:shd w:val="clear" w:color="auto" w:fill="auto"/>
            <w:vAlign w:val="bottom"/>
            <w:hideMark/>
          </w:tcPr>
          <w:p w14:paraId="64242593" w14:textId="77777777" w:rsidR="00FE600C" w:rsidRPr="00491924" w:rsidRDefault="00FE600C" w:rsidP="00113216">
            <w:pPr>
              <w:spacing w:after="0"/>
              <w:jc w:val="right"/>
              <w:rPr>
                <w:rFonts w:ascii="Calibri" w:hAnsi="Calibri" w:cs="Calibri"/>
                <w:sz w:val="20"/>
              </w:rPr>
            </w:pPr>
            <w:r>
              <w:rPr>
                <w:rFonts w:ascii="Calibri" w:hAnsi="Calibri" w:cs="Calibri"/>
                <w:sz w:val="20"/>
              </w:rPr>
              <w:t>13</w:t>
            </w:r>
          </w:p>
        </w:tc>
        <w:tc>
          <w:tcPr>
            <w:tcW w:w="1284" w:type="dxa"/>
            <w:tcBorders>
              <w:top w:val="nil"/>
              <w:left w:val="nil"/>
              <w:bottom w:val="single" w:sz="4" w:space="0" w:color="auto"/>
              <w:right w:val="nil"/>
            </w:tcBorders>
            <w:shd w:val="clear" w:color="auto" w:fill="auto"/>
            <w:vAlign w:val="bottom"/>
            <w:hideMark/>
          </w:tcPr>
          <w:p w14:paraId="59C271B6" w14:textId="77777777" w:rsidR="00FE600C" w:rsidRPr="00491924" w:rsidRDefault="00FE600C" w:rsidP="00113216">
            <w:pPr>
              <w:spacing w:after="0"/>
              <w:jc w:val="right"/>
              <w:rPr>
                <w:rFonts w:ascii="Calibri" w:hAnsi="Calibri" w:cs="Calibri"/>
                <w:sz w:val="20"/>
              </w:rPr>
            </w:pPr>
            <w:r>
              <w:rPr>
                <w:rFonts w:ascii="Calibri" w:hAnsi="Calibri" w:cs="Calibri"/>
                <w:sz w:val="20"/>
              </w:rPr>
              <w:t>35</w:t>
            </w:r>
          </w:p>
        </w:tc>
        <w:tc>
          <w:tcPr>
            <w:tcW w:w="1209" w:type="dxa"/>
            <w:tcBorders>
              <w:top w:val="nil"/>
              <w:left w:val="single" w:sz="4" w:space="0" w:color="auto"/>
              <w:bottom w:val="single" w:sz="4" w:space="0" w:color="auto"/>
              <w:right w:val="single" w:sz="4" w:space="0" w:color="auto"/>
            </w:tcBorders>
            <w:shd w:val="clear" w:color="auto" w:fill="auto"/>
            <w:vAlign w:val="bottom"/>
            <w:hideMark/>
          </w:tcPr>
          <w:p w14:paraId="13912FE2" w14:textId="77777777" w:rsidR="00FE600C" w:rsidRPr="00491924" w:rsidRDefault="00FE600C" w:rsidP="00113216">
            <w:pPr>
              <w:spacing w:after="0"/>
              <w:jc w:val="right"/>
              <w:rPr>
                <w:rFonts w:ascii="Calibri" w:hAnsi="Calibri" w:cs="Calibri"/>
                <w:sz w:val="20"/>
              </w:rPr>
            </w:pPr>
            <w:r>
              <w:rPr>
                <w:rFonts w:ascii="Calibri" w:hAnsi="Calibri" w:cs="Calibri"/>
                <w:sz w:val="20"/>
              </w:rPr>
              <w:t>0,23</w:t>
            </w:r>
            <w:r w:rsidRPr="00491924">
              <w:rPr>
                <w:rFonts w:ascii="Calibri" w:hAnsi="Calibri" w:cs="Calibri"/>
                <w:sz w:val="20"/>
              </w:rPr>
              <w:t>%</w:t>
            </w:r>
          </w:p>
        </w:tc>
      </w:tr>
      <w:tr w:rsidR="00FE600C" w:rsidRPr="00491924" w14:paraId="5AC3D50A" w14:textId="77777777" w:rsidTr="00113216">
        <w:trPr>
          <w:trHeight w:val="306"/>
        </w:trPr>
        <w:tc>
          <w:tcPr>
            <w:tcW w:w="3310" w:type="dxa"/>
            <w:tcBorders>
              <w:top w:val="nil"/>
              <w:left w:val="single" w:sz="4" w:space="0" w:color="auto"/>
              <w:bottom w:val="single" w:sz="4" w:space="0" w:color="auto"/>
              <w:right w:val="single" w:sz="4" w:space="0" w:color="auto"/>
            </w:tcBorders>
            <w:shd w:val="clear" w:color="auto" w:fill="auto"/>
            <w:vAlign w:val="bottom"/>
            <w:hideMark/>
          </w:tcPr>
          <w:p w14:paraId="0186DBFA" w14:textId="77777777" w:rsidR="00FE600C" w:rsidRPr="00491924" w:rsidRDefault="00FE600C" w:rsidP="00113216">
            <w:pPr>
              <w:spacing w:after="0"/>
              <w:rPr>
                <w:rFonts w:ascii="Calibri" w:hAnsi="Calibri" w:cs="Calibri"/>
                <w:sz w:val="20"/>
              </w:rPr>
            </w:pPr>
            <w:r w:rsidRPr="00491924">
              <w:rPr>
                <w:rFonts w:ascii="Calibri" w:hAnsi="Calibri" w:cs="Calibri"/>
                <w:sz w:val="20"/>
              </w:rPr>
              <w:t>Antidepressiva</w:t>
            </w:r>
          </w:p>
        </w:tc>
        <w:tc>
          <w:tcPr>
            <w:tcW w:w="973" w:type="dxa"/>
            <w:tcBorders>
              <w:top w:val="nil"/>
              <w:left w:val="nil"/>
              <w:bottom w:val="single" w:sz="4" w:space="0" w:color="auto"/>
              <w:right w:val="single" w:sz="4" w:space="0" w:color="auto"/>
            </w:tcBorders>
            <w:shd w:val="clear" w:color="auto" w:fill="auto"/>
            <w:vAlign w:val="bottom"/>
            <w:hideMark/>
          </w:tcPr>
          <w:p w14:paraId="2DB1BC4B" w14:textId="77777777" w:rsidR="00FE600C" w:rsidRPr="00491924" w:rsidRDefault="00FE600C" w:rsidP="00113216">
            <w:pPr>
              <w:spacing w:after="0"/>
              <w:jc w:val="right"/>
              <w:rPr>
                <w:rFonts w:ascii="Calibri" w:hAnsi="Calibri" w:cs="Calibri"/>
                <w:sz w:val="20"/>
              </w:rPr>
            </w:pPr>
            <w:r>
              <w:rPr>
                <w:rFonts w:ascii="Calibri" w:hAnsi="Calibri" w:cs="Calibri"/>
                <w:sz w:val="20"/>
              </w:rPr>
              <w:t>13</w:t>
            </w:r>
          </w:p>
        </w:tc>
        <w:tc>
          <w:tcPr>
            <w:tcW w:w="1400" w:type="dxa"/>
            <w:tcBorders>
              <w:top w:val="nil"/>
              <w:left w:val="nil"/>
              <w:bottom w:val="single" w:sz="4" w:space="0" w:color="auto"/>
              <w:right w:val="single" w:sz="4" w:space="0" w:color="auto"/>
            </w:tcBorders>
            <w:shd w:val="clear" w:color="auto" w:fill="auto"/>
            <w:vAlign w:val="bottom"/>
            <w:hideMark/>
          </w:tcPr>
          <w:p w14:paraId="1691651D" w14:textId="77777777" w:rsidR="00FE600C" w:rsidRPr="00491924" w:rsidRDefault="00FE600C" w:rsidP="00113216">
            <w:pPr>
              <w:spacing w:after="0"/>
              <w:jc w:val="right"/>
              <w:rPr>
                <w:rFonts w:ascii="Calibri" w:hAnsi="Calibri" w:cs="Calibri"/>
                <w:sz w:val="20"/>
              </w:rPr>
            </w:pPr>
            <w:r>
              <w:rPr>
                <w:rFonts w:ascii="Calibri" w:hAnsi="Calibri" w:cs="Calibri"/>
                <w:sz w:val="20"/>
              </w:rPr>
              <w:t>15</w:t>
            </w:r>
          </w:p>
        </w:tc>
        <w:tc>
          <w:tcPr>
            <w:tcW w:w="1405" w:type="dxa"/>
            <w:tcBorders>
              <w:top w:val="nil"/>
              <w:left w:val="nil"/>
              <w:bottom w:val="single" w:sz="4" w:space="0" w:color="auto"/>
              <w:right w:val="single" w:sz="4" w:space="0" w:color="auto"/>
            </w:tcBorders>
            <w:shd w:val="clear" w:color="auto" w:fill="auto"/>
            <w:vAlign w:val="bottom"/>
            <w:hideMark/>
          </w:tcPr>
          <w:p w14:paraId="62E0BCAC" w14:textId="77777777" w:rsidR="00FE600C" w:rsidRPr="00491924" w:rsidRDefault="00FE600C" w:rsidP="00113216">
            <w:pPr>
              <w:spacing w:after="0"/>
              <w:jc w:val="right"/>
              <w:rPr>
                <w:rFonts w:ascii="Calibri" w:hAnsi="Calibri" w:cs="Calibri"/>
                <w:sz w:val="20"/>
              </w:rPr>
            </w:pPr>
            <w:r>
              <w:rPr>
                <w:rFonts w:ascii="Calibri" w:hAnsi="Calibri" w:cs="Calibri"/>
                <w:sz w:val="20"/>
              </w:rPr>
              <w:t>42</w:t>
            </w:r>
          </w:p>
        </w:tc>
        <w:tc>
          <w:tcPr>
            <w:tcW w:w="1561" w:type="dxa"/>
            <w:tcBorders>
              <w:top w:val="nil"/>
              <w:left w:val="nil"/>
              <w:bottom w:val="single" w:sz="4" w:space="0" w:color="auto"/>
              <w:right w:val="single" w:sz="4" w:space="0" w:color="auto"/>
            </w:tcBorders>
            <w:shd w:val="clear" w:color="auto" w:fill="auto"/>
            <w:vAlign w:val="bottom"/>
            <w:hideMark/>
          </w:tcPr>
          <w:p w14:paraId="62B2FE58" w14:textId="77777777" w:rsidR="00FE600C" w:rsidRPr="00491924" w:rsidRDefault="00FE600C" w:rsidP="00113216">
            <w:pPr>
              <w:spacing w:after="0"/>
              <w:jc w:val="right"/>
              <w:rPr>
                <w:rFonts w:ascii="Calibri" w:hAnsi="Calibri" w:cs="Calibri"/>
                <w:sz w:val="20"/>
              </w:rPr>
            </w:pPr>
            <w:r w:rsidRPr="00491924">
              <w:rPr>
                <w:rFonts w:ascii="Calibri" w:hAnsi="Calibri" w:cs="Calibri"/>
                <w:sz w:val="20"/>
              </w:rPr>
              <w:t>29</w:t>
            </w:r>
          </w:p>
        </w:tc>
        <w:tc>
          <w:tcPr>
            <w:tcW w:w="1284" w:type="dxa"/>
            <w:tcBorders>
              <w:top w:val="nil"/>
              <w:left w:val="nil"/>
              <w:bottom w:val="single" w:sz="4" w:space="0" w:color="auto"/>
              <w:right w:val="nil"/>
            </w:tcBorders>
            <w:shd w:val="clear" w:color="auto" w:fill="auto"/>
            <w:vAlign w:val="bottom"/>
            <w:hideMark/>
          </w:tcPr>
          <w:p w14:paraId="07D44EB0" w14:textId="77777777" w:rsidR="00FE600C" w:rsidRPr="00491924" w:rsidRDefault="00FE600C" w:rsidP="00113216">
            <w:pPr>
              <w:spacing w:after="0"/>
              <w:jc w:val="right"/>
              <w:rPr>
                <w:rFonts w:ascii="Calibri" w:hAnsi="Calibri" w:cs="Calibri"/>
                <w:sz w:val="20"/>
              </w:rPr>
            </w:pPr>
            <w:r>
              <w:rPr>
                <w:rFonts w:ascii="Calibri" w:hAnsi="Calibri" w:cs="Calibri"/>
                <w:sz w:val="20"/>
              </w:rPr>
              <w:t>99</w:t>
            </w:r>
          </w:p>
        </w:tc>
        <w:tc>
          <w:tcPr>
            <w:tcW w:w="1209" w:type="dxa"/>
            <w:tcBorders>
              <w:top w:val="nil"/>
              <w:left w:val="single" w:sz="4" w:space="0" w:color="auto"/>
              <w:bottom w:val="single" w:sz="4" w:space="0" w:color="auto"/>
              <w:right w:val="single" w:sz="4" w:space="0" w:color="auto"/>
            </w:tcBorders>
            <w:shd w:val="clear" w:color="auto" w:fill="auto"/>
            <w:vAlign w:val="bottom"/>
            <w:hideMark/>
          </w:tcPr>
          <w:p w14:paraId="76DB6BCF" w14:textId="77777777" w:rsidR="00FE600C" w:rsidRPr="00491924" w:rsidRDefault="00FE600C" w:rsidP="00113216">
            <w:pPr>
              <w:spacing w:after="0"/>
              <w:jc w:val="right"/>
              <w:rPr>
                <w:rFonts w:ascii="Calibri" w:hAnsi="Calibri" w:cs="Calibri"/>
                <w:sz w:val="20"/>
              </w:rPr>
            </w:pPr>
            <w:r w:rsidRPr="00491924">
              <w:rPr>
                <w:rFonts w:ascii="Calibri" w:hAnsi="Calibri" w:cs="Calibri"/>
                <w:sz w:val="20"/>
              </w:rPr>
              <w:t>0,</w:t>
            </w:r>
            <w:r>
              <w:rPr>
                <w:rFonts w:ascii="Calibri" w:hAnsi="Calibri" w:cs="Calibri"/>
                <w:sz w:val="20"/>
              </w:rPr>
              <w:t>64</w:t>
            </w:r>
            <w:r w:rsidRPr="00491924">
              <w:rPr>
                <w:rFonts w:ascii="Calibri" w:hAnsi="Calibri" w:cs="Calibri"/>
                <w:sz w:val="20"/>
              </w:rPr>
              <w:t>%</w:t>
            </w:r>
          </w:p>
        </w:tc>
      </w:tr>
      <w:tr w:rsidR="00FE600C" w:rsidRPr="00491924" w14:paraId="407EA691" w14:textId="77777777" w:rsidTr="00113216">
        <w:trPr>
          <w:trHeight w:val="560"/>
        </w:trPr>
        <w:tc>
          <w:tcPr>
            <w:tcW w:w="3310" w:type="dxa"/>
            <w:tcBorders>
              <w:top w:val="nil"/>
              <w:left w:val="single" w:sz="4" w:space="0" w:color="auto"/>
              <w:bottom w:val="single" w:sz="4" w:space="0" w:color="auto"/>
              <w:right w:val="single" w:sz="4" w:space="0" w:color="auto"/>
            </w:tcBorders>
            <w:shd w:val="clear" w:color="auto" w:fill="auto"/>
            <w:vAlign w:val="bottom"/>
            <w:hideMark/>
          </w:tcPr>
          <w:p w14:paraId="25D0CFC1" w14:textId="77777777" w:rsidR="00FE600C" w:rsidRPr="00491924" w:rsidRDefault="00FE600C" w:rsidP="00113216">
            <w:pPr>
              <w:spacing w:after="0"/>
              <w:rPr>
                <w:rFonts w:ascii="Calibri" w:hAnsi="Calibri" w:cs="Calibri"/>
                <w:sz w:val="20"/>
              </w:rPr>
            </w:pPr>
            <w:r w:rsidRPr="00491924">
              <w:rPr>
                <w:rFonts w:ascii="Calibri" w:hAnsi="Calibri" w:cs="Calibri"/>
                <w:sz w:val="20"/>
              </w:rPr>
              <w:t>Lugnande eller sömnmedel</w:t>
            </w:r>
          </w:p>
        </w:tc>
        <w:tc>
          <w:tcPr>
            <w:tcW w:w="973" w:type="dxa"/>
            <w:tcBorders>
              <w:top w:val="nil"/>
              <w:left w:val="nil"/>
              <w:bottom w:val="single" w:sz="4" w:space="0" w:color="auto"/>
              <w:right w:val="single" w:sz="4" w:space="0" w:color="auto"/>
            </w:tcBorders>
            <w:shd w:val="clear" w:color="auto" w:fill="auto"/>
            <w:vAlign w:val="bottom"/>
            <w:hideMark/>
          </w:tcPr>
          <w:p w14:paraId="56BEE0E6" w14:textId="77777777" w:rsidR="00FE600C" w:rsidRPr="00491924" w:rsidRDefault="00FE600C" w:rsidP="00113216">
            <w:pPr>
              <w:spacing w:after="0"/>
              <w:jc w:val="right"/>
              <w:rPr>
                <w:rFonts w:ascii="Calibri" w:hAnsi="Calibri" w:cs="Calibri"/>
                <w:sz w:val="20"/>
              </w:rPr>
            </w:pPr>
            <w:r>
              <w:rPr>
                <w:rFonts w:ascii="Calibri" w:hAnsi="Calibri" w:cs="Calibri"/>
                <w:sz w:val="20"/>
              </w:rPr>
              <w:t>2</w:t>
            </w:r>
          </w:p>
        </w:tc>
        <w:tc>
          <w:tcPr>
            <w:tcW w:w="1400" w:type="dxa"/>
            <w:tcBorders>
              <w:top w:val="nil"/>
              <w:left w:val="nil"/>
              <w:bottom w:val="single" w:sz="4" w:space="0" w:color="auto"/>
              <w:right w:val="single" w:sz="4" w:space="0" w:color="auto"/>
            </w:tcBorders>
            <w:shd w:val="clear" w:color="auto" w:fill="auto"/>
            <w:vAlign w:val="bottom"/>
            <w:hideMark/>
          </w:tcPr>
          <w:p w14:paraId="73C6C3D3" w14:textId="77777777" w:rsidR="00FE600C" w:rsidRPr="00491924" w:rsidRDefault="00FE600C" w:rsidP="00113216">
            <w:pPr>
              <w:spacing w:after="0"/>
              <w:jc w:val="right"/>
              <w:rPr>
                <w:rFonts w:ascii="Calibri" w:hAnsi="Calibri" w:cs="Calibri"/>
                <w:sz w:val="20"/>
              </w:rPr>
            </w:pPr>
            <w:r>
              <w:rPr>
                <w:rFonts w:ascii="Calibri" w:hAnsi="Calibri" w:cs="Calibri"/>
                <w:sz w:val="20"/>
              </w:rPr>
              <w:t>6</w:t>
            </w:r>
          </w:p>
        </w:tc>
        <w:tc>
          <w:tcPr>
            <w:tcW w:w="1405" w:type="dxa"/>
            <w:tcBorders>
              <w:top w:val="nil"/>
              <w:left w:val="nil"/>
              <w:bottom w:val="single" w:sz="4" w:space="0" w:color="auto"/>
              <w:right w:val="single" w:sz="4" w:space="0" w:color="auto"/>
            </w:tcBorders>
            <w:shd w:val="clear" w:color="auto" w:fill="auto"/>
            <w:vAlign w:val="bottom"/>
            <w:hideMark/>
          </w:tcPr>
          <w:p w14:paraId="2B53618D" w14:textId="77777777" w:rsidR="00FE600C" w:rsidRPr="00491924" w:rsidRDefault="00FE600C" w:rsidP="00113216">
            <w:pPr>
              <w:spacing w:after="0"/>
              <w:jc w:val="right"/>
              <w:rPr>
                <w:rFonts w:ascii="Calibri" w:hAnsi="Calibri" w:cs="Calibri"/>
                <w:sz w:val="20"/>
              </w:rPr>
            </w:pPr>
            <w:r>
              <w:rPr>
                <w:rFonts w:ascii="Calibri" w:hAnsi="Calibri" w:cs="Calibri"/>
                <w:sz w:val="20"/>
              </w:rPr>
              <w:t>16</w:t>
            </w:r>
          </w:p>
        </w:tc>
        <w:tc>
          <w:tcPr>
            <w:tcW w:w="1561" w:type="dxa"/>
            <w:tcBorders>
              <w:top w:val="nil"/>
              <w:left w:val="nil"/>
              <w:bottom w:val="single" w:sz="4" w:space="0" w:color="auto"/>
              <w:right w:val="single" w:sz="4" w:space="0" w:color="auto"/>
            </w:tcBorders>
            <w:shd w:val="clear" w:color="auto" w:fill="auto"/>
            <w:vAlign w:val="bottom"/>
            <w:hideMark/>
          </w:tcPr>
          <w:p w14:paraId="38D22747" w14:textId="77777777" w:rsidR="00FE600C" w:rsidRPr="00491924" w:rsidRDefault="00FE600C" w:rsidP="00113216">
            <w:pPr>
              <w:spacing w:after="0"/>
              <w:jc w:val="right"/>
              <w:rPr>
                <w:rFonts w:ascii="Calibri" w:hAnsi="Calibri" w:cs="Calibri"/>
                <w:sz w:val="20"/>
              </w:rPr>
            </w:pPr>
            <w:r>
              <w:rPr>
                <w:rFonts w:ascii="Calibri" w:hAnsi="Calibri" w:cs="Calibri"/>
                <w:sz w:val="20"/>
              </w:rPr>
              <w:t>23</w:t>
            </w:r>
          </w:p>
        </w:tc>
        <w:tc>
          <w:tcPr>
            <w:tcW w:w="1284" w:type="dxa"/>
            <w:tcBorders>
              <w:top w:val="nil"/>
              <w:left w:val="nil"/>
              <w:bottom w:val="single" w:sz="4" w:space="0" w:color="auto"/>
              <w:right w:val="nil"/>
            </w:tcBorders>
            <w:shd w:val="clear" w:color="auto" w:fill="auto"/>
            <w:vAlign w:val="bottom"/>
            <w:hideMark/>
          </w:tcPr>
          <w:p w14:paraId="7139AC73" w14:textId="77777777" w:rsidR="00FE600C" w:rsidRPr="00491924" w:rsidRDefault="00FE600C" w:rsidP="00113216">
            <w:pPr>
              <w:spacing w:after="0"/>
              <w:jc w:val="right"/>
              <w:rPr>
                <w:rFonts w:ascii="Calibri" w:hAnsi="Calibri" w:cs="Calibri"/>
                <w:sz w:val="20"/>
              </w:rPr>
            </w:pPr>
            <w:r>
              <w:rPr>
                <w:rFonts w:ascii="Calibri" w:hAnsi="Calibri" w:cs="Calibri"/>
                <w:sz w:val="20"/>
              </w:rPr>
              <w:t>47</w:t>
            </w:r>
          </w:p>
        </w:tc>
        <w:tc>
          <w:tcPr>
            <w:tcW w:w="1209" w:type="dxa"/>
            <w:tcBorders>
              <w:top w:val="nil"/>
              <w:left w:val="single" w:sz="4" w:space="0" w:color="auto"/>
              <w:bottom w:val="single" w:sz="4" w:space="0" w:color="auto"/>
              <w:right w:val="single" w:sz="4" w:space="0" w:color="auto"/>
            </w:tcBorders>
            <w:shd w:val="clear" w:color="auto" w:fill="auto"/>
            <w:vAlign w:val="bottom"/>
            <w:hideMark/>
          </w:tcPr>
          <w:p w14:paraId="4C99B9ED" w14:textId="77777777" w:rsidR="00FE600C" w:rsidRPr="00491924" w:rsidRDefault="00FE600C" w:rsidP="00113216">
            <w:pPr>
              <w:spacing w:after="0"/>
              <w:jc w:val="right"/>
              <w:rPr>
                <w:rFonts w:ascii="Calibri" w:hAnsi="Calibri" w:cs="Calibri"/>
                <w:sz w:val="20"/>
              </w:rPr>
            </w:pPr>
            <w:r>
              <w:rPr>
                <w:rFonts w:ascii="Calibri" w:hAnsi="Calibri" w:cs="Calibri"/>
                <w:sz w:val="20"/>
              </w:rPr>
              <w:t>0,3</w:t>
            </w:r>
            <w:r w:rsidRPr="00491924">
              <w:rPr>
                <w:rFonts w:ascii="Calibri" w:hAnsi="Calibri" w:cs="Calibri"/>
                <w:sz w:val="20"/>
              </w:rPr>
              <w:t>0%</w:t>
            </w:r>
          </w:p>
        </w:tc>
      </w:tr>
      <w:tr w:rsidR="00FE600C" w:rsidRPr="00491924" w14:paraId="5E25BC43" w14:textId="77777777" w:rsidTr="00113216">
        <w:trPr>
          <w:trHeight w:val="560"/>
        </w:trPr>
        <w:tc>
          <w:tcPr>
            <w:tcW w:w="3310" w:type="dxa"/>
            <w:tcBorders>
              <w:top w:val="nil"/>
              <w:left w:val="single" w:sz="4" w:space="0" w:color="auto"/>
              <w:bottom w:val="single" w:sz="4" w:space="0" w:color="auto"/>
              <w:right w:val="single" w:sz="4" w:space="0" w:color="auto"/>
            </w:tcBorders>
            <w:shd w:val="clear" w:color="auto" w:fill="auto"/>
            <w:vAlign w:val="bottom"/>
            <w:hideMark/>
          </w:tcPr>
          <w:p w14:paraId="55C8F0FA" w14:textId="77777777" w:rsidR="00FE600C" w:rsidRPr="00491924" w:rsidRDefault="00FE600C" w:rsidP="00113216">
            <w:pPr>
              <w:spacing w:after="0"/>
              <w:rPr>
                <w:rFonts w:ascii="Calibri" w:hAnsi="Calibri" w:cs="Calibri"/>
                <w:sz w:val="20"/>
              </w:rPr>
            </w:pPr>
            <w:r w:rsidRPr="00491924">
              <w:rPr>
                <w:rFonts w:ascii="Calibri" w:hAnsi="Calibri" w:cs="Calibri"/>
                <w:sz w:val="20"/>
              </w:rPr>
              <w:t>3 eller fler psykofarmaka</w:t>
            </w:r>
          </w:p>
        </w:tc>
        <w:tc>
          <w:tcPr>
            <w:tcW w:w="973" w:type="dxa"/>
            <w:tcBorders>
              <w:top w:val="nil"/>
              <w:left w:val="nil"/>
              <w:bottom w:val="single" w:sz="4" w:space="0" w:color="auto"/>
              <w:right w:val="single" w:sz="4" w:space="0" w:color="auto"/>
            </w:tcBorders>
            <w:shd w:val="clear" w:color="auto" w:fill="auto"/>
            <w:vAlign w:val="bottom"/>
            <w:hideMark/>
          </w:tcPr>
          <w:p w14:paraId="18D17AAB" w14:textId="77777777" w:rsidR="00FE600C" w:rsidRPr="00491924" w:rsidRDefault="00FE600C" w:rsidP="00113216">
            <w:pPr>
              <w:spacing w:after="0"/>
              <w:jc w:val="right"/>
              <w:rPr>
                <w:rFonts w:ascii="Calibri" w:hAnsi="Calibri" w:cs="Calibri"/>
                <w:sz w:val="20"/>
              </w:rPr>
            </w:pPr>
            <w:r>
              <w:rPr>
                <w:rFonts w:ascii="Calibri" w:hAnsi="Calibri" w:cs="Calibri"/>
                <w:sz w:val="20"/>
              </w:rPr>
              <w:t>0</w:t>
            </w:r>
          </w:p>
        </w:tc>
        <w:tc>
          <w:tcPr>
            <w:tcW w:w="1400" w:type="dxa"/>
            <w:tcBorders>
              <w:top w:val="nil"/>
              <w:left w:val="nil"/>
              <w:bottom w:val="single" w:sz="4" w:space="0" w:color="auto"/>
              <w:right w:val="single" w:sz="4" w:space="0" w:color="auto"/>
            </w:tcBorders>
            <w:shd w:val="clear" w:color="auto" w:fill="auto"/>
            <w:vAlign w:val="bottom"/>
            <w:hideMark/>
          </w:tcPr>
          <w:p w14:paraId="375BAF6A" w14:textId="77777777" w:rsidR="00FE600C" w:rsidRPr="00491924" w:rsidRDefault="00FE600C" w:rsidP="00113216">
            <w:pPr>
              <w:spacing w:after="0"/>
              <w:jc w:val="right"/>
              <w:rPr>
                <w:rFonts w:ascii="Calibri" w:hAnsi="Calibri" w:cs="Calibri"/>
                <w:sz w:val="20"/>
              </w:rPr>
            </w:pPr>
            <w:r>
              <w:rPr>
                <w:rFonts w:ascii="Calibri" w:hAnsi="Calibri" w:cs="Calibri"/>
                <w:sz w:val="20"/>
              </w:rPr>
              <w:t>4</w:t>
            </w:r>
          </w:p>
        </w:tc>
        <w:tc>
          <w:tcPr>
            <w:tcW w:w="1405" w:type="dxa"/>
            <w:tcBorders>
              <w:top w:val="nil"/>
              <w:left w:val="nil"/>
              <w:bottom w:val="single" w:sz="4" w:space="0" w:color="auto"/>
              <w:right w:val="single" w:sz="4" w:space="0" w:color="auto"/>
            </w:tcBorders>
            <w:shd w:val="clear" w:color="auto" w:fill="auto"/>
            <w:vAlign w:val="bottom"/>
            <w:hideMark/>
          </w:tcPr>
          <w:p w14:paraId="53653F50" w14:textId="77777777" w:rsidR="00FE600C" w:rsidRPr="00491924" w:rsidRDefault="00FE600C" w:rsidP="00113216">
            <w:pPr>
              <w:spacing w:after="0"/>
              <w:jc w:val="right"/>
              <w:rPr>
                <w:rFonts w:ascii="Calibri" w:hAnsi="Calibri" w:cs="Calibri"/>
                <w:sz w:val="20"/>
              </w:rPr>
            </w:pPr>
            <w:r>
              <w:rPr>
                <w:rFonts w:ascii="Calibri" w:hAnsi="Calibri" w:cs="Calibri"/>
                <w:sz w:val="20"/>
              </w:rPr>
              <w:t>8</w:t>
            </w:r>
          </w:p>
        </w:tc>
        <w:tc>
          <w:tcPr>
            <w:tcW w:w="1561" w:type="dxa"/>
            <w:tcBorders>
              <w:top w:val="nil"/>
              <w:left w:val="nil"/>
              <w:bottom w:val="single" w:sz="4" w:space="0" w:color="auto"/>
              <w:right w:val="single" w:sz="4" w:space="0" w:color="auto"/>
            </w:tcBorders>
            <w:shd w:val="clear" w:color="auto" w:fill="auto"/>
            <w:vAlign w:val="bottom"/>
            <w:hideMark/>
          </w:tcPr>
          <w:p w14:paraId="6E3AB6AD" w14:textId="77777777" w:rsidR="00FE600C" w:rsidRPr="00491924" w:rsidRDefault="00FE600C" w:rsidP="00113216">
            <w:pPr>
              <w:spacing w:after="0"/>
              <w:jc w:val="right"/>
              <w:rPr>
                <w:rFonts w:ascii="Calibri" w:hAnsi="Calibri" w:cs="Calibri"/>
                <w:sz w:val="20"/>
              </w:rPr>
            </w:pPr>
            <w:r>
              <w:rPr>
                <w:rFonts w:ascii="Calibri" w:hAnsi="Calibri" w:cs="Calibri"/>
                <w:sz w:val="20"/>
              </w:rPr>
              <w:t>8</w:t>
            </w:r>
          </w:p>
        </w:tc>
        <w:tc>
          <w:tcPr>
            <w:tcW w:w="1284" w:type="dxa"/>
            <w:tcBorders>
              <w:top w:val="nil"/>
              <w:left w:val="nil"/>
              <w:bottom w:val="single" w:sz="4" w:space="0" w:color="auto"/>
              <w:right w:val="nil"/>
            </w:tcBorders>
            <w:shd w:val="clear" w:color="auto" w:fill="auto"/>
            <w:vAlign w:val="bottom"/>
            <w:hideMark/>
          </w:tcPr>
          <w:p w14:paraId="5D7F0A26" w14:textId="77777777" w:rsidR="00FE600C" w:rsidRPr="00491924" w:rsidRDefault="00FE600C" w:rsidP="00113216">
            <w:pPr>
              <w:spacing w:after="0"/>
              <w:jc w:val="right"/>
              <w:rPr>
                <w:rFonts w:ascii="Calibri" w:hAnsi="Calibri" w:cs="Calibri"/>
                <w:sz w:val="20"/>
              </w:rPr>
            </w:pPr>
            <w:r>
              <w:rPr>
                <w:rFonts w:ascii="Calibri" w:hAnsi="Calibri" w:cs="Calibri"/>
                <w:sz w:val="20"/>
              </w:rPr>
              <w:t>20</w:t>
            </w:r>
          </w:p>
        </w:tc>
        <w:tc>
          <w:tcPr>
            <w:tcW w:w="1209" w:type="dxa"/>
            <w:tcBorders>
              <w:top w:val="nil"/>
              <w:left w:val="single" w:sz="4" w:space="0" w:color="auto"/>
              <w:bottom w:val="single" w:sz="4" w:space="0" w:color="auto"/>
              <w:right w:val="single" w:sz="4" w:space="0" w:color="auto"/>
            </w:tcBorders>
            <w:shd w:val="clear" w:color="auto" w:fill="auto"/>
            <w:vAlign w:val="bottom"/>
            <w:hideMark/>
          </w:tcPr>
          <w:p w14:paraId="6DB54505" w14:textId="77777777" w:rsidR="00FE600C" w:rsidRPr="00491924" w:rsidRDefault="00FE600C" w:rsidP="00113216">
            <w:pPr>
              <w:spacing w:after="0"/>
              <w:jc w:val="right"/>
              <w:rPr>
                <w:rFonts w:ascii="Calibri" w:hAnsi="Calibri" w:cs="Calibri"/>
                <w:sz w:val="20"/>
              </w:rPr>
            </w:pPr>
            <w:r>
              <w:rPr>
                <w:rFonts w:ascii="Calibri" w:hAnsi="Calibri" w:cs="Calibri"/>
                <w:sz w:val="20"/>
              </w:rPr>
              <w:t>0,13</w:t>
            </w:r>
            <w:r w:rsidRPr="00491924">
              <w:rPr>
                <w:rFonts w:ascii="Calibri" w:hAnsi="Calibri" w:cs="Calibri"/>
                <w:sz w:val="20"/>
              </w:rPr>
              <w:t>%</w:t>
            </w:r>
          </w:p>
        </w:tc>
      </w:tr>
      <w:tr w:rsidR="00FE600C" w:rsidRPr="00491924" w14:paraId="0B87246C" w14:textId="77777777" w:rsidTr="00113216">
        <w:trPr>
          <w:trHeight w:val="306"/>
        </w:trPr>
        <w:tc>
          <w:tcPr>
            <w:tcW w:w="3310" w:type="dxa"/>
            <w:tcBorders>
              <w:top w:val="nil"/>
              <w:left w:val="single" w:sz="4" w:space="0" w:color="auto"/>
              <w:bottom w:val="single" w:sz="4" w:space="0" w:color="auto"/>
              <w:right w:val="single" w:sz="4" w:space="0" w:color="auto"/>
            </w:tcBorders>
            <w:shd w:val="clear" w:color="auto" w:fill="auto"/>
            <w:vAlign w:val="bottom"/>
            <w:hideMark/>
          </w:tcPr>
          <w:p w14:paraId="68B44276" w14:textId="77777777" w:rsidR="00FE600C" w:rsidRPr="00491924" w:rsidRDefault="00FE600C" w:rsidP="00113216">
            <w:pPr>
              <w:spacing w:after="0"/>
              <w:rPr>
                <w:rFonts w:ascii="Calibri" w:hAnsi="Calibri" w:cs="Calibri"/>
                <w:sz w:val="20"/>
              </w:rPr>
            </w:pPr>
            <w:proofErr w:type="spellStart"/>
            <w:r w:rsidRPr="00491924">
              <w:rPr>
                <w:rFonts w:ascii="Calibri" w:hAnsi="Calibri" w:cs="Calibri"/>
                <w:sz w:val="20"/>
              </w:rPr>
              <w:t>Laxantia</w:t>
            </w:r>
            <w:proofErr w:type="spellEnd"/>
          </w:p>
        </w:tc>
        <w:tc>
          <w:tcPr>
            <w:tcW w:w="973" w:type="dxa"/>
            <w:tcBorders>
              <w:top w:val="nil"/>
              <w:left w:val="nil"/>
              <w:bottom w:val="single" w:sz="4" w:space="0" w:color="auto"/>
              <w:right w:val="single" w:sz="4" w:space="0" w:color="auto"/>
            </w:tcBorders>
            <w:shd w:val="clear" w:color="auto" w:fill="auto"/>
            <w:vAlign w:val="bottom"/>
            <w:hideMark/>
          </w:tcPr>
          <w:p w14:paraId="666686D3" w14:textId="77777777" w:rsidR="00FE600C" w:rsidRPr="00491924" w:rsidRDefault="00FE600C" w:rsidP="00113216">
            <w:pPr>
              <w:spacing w:after="0"/>
              <w:jc w:val="right"/>
              <w:rPr>
                <w:rFonts w:ascii="Calibri" w:hAnsi="Calibri" w:cs="Calibri"/>
                <w:sz w:val="20"/>
              </w:rPr>
            </w:pPr>
            <w:r>
              <w:rPr>
                <w:rFonts w:ascii="Calibri" w:hAnsi="Calibri" w:cs="Calibri"/>
                <w:sz w:val="20"/>
              </w:rPr>
              <w:t>9</w:t>
            </w:r>
          </w:p>
        </w:tc>
        <w:tc>
          <w:tcPr>
            <w:tcW w:w="1400" w:type="dxa"/>
            <w:tcBorders>
              <w:top w:val="nil"/>
              <w:left w:val="nil"/>
              <w:bottom w:val="single" w:sz="4" w:space="0" w:color="auto"/>
              <w:right w:val="single" w:sz="4" w:space="0" w:color="auto"/>
            </w:tcBorders>
            <w:shd w:val="clear" w:color="auto" w:fill="auto"/>
            <w:vAlign w:val="bottom"/>
            <w:hideMark/>
          </w:tcPr>
          <w:p w14:paraId="064F4451" w14:textId="77777777" w:rsidR="00FE600C" w:rsidRPr="00491924" w:rsidRDefault="00FE600C" w:rsidP="00113216">
            <w:pPr>
              <w:spacing w:after="0"/>
              <w:jc w:val="right"/>
              <w:rPr>
                <w:rFonts w:ascii="Calibri" w:hAnsi="Calibri" w:cs="Calibri"/>
                <w:sz w:val="20"/>
              </w:rPr>
            </w:pPr>
            <w:r>
              <w:rPr>
                <w:rFonts w:ascii="Calibri" w:hAnsi="Calibri" w:cs="Calibri"/>
                <w:sz w:val="20"/>
              </w:rPr>
              <w:t>12</w:t>
            </w:r>
          </w:p>
        </w:tc>
        <w:tc>
          <w:tcPr>
            <w:tcW w:w="1405" w:type="dxa"/>
            <w:tcBorders>
              <w:top w:val="nil"/>
              <w:left w:val="nil"/>
              <w:bottom w:val="single" w:sz="4" w:space="0" w:color="auto"/>
              <w:right w:val="single" w:sz="4" w:space="0" w:color="auto"/>
            </w:tcBorders>
            <w:shd w:val="clear" w:color="auto" w:fill="auto"/>
            <w:vAlign w:val="bottom"/>
            <w:hideMark/>
          </w:tcPr>
          <w:p w14:paraId="29FC8DFA" w14:textId="77777777" w:rsidR="00FE600C" w:rsidRPr="00491924" w:rsidRDefault="00FE600C" w:rsidP="00113216">
            <w:pPr>
              <w:spacing w:after="0"/>
              <w:jc w:val="right"/>
              <w:rPr>
                <w:rFonts w:ascii="Calibri" w:hAnsi="Calibri" w:cs="Calibri"/>
                <w:sz w:val="20"/>
              </w:rPr>
            </w:pPr>
            <w:r>
              <w:rPr>
                <w:rFonts w:ascii="Calibri" w:hAnsi="Calibri" w:cs="Calibri"/>
                <w:sz w:val="20"/>
              </w:rPr>
              <w:t>46</w:t>
            </w:r>
          </w:p>
        </w:tc>
        <w:tc>
          <w:tcPr>
            <w:tcW w:w="1561" w:type="dxa"/>
            <w:tcBorders>
              <w:top w:val="nil"/>
              <w:left w:val="nil"/>
              <w:bottom w:val="single" w:sz="4" w:space="0" w:color="auto"/>
              <w:right w:val="single" w:sz="4" w:space="0" w:color="auto"/>
            </w:tcBorders>
            <w:shd w:val="clear" w:color="auto" w:fill="auto"/>
            <w:vAlign w:val="bottom"/>
            <w:hideMark/>
          </w:tcPr>
          <w:p w14:paraId="58DF6C49" w14:textId="77777777" w:rsidR="00FE600C" w:rsidRPr="00491924" w:rsidRDefault="00FE600C" w:rsidP="00113216">
            <w:pPr>
              <w:spacing w:after="0"/>
              <w:jc w:val="right"/>
              <w:rPr>
                <w:rFonts w:ascii="Calibri" w:hAnsi="Calibri" w:cs="Calibri"/>
                <w:color w:val="000000"/>
              </w:rPr>
            </w:pPr>
            <w:r>
              <w:rPr>
                <w:rFonts w:ascii="Calibri" w:hAnsi="Calibri" w:cs="Calibri"/>
                <w:color w:val="000000"/>
              </w:rPr>
              <w:t>32</w:t>
            </w:r>
          </w:p>
        </w:tc>
        <w:tc>
          <w:tcPr>
            <w:tcW w:w="1284" w:type="dxa"/>
            <w:tcBorders>
              <w:top w:val="nil"/>
              <w:left w:val="nil"/>
              <w:bottom w:val="single" w:sz="4" w:space="0" w:color="auto"/>
              <w:right w:val="nil"/>
            </w:tcBorders>
            <w:shd w:val="clear" w:color="auto" w:fill="auto"/>
            <w:vAlign w:val="bottom"/>
            <w:hideMark/>
          </w:tcPr>
          <w:p w14:paraId="0E4A1CC4" w14:textId="77777777" w:rsidR="00FE600C" w:rsidRPr="00491924" w:rsidRDefault="00FE600C" w:rsidP="00113216">
            <w:pPr>
              <w:spacing w:after="0"/>
              <w:jc w:val="right"/>
              <w:rPr>
                <w:rFonts w:ascii="Calibri" w:hAnsi="Calibri" w:cs="Calibri"/>
                <w:sz w:val="20"/>
              </w:rPr>
            </w:pPr>
            <w:r>
              <w:rPr>
                <w:rFonts w:ascii="Calibri" w:hAnsi="Calibri" w:cs="Calibri"/>
                <w:sz w:val="20"/>
              </w:rPr>
              <w:t>99</w:t>
            </w:r>
          </w:p>
        </w:tc>
        <w:tc>
          <w:tcPr>
            <w:tcW w:w="1209" w:type="dxa"/>
            <w:tcBorders>
              <w:top w:val="nil"/>
              <w:left w:val="single" w:sz="4" w:space="0" w:color="auto"/>
              <w:bottom w:val="single" w:sz="4" w:space="0" w:color="auto"/>
              <w:right w:val="single" w:sz="4" w:space="0" w:color="auto"/>
            </w:tcBorders>
            <w:shd w:val="clear" w:color="auto" w:fill="auto"/>
            <w:vAlign w:val="bottom"/>
            <w:hideMark/>
          </w:tcPr>
          <w:p w14:paraId="4C3E426D" w14:textId="77777777" w:rsidR="00FE600C" w:rsidRPr="00491924" w:rsidRDefault="00FE600C" w:rsidP="00113216">
            <w:pPr>
              <w:spacing w:after="0"/>
              <w:jc w:val="right"/>
              <w:rPr>
                <w:rFonts w:ascii="Calibri" w:hAnsi="Calibri" w:cs="Calibri"/>
                <w:sz w:val="20"/>
              </w:rPr>
            </w:pPr>
            <w:r>
              <w:rPr>
                <w:rFonts w:ascii="Calibri" w:hAnsi="Calibri" w:cs="Calibri"/>
                <w:sz w:val="20"/>
              </w:rPr>
              <w:t>0,64</w:t>
            </w:r>
            <w:r w:rsidRPr="00491924">
              <w:rPr>
                <w:rFonts w:ascii="Calibri" w:hAnsi="Calibri" w:cs="Calibri"/>
                <w:sz w:val="20"/>
              </w:rPr>
              <w:t>%</w:t>
            </w:r>
          </w:p>
        </w:tc>
      </w:tr>
      <w:tr w:rsidR="00FE600C" w:rsidRPr="00491924" w14:paraId="50A7EF26" w14:textId="77777777" w:rsidTr="00113216">
        <w:trPr>
          <w:trHeight w:val="560"/>
        </w:trPr>
        <w:tc>
          <w:tcPr>
            <w:tcW w:w="3310" w:type="dxa"/>
            <w:tcBorders>
              <w:top w:val="nil"/>
              <w:left w:val="single" w:sz="4" w:space="0" w:color="auto"/>
              <w:bottom w:val="single" w:sz="4" w:space="0" w:color="auto"/>
              <w:right w:val="single" w:sz="4" w:space="0" w:color="auto"/>
            </w:tcBorders>
            <w:shd w:val="clear" w:color="auto" w:fill="auto"/>
            <w:vAlign w:val="bottom"/>
            <w:hideMark/>
          </w:tcPr>
          <w:p w14:paraId="5A8CE806" w14:textId="77777777" w:rsidR="00FE600C" w:rsidRPr="00491924" w:rsidRDefault="00FE600C" w:rsidP="00113216">
            <w:pPr>
              <w:spacing w:after="0"/>
              <w:rPr>
                <w:rFonts w:ascii="Calibri" w:hAnsi="Calibri" w:cs="Calibri"/>
                <w:sz w:val="20"/>
              </w:rPr>
            </w:pPr>
            <w:r w:rsidRPr="00491924">
              <w:rPr>
                <w:rFonts w:ascii="Calibri" w:hAnsi="Calibri" w:cs="Calibri"/>
                <w:sz w:val="20"/>
              </w:rPr>
              <w:t xml:space="preserve">Långverkande </w:t>
            </w:r>
            <w:proofErr w:type="spellStart"/>
            <w:r w:rsidRPr="00491924">
              <w:rPr>
                <w:rFonts w:ascii="Calibri" w:hAnsi="Calibri" w:cs="Calibri"/>
                <w:sz w:val="20"/>
              </w:rPr>
              <w:t>bensdiazepiner</w:t>
            </w:r>
            <w:proofErr w:type="spellEnd"/>
          </w:p>
        </w:tc>
        <w:tc>
          <w:tcPr>
            <w:tcW w:w="973" w:type="dxa"/>
            <w:tcBorders>
              <w:top w:val="nil"/>
              <w:left w:val="nil"/>
              <w:bottom w:val="single" w:sz="4" w:space="0" w:color="auto"/>
              <w:right w:val="single" w:sz="4" w:space="0" w:color="auto"/>
            </w:tcBorders>
            <w:shd w:val="clear" w:color="auto" w:fill="auto"/>
            <w:vAlign w:val="bottom"/>
            <w:hideMark/>
          </w:tcPr>
          <w:p w14:paraId="6AAE0F22" w14:textId="77777777" w:rsidR="00FE600C" w:rsidRPr="00491924" w:rsidRDefault="00FE600C" w:rsidP="00113216">
            <w:pPr>
              <w:spacing w:after="0"/>
              <w:rPr>
                <w:rFonts w:ascii="Calibri" w:hAnsi="Calibri" w:cs="Calibri"/>
                <w:sz w:val="20"/>
              </w:rPr>
            </w:pPr>
            <w:r w:rsidRPr="00491924">
              <w:rPr>
                <w:rFonts w:ascii="Calibri" w:hAnsi="Calibri" w:cs="Calibri"/>
                <w:sz w:val="20"/>
              </w:rPr>
              <w:t> </w:t>
            </w:r>
            <w:r>
              <w:rPr>
                <w:rFonts w:ascii="Calibri" w:hAnsi="Calibri" w:cs="Calibri"/>
                <w:sz w:val="20"/>
              </w:rPr>
              <w:t>1</w:t>
            </w:r>
          </w:p>
        </w:tc>
        <w:tc>
          <w:tcPr>
            <w:tcW w:w="1400" w:type="dxa"/>
            <w:tcBorders>
              <w:top w:val="nil"/>
              <w:left w:val="nil"/>
              <w:bottom w:val="single" w:sz="4" w:space="0" w:color="auto"/>
              <w:right w:val="single" w:sz="4" w:space="0" w:color="auto"/>
            </w:tcBorders>
            <w:shd w:val="clear" w:color="auto" w:fill="auto"/>
            <w:vAlign w:val="bottom"/>
            <w:hideMark/>
          </w:tcPr>
          <w:p w14:paraId="32878D34" w14:textId="77777777" w:rsidR="00FE600C" w:rsidRPr="00491924" w:rsidRDefault="00FE600C" w:rsidP="00113216">
            <w:pPr>
              <w:spacing w:after="0"/>
              <w:rPr>
                <w:rFonts w:ascii="Calibri" w:hAnsi="Calibri" w:cs="Calibri"/>
                <w:sz w:val="20"/>
              </w:rPr>
            </w:pPr>
            <w:r w:rsidRPr="00491924">
              <w:rPr>
                <w:rFonts w:ascii="Calibri" w:hAnsi="Calibri" w:cs="Calibri"/>
                <w:sz w:val="20"/>
              </w:rPr>
              <w:t> </w:t>
            </w:r>
            <w:r>
              <w:rPr>
                <w:rFonts w:ascii="Calibri" w:hAnsi="Calibri" w:cs="Calibri"/>
                <w:sz w:val="20"/>
              </w:rPr>
              <w:t>0</w:t>
            </w:r>
          </w:p>
        </w:tc>
        <w:tc>
          <w:tcPr>
            <w:tcW w:w="1405" w:type="dxa"/>
            <w:tcBorders>
              <w:top w:val="nil"/>
              <w:left w:val="nil"/>
              <w:bottom w:val="single" w:sz="4" w:space="0" w:color="auto"/>
              <w:right w:val="single" w:sz="4" w:space="0" w:color="auto"/>
            </w:tcBorders>
            <w:shd w:val="clear" w:color="auto" w:fill="auto"/>
            <w:vAlign w:val="bottom"/>
            <w:hideMark/>
          </w:tcPr>
          <w:p w14:paraId="1540D56A" w14:textId="77777777" w:rsidR="00FE600C" w:rsidRPr="00491924" w:rsidRDefault="00FE600C" w:rsidP="00113216">
            <w:pPr>
              <w:spacing w:after="0"/>
              <w:rPr>
                <w:rFonts w:ascii="Calibri" w:hAnsi="Calibri" w:cs="Calibri"/>
                <w:sz w:val="20"/>
              </w:rPr>
            </w:pPr>
            <w:r w:rsidRPr="00491924">
              <w:rPr>
                <w:rFonts w:ascii="Calibri" w:hAnsi="Calibri" w:cs="Calibri"/>
                <w:sz w:val="20"/>
              </w:rPr>
              <w:t> </w:t>
            </w:r>
            <w:r>
              <w:rPr>
                <w:rFonts w:ascii="Calibri" w:hAnsi="Calibri" w:cs="Calibri"/>
                <w:sz w:val="20"/>
              </w:rPr>
              <w:t>0</w:t>
            </w:r>
          </w:p>
        </w:tc>
        <w:tc>
          <w:tcPr>
            <w:tcW w:w="1561" w:type="dxa"/>
            <w:tcBorders>
              <w:top w:val="nil"/>
              <w:left w:val="nil"/>
              <w:bottom w:val="single" w:sz="4" w:space="0" w:color="auto"/>
              <w:right w:val="single" w:sz="4" w:space="0" w:color="auto"/>
            </w:tcBorders>
            <w:shd w:val="clear" w:color="auto" w:fill="auto"/>
            <w:vAlign w:val="bottom"/>
            <w:hideMark/>
          </w:tcPr>
          <w:p w14:paraId="73480EF5" w14:textId="77777777" w:rsidR="00FE600C" w:rsidRPr="00491924" w:rsidRDefault="00FE600C" w:rsidP="00113216">
            <w:pPr>
              <w:spacing w:after="0"/>
              <w:jc w:val="right"/>
              <w:rPr>
                <w:rFonts w:ascii="Calibri" w:hAnsi="Calibri" w:cs="Calibri"/>
                <w:color w:val="000000"/>
              </w:rPr>
            </w:pPr>
            <w:r>
              <w:rPr>
                <w:rFonts w:ascii="Calibri" w:hAnsi="Calibri" w:cs="Calibri"/>
                <w:color w:val="000000"/>
              </w:rPr>
              <w:t>2</w:t>
            </w:r>
          </w:p>
        </w:tc>
        <w:tc>
          <w:tcPr>
            <w:tcW w:w="1284" w:type="dxa"/>
            <w:tcBorders>
              <w:top w:val="nil"/>
              <w:left w:val="nil"/>
              <w:bottom w:val="single" w:sz="4" w:space="0" w:color="auto"/>
              <w:right w:val="nil"/>
            </w:tcBorders>
            <w:shd w:val="clear" w:color="auto" w:fill="auto"/>
            <w:vAlign w:val="bottom"/>
            <w:hideMark/>
          </w:tcPr>
          <w:p w14:paraId="2E72C9D6" w14:textId="77777777" w:rsidR="00FE600C" w:rsidRPr="00491924" w:rsidRDefault="00FE600C" w:rsidP="00113216">
            <w:pPr>
              <w:spacing w:after="0"/>
              <w:jc w:val="right"/>
              <w:rPr>
                <w:rFonts w:ascii="Calibri" w:hAnsi="Calibri" w:cs="Calibri"/>
                <w:sz w:val="20"/>
              </w:rPr>
            </w:pPr>
            <w:r>
              <w:rPr>
                <w:rFonts w:ascii="Calibri" w:hAnsi="Calibri" w:cs="Calibri"/>
                <w:sz w:val="20"/>
              </w:rPr>
              <w:t>3</w:t>
            </w:r>
          </w:p>
        </w:tc>
        <w:tc>
          <w:tcPr>
            <w:tcW w:w="1209" w:type="dxa"/>
            <w:tcBorders>
              <w:top w:val="nil"/>
              <w:left w:val="single" w:sz="4" w:space="0" w:color="auto"/>
              <w:bottom w:val="single" w:sz="4" w:space="0" w:color="auto"/>
              <w:right w:val="single" w:sz="4" w:space="0" w:color="auto"/>
            </w:tcBorders>
            <w:shd w:val="clear" w:color="auto" w:fill="auto"/>
            <w:vAlign w:val="bottom"/>
            <w:hideMark/>
          </w:tcPr>
          <w:p w14:paraId="04B5E1E6" w14:textId="77777777" w:rsidR="00FE600C" w:rsidRPr="00491924" w:rsidRDefault="00FE600C" w:rsidP="00113216">
            <w:pPr>
              <w:spacing w:after="0"/>
              <w:jc w:val="right"/>
              <w:rPr>
                <w:rFonts w:ascii="Calibri" w:hAnsi="Calibri" w:cs="Calibri"/>
                <w:sz w:val="20"/>
              </w:rPr>
            </w:pPr>
            <w:r>
              <w:rPr>
                <w:rFonts w:ascii="Calibri" w:hAnsi="Calibri" w:cs="Calibri"/>
                <w:sz w:val="20"/>
              </w:rPr>
              <w:t xml:space="preserve">      </w:t>
            </w:r>
            <w:r w:rsidRPr="00491924">
              <w:rPr>
                <w:rFonts w:ascii="Calibri" w:hAnsi="Calibri" w:cs="Calibri"/>
                <w:sz w:val="20"/>
              </w:rPr>
              <w:t>0,02%</w:t>
            </w:r>
          </w:p>
        </w:tc>
      </w:tr>
      <w:tr w:rsidR="00FE600C" w:rsidRPr="00491924" w14:paraId="074A1866" w14:textId="77777777" w:rsidTr="00113216">
        <w:trPr>
          <w:trHeight w:val="560"/>
        </w:trPr>
        <w:tc>
          <w:tcPr>
            <w:tcW w:w="3310" w:type="dxa"/>
            <w:tcBorders>
              <w:top w:val="nil"/>
              <w:left w:val="single" w:sz="4" w:space="0" w:color="auto"/>
              <w:bottom w:val="single" w:sz="4" w:space="0" w:color="auto"/>
              <w:right w:val="single" w:sz="4" w:space="0" w:color="auto"/>
            </w:tcBorders>
            <w:shd w:val="clear" w:color="auto" w:fill="auto"/>
            <w:vAlign w:val="bottom"/>
            <w:hideMark/>
          </w:tcPr>
          <w:p w14:paraId="558E604B" w14:textId="77777777" w:rsidR="00FE600C" w:rsidRPr="00491924" w:rsidRDefault="00FE600C" w:rsidP="00113216">
            <w:pPr>
              <w:spacing w:after="0"/>
              <w:rPr>
                <w:rFonts w:ascii="Calibri" w:hAnsi="Calibri" w:cs="Calibri"/>
                <w:sz w:val="20"/>
              </w:rPr>
            </w:pPr>
            <w:r w:rsidRPr="00491924">
              <w:rPr>
                <w:rFonts w:ascii="Calibri" w:hAnsi="Calibri" w:cs="Calibri"/>
                <w:sz w:val="20"/>
              </w:rPr>
              <w:t xml:space="preserve">Läkemedel med </w:t>
            </w:r>
            <w:proofErr w:type="spellStart"/>
            <w:r w:rsidRPr="00491924">
              <w:rPr>
                <w:rFonts w:ascii="Calibri" w:hAnsi="Calibri" w:cs="Calibri"/>
                <w:sz w:val="20"/>
              </w:rPr>
              <w:t>antikolinerg</w:t>
            </w:r>
            <w:proofErr w:type="spellEnd"/>
            <w:r w:rsidRPr="00491924">
              <w:rPr>
                <w:rFonts w:ascii="Calibri" w:hAnsi="Calibri" w:cs="Calibri"/>
                <w:sz w:val="20"/>
              </w:rPr>
              <w:t xml:space="preserve"> effekt</w:t>
            </w:r>
          </w:p>
        </w:tc>
        <w:tc>
          <w:tcPr>
            <w:tcW w:w="973" w:type="dxa"/>
            <w:tcBorders>
              <w:top w:val="nil"/>
              <w:left w:val="nil"/>
              <w:bottom w:val="single" w:sz="4" w:space="0" w:color="auto"/>
              <w:right w:val="single" w:sz="4" w:space="0" w:color="auto"/>
            </w:tcBorders>
            <w:shd w:val="clear" w:color="auto" w:fill="auto"/>
            <w:vAlign w:val="bottom"/>
            <w:hideMark/>
          </w:tcPr>
          <w:p w14:paraId="5210EEC4" w14:textId="77777777" w:rsidR="00FE600C" w:rsidRPr="00491924" w:rsidRDefault="00FE600C" w:rsidP="00113216">
            <w:pPr>
              <w:spacing w:after="0"/>
              <w:jc w:val="right"/>
              <w:rPr>
                <w:rFonts w:ascii="Calibri" w:hAnsi="Calibri" w:cs="Calibri"/>
                <w:sz w:val="20"/>
              </w:rPr>
            </w:pPr>
            <w:r w:rsidRPr="00491924">
              <w:rPr>
                <w:rFonts w:ascii="Calibri" w:hAnsi="Calibri" w:cs="Calibri"/>
                <w:sz w:val="20"/>
              </w:rPr>
              <w:t>1</w:t>
            </w:r>
          </w:p>
        </w:tc>
        <w:tc>
          <w:tcPr>
            <w:tcW w:w="1400" w:type="dxa"/>
            <w:tcBorders>
              <w:top w:val="nil"/>
              <w:left w:val="nil"/>
              <w:bottom w:val="single" w:sz="4" w:space="0" w:color="auto"/>
              <w:right w:val="single" w:sz="4" w:space="0" w:color="auto"/>
            </w:tcBorders>
            <w:shd w:val="clear" w:color="auto" w:fill="auto"/>
            <w:vAlign w:val="bottom"/>
            <w:hideMark/>
          </w:tcPr>
          <w:p w14:paraId="6EA4C704" w14:textId="77777777" w:rsidR="00FE600C" w:rsidRPr="00491924" w:rsidRDefault="00FE600C" w:rsidP="00113216">
            <w:pPr>
              <w:spacing w:after="0"/>
              <w:rPr>
                <w:rFonts w:ascii="Calibri" w:hAnsi="Calibri" w:cs="Calibri"/>
                <w:sz w:val="20"/>
              </w:rPr>
            </w:pPr>
            <w:r w:rsidRPr="00491924">
              <w:rPr>
                <w:rFonts w:ascii="Calibri" w:hAnsi="Calibri" w:cs="Calibri"/>
                <w:sz w:val="20"/>
              </w:rPr>
              <w:t> </w:t>
            </w:r>
            <w:r>
              <w:rPr>
                <w:rFonts w:ascii="Calibri" w:hAnsi="Calibri" w:cs="Calibri"/>
                <w:sz w:val="20"/>
              </w:rPr>
              <w:t>0</w:t>
            </w:r>
          </w:p>
        </w:tc>
        <w:tc>
          <w:tcPr>
            <w:tcW w:w="1405" w:type="dxa"/>
            <w:tcBorders>
              <w:top w:val="nil"/>
              <w:left w:val="nil"/>
              <w:bottom w:val="single" w:sz="4" w:space="0" w:color="auto"/>
              <w:right w:val="single" w:sz="4" w:space="0" w:color="auto"/>
            </w:tcBorders>
            <w:shd w:val="clear" w:color="auto" w:fill="auto"/>
            <w:vAlign w:val="bottom"/>
            <w:hideMark/>
          </w:tcPr>
          <w:p w14:paraId="4273E149" w14:textId="77777777" w:rsidR="00FE600C" w:rsidRPr="00491924" w:rsidRDefault="00FE600C" w:rsidP="00113216">
            <w:pPr>
              <w:spacing w:after="0"/>
              <w:jc w:val="right"/>
              <w:rPr>
                <w:rFonts w:ascii="Calibri" w:hAnsi="Calibri" w:cs="Calibri"/>
                <w:sz w:val="20"/>
              </w:rPr>
            </w:pPr>
            <w:r w:rsidRPr="00491924">
              <w:rPr>
                <w:rFonts w:ascii="Calibri" w:hAnsi="Calibri" w:cs="Calibri"/>
                <w:sz w:val="20"/>
              </w:rPr>
              <w:t>2</w:t>
            </w:r>
          </w:p>
        </w:tc>
        <w:tc>
          <w:tcPr>
            <w:tcW w:w="1561" w:type="dxa"/>
            <w:tcBorders>
              <w:top w:val="nil"/>
              <w:left w:val="nil"/>
              <w:bottom w:val="single" w:sz="4" w:space="0" w:color="auto"/>
              <w:right w:val="single" w:sz="4" w:space="0" w:color="auto"/>
            </w:tcBorders>
            <w:shd w:val="clear" w:color="auto" w:fill="auto"/>
            <w:vAlign w:val="bottom"/>
            <w:hideMark/>
          </w:tcPr>
          <w:p w14:paraId="729678AB" w14:textId="77777777" w:rsidR="00FE600C" w:rsidRPr="00491924" w:rsidRDefault="00FE600C" w:rsidP="00113216">
            <w:pPr>
              <w:spacing w:after="0"/>
              <w:jc w:val="right"/>
              <w:rPr>
                <w:rFonts w:ascii="Calibri" w:hAnsi="Calibri" w:cs="Calibri"/>
                <w:color w:val="000000"/>
              </w:rPr>
            </w:pPr>
            <w:r>
              <w:rPr>
                <w:rFonts w:ascii="Calibri" w:hAnsi="Calibri" w:cs="Calibri"/>
                <w:color w:val="000000"/>
              </w:rPr>
              <w:t>0</w:t>
            </w:r>
          </w:p>
        </w:tc>
        <w:tc>
          <w:tcPr>
            <w:tcW w:w="1284" w:type="dxa"/>
            <w:tcBorders>
              <w:top w:val="nil"/>
              <w:left w:val="nil"/>
              <w:bottom w:val="single" w:sz="4" w:space="0" w:color="auto"/>
              <w:right w:val="nil"/>
            </w:tcBorders>
            <w:shd w:val="clear" w:color="auto" w:fill="auto"/>
            <w:vAlign w:val="bottom"/>
            <w:hideMark/>
          </w:tcPr>
          <w:p w14:paraId="11A03F72" w14:textId="77777777" w:rsidR="00FE600C" w:rsidRPr="00491924" w:rsidRDefault="00FE600C" w:rsidP="00113216">
            <w:pPr>
              <w:spacing w:after="0"/>
              <w:jc w:val="right"/>
              <w:rPr>
                <w:rFonts w:ascii="Calibri" w:hAnsi="Calibri" w:cs="Calibri"/>
                <w:sz w:val="20"/>
              </w:rPr>
            </w:pPr>
            <w:r>
              <w:rPr>
                <w:rFonts w:ascii="Calibri" w:hAnsi="Calibri" w:cs="Calibri"/>
                <w:sz w:val="20"/>
              </w:rPr>
              <w:t>3</w:t>
            </w:r>
          </w:p>
        </w:tc>
        <w:tc>
          <w:tcPr>
            <w:tcW w:w="1209" w:type="dxa"/>
            <w:tcBorders>
              <w:top w:val="nil"/>
              <w:left w:val="single" w:sz="4" w:space="0" w:color="auto"/>
              <w:bottom w:val="single" w:sz="4" w:space="0" w:color="auto"/>
              <w:right w:val="single" w:sz="4" w:space="0" w:color="auto"/>
            </w:tcBorders>
            <w:shd w:val="clear" w:color="auto" w:fill="auto"/>
            <w:vAlign w:val="bottom"/>
            <w:hideMark/>
          </w:tcPr>
          <w:p w14:paraId="4BAEADB0" w14:textId="77777777" w:rsidR="00FE600C" w:rsidRPr="00491924" w:rsidRDefault="00FE600C" w:rsidP="00113216">
            <w:pPr>
              <w:spacing w:after="0"/>
              <w:jc w:val="right"/>
              <w:rPr>
                <w:rFonts w:ascii="Calibri" w:hAnsi="Calibri" w:cs="Calibri"/>
                <w:sz w:val="20"/>
              </w:rPr>
            </w:pPr>
            <w:r>
              <w:rPr>
                <w:rFonts w:ascii="Calibri" w:hAnsi="Calibri" w:cs="Calibri"/>
                <w:sz w:val="20"/>
              </w:rPr>
              <w:t>0,02</w:t>
            </w:r>
            <w:r w:rsidRPr="00491924">
              <w:rPr>
                <w:rFonts w:ascii="Calibri" w:hAnsi="Calibri" w:cs="Calibri"/>
                <w:sz w:val="20"/>
              </w:rPr>
              <w:t>%</w:t>
            </w:r>
          </w:p>
        </w:tc>
      </w:tr>
      <w:tr w:rsidR="00FE600C" w:rsidRPr="00491924" w14:paraId="4D7FBCC9" w14:textId="77777777" w:rsidTr="00113216">
        <w:trPr>
          <w:trHeight w:val="306"/>
        </w:trPr>
        <w:tc>
          <w:tcPr>
            <w:tcW w:w="3310" w:type="dxa"/>
            <w:tcBorders>
              <w:top w:val="nil"/>
              <w:left w:val="single" w:sz="4" w:space="0" w:color="auto"/>
              <w:bottom w:val="single" w:sz="4" w:space="0" w:color="auto"/>
              <w:right w:val="single" w:sz="4" w:space="0" w:color="auto"/>
            </w:tcBorders>
            <w:shd w:val="clear" w:color="auto" w:fill="auto"/>
            <w:vAlign w:val="bottom"/>
            <w:hideMark/>
          </w:tcPr>
          <w:p w14:paraId="4096C444" w14:textId="77777777" w:rsidR="00FE600C" w:rsidRPr="00491924" w:rsidRDefault="00FE600C" w:rsidP="00113216">
            <w:pPr>
              <w:spacing w:after="0"/>
              <w:rPr>
                <w:rFonts w:ascii="Calibri" w:hAnsi="Calibri" w:cs="Calibri"/>
                <w:sz w:val="20"/>
              </w:rPr>
            </w:pPr>
            <w:proofErr w:type="spellStart"/>
            <w:r w:rsidRPr="00491924">
              <w:rPr>
                <w:rFonts w:ascii="Calibri" w:hAnsi="Calibri" w:cs="Calibri"/>
                <w:sz w:val="20"/>
              </w:rPr>
              <w:t>Protonpumshämmare</w:t>
            </w:r>
            <w:proofErr w:type="spellEnd"/>
          </w:p>
        </w:tc>
        <w:tc>
          <w:tcPr>
            <w:tcW w:w="973" w:type="dxa"/>
            <w:tcBorders>
              <w:top w:val="nil"/>
              <w:left w:val="nil"/>
              <w:bottom w:val="single" w:sz="4" w:space="0" w:color="auto"/>
              <w:right w:val="single" w:sz="4" w:space="0" w:color="auto"/>
            </w:tcBorders>
            <w:shd w:val="clear" w:color="auto" w:fill="auto"/>
            <w:vAlign w:val="bottom"/>
            <w:hideMark/>
          </w:tcPr>
          <w:p w14:paraId="72F43BEB" w14:textId="77777777" w:rsidR="00FE600C" w:rsidRPr="00491924" w:rsidRDefault="00FE600C" w:rsidP="00113216">
            <w:pPr>
              <w:spacing w:after="0"/>
              <w:jc w:val="right"/>
              <w:rPr>
                <w:rFonts w:ascii="Calibri" w:hAnsi="Calibri" w:cs="Calibri"/>
                <w:sz w:val="20"/>
              </w:rPr>
            </w:pPr>
            <w:r>
              <w:rPr>
                <w:rFonts w:ascii="Calibri" w:hAnsi="Calibri" w:cs="Calibri"/>
                <w:sz w:val="20"/>
              </w:rPr>
              <w:t>9</w:t>
            </w:r>
          </w:p>
        </w:tc>
        <w:tc>
          <w:tcPr>
            <w:tcW w:w="1400" w:type="dxa"/>
            <w:tcBorders>
              <w:top w:val="nil"/>
              <w:left w:val="nil"/>
              <w:bottom w:val="single" w:sz="4" w:space="0" w:color="auto"/>
              <w:right w:val="single" w:sz="4" w:space="0" w:color="auto"/>
            </w:tcBorders>
            <w:shd w:val="clear" w:color="auto" w:fill="auto"/>
            <w:vAlign w:val="bottom"/>
            <w:hideMark/>
          </w:tcPr>
          <w:p w14:paraId="1EAB90B2" w14:textId="77777777" w:rsidR="00FE600C" w:rsidRPr="00491924" w:rsidRDefault="00FE600C" w:rsidP="00113216">
            <w:pPr>
              <w:spacing w:after="0"/>
              <w:jc w:val="right"/>
              <w:rPr>
                <w:rFonts w:ascii="Calibri" w:hAnsi="Calibri" w:cs="Calibri"/>
                <w:sz w:val="20"/>
              </w:rPr>
            </w:pPr>
            <w:r w:rsidRPr="00491924">
              <w:rPr>
                <w:rFonts w:ascii="Calibri" w:hAnsi="Calibri" w:cs="Calibri"/>
                <w:sz w:val="20"/>
              </w:rPr>
              <w:t>9</w:t>
            </w:r>
          </w:p>
        </w:tc>
        <w:tc>
          <w:tcPr>
            <w:tcW w:w="1405" w:type="dxa"/>
            <w:tcBorders>
              <w:top w:val="nil"/>
              <w:left w:val="nil"/>
              <w:bottom w:val="single" w:sz="4" w:space="0" w:color="auto"/>
              <w:right w:val="single" w:sz="4" w:space="0" w:color="auto"/>
            </w:tcBorders>
            <w:shd w:val="clear" w:color="auto" w:fill="auto"/>
            <w:vAlign w:val="bottom"/>
            <w:hideMark/>
          </w:tcPr>
          <w:p w14:paraId="36DACCEA" w14:textId="77777777" w:rsidR="00FE600C" w:rsidRPr="00491924" w:rsidRDefault="00FE600C" w:rsidP="00113216">
            <w:pPr>
              <w:spacing w:after="0"/>
              <w:jc w:val="right"/>
              <w:rPr>
                <w:rFonts w:ascii="Calibri" w:hAnsi="Calibri" w:cs="Calibri"/>
                <w:sz w:val="20"/>
              </w:rPr>
            </w:pPr>
            <w:r>
              <w:rPr>
                <w:rFonts w:ascii="Calibri" w:hAnsi="Calibri" w:cs="Calibri"/>
                <w:sz w:val="20"/>
              </w:rPr>
              <w:t>25</w:t>
            </w:r>
          </w:p>
        </w:tc>
        <w:tc>
          <w:tcPr>
            <w:tcW w:w="1561" w:type="dxa"/>
            <w:tcBorders>
              <w:top w:val="nil"/>
              <w:left w:val="nil"/>
              <w:bottom w:val="single" w:sz="4" w:space="0" w:color="auto"/>
              <w:right w:val="single" w:sz="4" w:space="0" w:color="auto"/>
            </w:tcBorders>
            <w:shd w:val="clear" w:color="auto" w:fill="auto"/>
            <w:vAlign w:val="bottom"/>
            <w:hideMark/>
          </w:tcPr>
          <w:p w14:paraId="02F3F518" w14:textId="77777777" w:rsidR="00FE600C" w:rsidRPr="00491924" w:rsidRDefault="00FE600C" w:rsidP="00113216">
            <w:pPr>
              <w:spacing w:after="0"/>
              <w:jc w:val="right"/>
              <w:rPr>
                <w:rFonts w:ascii="Calibri" w:hAnsi="Calibri" w:cs="Calibri"/>
                <w:color w:val="000000"/>
              </w:rPr>
            </w:pPr>
            <w:r>
              <w:rPr>
                <w:rFonts w:ascii="Calibri" w:hAnsi="Calibri" w:cs="Calibri"/>
                <w:color w:val="000000"/>
              </w:rPr>
              <w:t>17</w:t>
            </w:r>
          </w:p>
        </w:tc>
        <w:tc>
          <w:tcPr>
            <w:tcW w:w="1284" w:type="dxa"/>
            <w:tcBorders>
              <w:top w:val="nil"/>
              <w:left w:val="nil"/>
              <w:bottom w:val="single" w:sz="4" w:space="0" w:color="auto"/>
              <w:right w:val="nil"/>
            </w:tcBorders>
            <w:shd w:val="clear" w:color="auto" w:fill="auto"/>
            <w:vAlign w:val="bottom"/>
            <w:hideMark/>
          </w:tcPr>
          <w:p w14:paraId="640E4327" w14:textId="77777777" w:rsidR="00FE600C" w:rsidRPr="00491924" w:rsidRDefault="00FE600C" w:rsidP="00113216">
            <w:pPr>
              <w:spacing w:after="0"/>
              <w:jc w:val="right"/>
              <w:rPr>
                <w:rFonts w:ascii="Calibri" w:hAnsi="Calibri" w:cs="Calibri"/>
                <w:sz w:val="20"/>
              </w:rPr>
            </w:pPr>
            <w:r>
              <w:rPr>
                <w:rFonts w:ascii="Calibri" w:hAnsi="Calibri" w:cs="Calibri"/>
                <w:sz w:val="20"/>
              </w:rPr>
              <w:t>6</w:t>
            </w:r>
            <w:r w:rsidRPr="00491924">
              <w:rPr>
                <w:rFonts w:ascii="Calibri" w:hAnsi="Calibri" w:cs="Calibri"/>
                <w:sz w:val="20"/>
              </w:rPr>
              <w:t>0</w:t>
            </w:r>
          </w:p>
        </w:tc>
        <w:tc>
          <w:tcPr>
            <w:tcW w:w="1209" w:type="dxa"/>
            <w:tcBorders>
              <w:top w:val="nil"/>
              <w:left w:val="single" w:sz="4" w:space="0" w:color="auto"/>
              <w:bottom w:val="single" w:sz="4" w:space="0" w:color="auto"/>
              <w:right w:val="single" w:sz="4" w:space="0" w:color="auto"/>
            </w:tcBorders>
            <w:shd w:val="clear" w:color="auto" w:fill="auto"/>
            <w:vAlign w:val="bottom"/>
            <w:hideMark/>
          </w:tcPr>
          <w:p w14:paraId="12331A2C" w14:textId="77777777" w:rsidR="00FE600C" w:rsidRPr="00491924" w:rsidRDefault="00FE600C" w:rsidP="00113216">
            <w:pPr>
              <w:spacing w:after="0"/>
              <w:jc w:val="right"/>
              <w:rPr>
                <w:rFonts w:ascii="Calibri" w:hAnsi="Calibri" w:cs="Calibri"/>
                <w:sz w:val="20"/>
              </w:rPr>
            </w:pPr>
            <w:r>
              <w:rPr>
                <w:rFonts w:ascii="Calibri" w:hAnsi="Calibri" w:cs="Calibri"/>
                <w:sz w:val="20"/>
              </w:rPr>
              <w:t>0,39</w:t>
            </w:r>
            <w:r w:rsidRPr="00491924">
              <w:rPr>
                <w:rFonts w:ascii="Calibri" w:hAnsi="Calibri" w:cs="Calibri"/>
                <w:sz w:val="20"/>
              </w:rPr>
              <w:t>%</w:t>
            </w:r>
          </w:p>
        </w:tc>
      </w:tr>
    </w:tbl>
    <w:p w14:paraId="387A4AB4" w14:textId="77777777" w:rsidR="00FE600C" w:rsidRDefault="00FE600C" w:rsidP="00FE600C">
      <w:pPr>
        <w:pStyle w:val="Brdtext"/>
        <w:rPr>
          <w:b/>
        </w:rPr>
      </w:pPr>
    </w:p>
    <w:p w14:paraId="4690B382" w14:textId="77777777" w:rsidR="00FE600C" w:rsidRPr="00B708C8" w:rsidRDefault="00FE600C" w:rsidP="00FE600C">
      <w:pPr>
        <w:pStyle w:val="Brdtext"/>
        <w:numPr>
          <w:ilvl w:val="0"/>
          <w:numId w:val="4"/>
        </w:numPr>
        <w:rPr>
          <w:rFonts w:ascii="Times New Roman" w:hAnsi="Times New Roman"/>
          <w:strike/>
          <w:sz w:val="24"/>
          <w:szCs w:val="24"/>
        </w:rPr>
      </w:pPr>
      <w:r>
        <w:rPr>
          <w:rFonts w:ascii="Times New Roman" w:hAnsi="Times New Roman"/>
          <w:sz w:val="24"/>
          <w:szCs w:val="24"/>
        </w:rPr>
        <w:t>Mål</w:t>
      </w:r>
      <w:r w:rsidRPr="00B708C8">
        <w:rPr>
          <w:rFonts w:ascii="Times New Roman" w:hAnsi="Times New Roman"/>
          <w:sz w:val="24"/>
          <w:szCs w:val="24"/>
        </w:rPr>
        <w:t>: Andelen personer &gt;75 år som får olämpliga läkem</w:t>
      </w:r>
      <w:r>
        <w:rPr>
          <w:rFonts w:ascii="Times New Roman" w:hAnsi="Times New Roman"/>
          <w:sz w:val="24"/>
          <w:szCs w:val="24"/>
        </w:rPr>
        <w:t>edel ska minska till 5 % år 2020</w:t>
      </w:r>
      <w:r w:rsidRPr="00B708C8">
        <w:rPr>
          <w:rFonts w:ascii="Times New Roman" w:hAnsi="Times New Roman"/>
          <w:sz w:val="24"/>
          <w:szCs w:val="24"/>
        </w:rPr>
        <w:t xml:space="preserve"> </w:t>
      </w:r>
    </w:p>
    <w:p w14:paraId="38434D15" w14:textId="77777777" w:rsidR="00FE600C" w:rsidRDefault="00FE600C" w:rsidP="00FE600C">
      <w:pPr>
        <w:pStyle w:val="Brdtext"/>
        <w:rPr>
          <w:b/>
          <w:sz w:val="24"/>
          <w:szCs w:val="24"/>
        </w:rPr>
      </w:pPr>
    </w:p>
    <w:p w14:paraId="08F0E3B7" w14:textId="77777777" w:rsidR="00FE600C" w:rsidRDefault="00FE600C" w:rsidP="00FE600C">
      <w:pPr>
        <w:pStyle w:val="Brdtext"/>
        <w:rPr>
          <w:b/>
          <w:sz w:val="24"/>
          <w:szCs w:val="24"/>
        </w:rPr>
      </w:pPr>
      <w:r>
        <w:rPr>
          <w:b/>
          <w:sz w:val="24"/>
          <w:szCs w:val="24"/>
        </w:rPr>
        <w:t>Analys: 2021</w:t>
      </w:r>
    </w:p>
    <w:p w14:paraId="1C5CA917" w14:textId="77777777" w:rsidR="00FE600C" w:rsidRDefault="00FE600C" w:rsidP="00FE600C">
      <w:pPr>
        <w:pStyle w:val="Brdtext"/>
        <w:rPr>
          <w:b/>
          <w:sz w:val="24"/>
          <w:szCs w:val="24"/>
        </w:rPr>
      </w:pPr>
      <w:r>
        <w:rPr>
          <w:sz w:val="24"/>
          <w:szCs w:val="24"/>
        </w:rPr>
        <w:lastRenderedPageBreak/>
        <w:t>Mätningen</w:t>
      </w:r>
      <w:r w:rsidRPr="006C6928">
        <w:rPr>
          <w:sz w:val="24"/>
          <w:szCs w:val="24"/>
        </w:rPr>
        <w:t xml:space="preserve"> ger en bild över hur det ser ut. Läkemedelsanvändning är ju svår att jämföra från år till år då särskilda boendet inte innehar samma patienter. Nya </w:t>
      </w:r>
      <w:proofErr w:type="spellStart"/>
      <w:r w:rsidRPr="006C6928">
        <w:rPr>
          <w:sz w:val="24"/>
          <w:szCs w:val="24"/>
        </w:rPr>
        <w:t>studierön</w:t>
      </w:r>
      <w:proofErr w:type="spellEnd"/>
      <w:r w:rsidRPr="006C6928">
        <w:rPr>
          <w:sz w:val="24"/>
          <w:szCs w:val="24"/>
        </w:rPr>
        <w:t xml:space="preserve"> är att det förekommer fler fall då patienter s</w:t>
      </w:r>
      <w:r>
        <w:rPr>
          <w:sz w:val="24"/>
          <w:szCs w:val="24"/>
        </w:rPr>
        <w:t>tår på antidepressiva läkemedel,</w:t>
      </w:r>
      <w:r w:rsidRPr="006C6928">
        <w:rPr>
          <w:sz w:val="24"/>
          <w:szCs w:val="24"/>
        </w:rPr>
        <w:t xml:space="preserve"> </w:t>
      </w:r>
      <w:r>
        <w:rPr>
          <w:sz w:val="24"/>
          <w:szCs w:val="24"/>
        </w:rPr>
        <w:t xml:space="preserve">intressant att följa i framtiden 2021, 99/155= 64% högsta procenten sedan 2011.  När det gäller målet olämpliga läkemedel tas statistiken från alla patienter i kommunen och specificeras inte för bara de med kommunal hälso-och sjukvård så målet är inte mätbart i kommunen. Målet tas fram ur förskrivningsdatabasen. </w:t>
      </w:r>
    </w:p>
    <w:p w14:paraId="29CFA761" w14:textId="77777777" w:rsidR="00FE600C" w:rsidRDefault="00FE600C" w:rsidP="00FE600C">
      <w:pPr>
        <w:pStyle w:val="Brdtext"/>
        <w:rPr>
          <w:b/>
          <w:sz w:val="24"/>
          <w:szCs w:val="24"/>
        </w:rPr>
      </w:pPr>
    </w:p>
    <w:p w14:paraId="1E550DC8" w14:textId="77777777" w:rsidR="00FE600C" w:rsidRDefault="00FE600C" w:rsidP="00FE600C">
      <w:pPr>
        <w:pStyle w:val="Brdtext"/>
        <w:rPr>
          <w:sz w:val="24"/>
          <w:szCs w:val="24"/>
        </w:rPr>
      </w:pPr>
      <w:r>
        <w:rPr>
          <w:b/>
          <w:sz w:val="24"/>
          <w:szCs w:val="24"/>
        </w:rPr>
        <w:t>Uppföljning 2022</w:t>
      </w:r>
      <w:r w:rsidRPr="004566DF">
        <w:rPr>
          <w:b/>
          <w:sz w:val="24"/>
          <w:szCs w:val="24"/>
        </w:rPr>
        <w:t xml:space="preserve">: </w:t>
      </w:r>
      <w:r>
        <w:rPr>
          <w:sz w:val="24"/>
          <w:szCs w:val="24"/>
        </w:rPr>
        <w:t>Ny mätning sker under</w:t>
      </w:r>
      <w:r w:rsidRPr="00B74772">
        <w:rPr>
          <w:sz w:val="24"/>
          <w:szCs w:val="24"/>
        </w:rPr>
        <w:t xml:space="preserve"> </w:t>
      </w:r>
      <w:r>
        <w:rPr>
          <w:sz w:val="24"/>
          <w:szCs w:val="24"/>
        </w:rPr>
        <w:t>april</w:t>
      </w:r>
      <w:r w:rsidRPr="00B74772">
        <w:rPr>
          <w:sz w:val="24"/>
          <w:szCs w:val="24"/>
        </w:rPr>
        <w:t>.</w:t>
      </w:r>
      <w:r>
        <w:rPr>
          <w:b/>
          <w:sz w:val="24"/>
          <w:szCs w:val="24"/>
        </w:rPr>
        <w:t xml:space="preserve"> </w:t>
      </w:r>
      <w:r w:rsidRPr="004566DF">
        <w:rPr>
          <w:sz w:val="24"/>
          <w:szCs w:val="24"/>
        </w:rPr>
        <w:t>MAS skickar resultatet till verksamhetschefer för vårdcentralerna som delger ansvarig läkare för särskilt boende som får analysera resulta</w:t>
      </w:r>
      <w:r>
        <w:rPr>
          <w:sz w:val="24"/>
          <w:szCs w:val="24"/>
        </w:rPr>
        <w:t>t</w:t>
      </w:r>
      <w:r w:rsidRPr="004566DF">
        <w:rPr>
          <w:sz w:val="24"/>
          <w:szCs w:val="24"/>
        </w:rPr>
        <w:t xml:space="preserve"> och ta ställning till</w:t>
      </w:r>
      <w:r>
        <w:rPr>
          <w:sz w:val="24"/>
          <w:szCs w:val="24"/>
        </w:rPr>
        <w:t xml:space="preserve"> eventuella läkemedelsändringar </w:t>
      </w:r>
      <w:r w:rsidRPr="004566DF">
        <w:rPr>
          <w:sz w:val="24"/>
          <w:szCs w:val="24"/>
        </w:rPr>
        <w:t xml:space="preserve">och eventuell </w:t>
      </w:r>
      <w:r>
        <w:rPr>
          <w:sz w:val="24"/>
          <w:szCs w:val="24"/>
        </w:rPr>
        <w:t xml:space="preserve">utvidgad </w:t>
      </w:r>
      <w:r w:rsidRPr="004566DF">
        <w:rPr>
          <w:sz w:val="24"/>
          <w:szCs w:val="24"/>
        </w:rPr>
        <w:t>läkemedelsgenomgång. MAS återför resultatet till berörda sjuksköterskor på respektive särskilt boende.</w:t>
      </w:r>
    </w:p>
    <w:p w14:paraId="3FFE6775" w14:textId="77777777" w:rsidR="00FE600C" w:rsidRDefault="00FE600C" w:rsidP="00FE600C">
      <w:pPr>
        <w:pStyle w:val="Brdtext"/>
        <w:rPr>
          <w:sz w:val="24"/>
          <w:szCs w:val="24"/>
        </w:rPr>
      </w:pPr>
    </w:p>
    <w:p w14:paraId="1DD3B704" w14:textId="77777777" w:rsidR="00FE600C" w:rsidRDefault="00FE600C" w:rsidP="00FE600C">
      <w:pPr>
        <w:pStyle w:val="Brdtext"/>
        <w:rPr>
          <w:rFonts w:ascii="Times New Roman" w:hAnsi="Times New Roman"/>
          <w:b/>
          <w:sz w:val="24"/>
          <w:szCs w:val="24"/>
        </w:rPr>
      </w:pPr>
      <w:r>
        <w:rPr>
          <w:rFonts w:ascii="Times New Roman" w:hAnsi="Times New Roman"/>
          <w:b/>
          <w:sz w:val="24"/>
          <w:szCs w:val="24"/>
        </w:rPr>
        <w:t xml:space="preserve">Kvalitetsgranskning av läkemedel </w:t>
      </w:r>
      <w:r w:rsidRPr="00A6607F">
        <w:rPr>
          <w:rFonts w:ascii="Times New Roman" w:hAnsi="Times New Roman"/>
          <w:b/>
          <w:sz w:val="24"/>
          <w:szCs w:val="24"/>
        </w:rPr>
        <w:t>med Apotekare</w:t>
      </w:r>
    </w:p>
    <w:p w14:paraId="5E20E12E" w14:textId="77777777" w:rsidR="00FE600C" w:rsidRPr="006503A2" w:rsidRDefault="00FE600C" w:rsidP="00FE600C">
      <w:pPr>
        <w:pStyle w:val="Brdtext"/>
        <w:rPr>
          <w:rFonts w:ascii="Times New Roman" w:hAnsi="Times New Roman"/>
          <w:b/>
          <w:sz w:val="24"/>
          <w:szCs w:val="24"/>
        </w:rPr>
      </w:pPr>
      <w:r>
        <w:rPr>
          <w:b/>
          <w:sz w:val="24"/>
        </w:rPr>
        <w:t>Analys: 2021</w:t>
      </w:r>
      <w:r w:rsidRPr="00A6607F">
        <w:rPr>
          <w:b/>
          <w:sz w:val="24"/>
        </w:rPr>
        <w:t>:</w:t>
      </w:r>
      <w:r w:rsidRPr="00A6607F">
        <w:rPr>
          <w:sz w:val="24"/>
        </w:rPr>
        <w:t xml:space="preserve"> Kvalitetsgranskning av läkemedel har gjorts </w:t>
      </w:r>
      <w:r>
        <w:rPr>
          <w:sz w:val="24"/>
        </w:rPr>
        <w:t xml:space="preserve">inom gruppbostäder LSS. </w:t>
      </w:r>
      <w:r w:rsidRPr="006503A2">
        <w:rPr>
          <w:sz w:val="24"/>
          <w:szCs w:val="24"/>
        </w:rPr>
        <w:t xml:space="preserve">Åtgärdsplaner har upprättats </w:t>
      </w:r>
      <w:r>
        <w:rPr>
          <w:sz w:val="24"/>
          <w:szCs w:val="24"/>
        </w:rPr>
        <w:t xml:space="preserve">av apotekare </w:t>
      </w:r>
      <w:r w:rsidRPr="006503A2">
        <w:rPr>
          <w:sz w:val="24"/>
          <w:szCs w:val="24"/>
        </w:rPr>
        <w:t xml:space="preserve">och lokala instruktioner håller på att uppdateras av sjuksköterskorna. </w:t>
      </w:r>
    </w:p>
    <w:p w14:paraId="2E6B7B8D" w14:textId="77777777" w:rsidR="00FE600C" w:rsidRDefault="00FE600C" w:rsidP="00FE600C"/>
    <w:p w14:paraId="6C6FA1E4" w14:textId="77777777" w:rsidR="00FE600C" w:rsidRPr="00E91AA8" w:rsidRDefault="00FE600C" w:rsidP="00FE600C">
      <w:pPr>
        <w:rPr>
          <w:rFonts w:ascii="Times New Roman" w:hAnsi="Times New Roman" w:cs="Times New Roman"/>
          <w:szCs w:val="24"/>
        </w:rPr>
      </w:pPr>
      <w:r>
        <w:rPr>
          <w:rFonts w:ascii="Times New Roman" w:hAnsi="Times New Roman" w:cs="Times New Roman"/>
          <w:b/>
          <w:szCs w:val="24"/>
        </w:rPr>
        <w:t xml:space="preserve">Uppföljning </w:t>
      </w:r>
      <w:r w:rsidRPr="00E91AA8">
        <w:rPr>
          <w:rFonts w:ascii="Times New Roman" w:hAnsi="Times New Roman" w:cs="Times New Roman"/>
          <w:b/>
          <w:szCs w:val="24"/>
        </w:rPr>
        <w:t>2022:</w:t>
      </w:r>
      <w:r w:rsidRPr="00E91AA8">
        <w:rPr>
          <w:rFonts w:ascii="Times New Roman" w:hAnsi="Times New Roman" w:cs="Times New Roman"/>
          <w:szCs w:val="24"/>
        </w:rPr>
        <w:t xml:space="preserve"> Målet för kvali</w:t>
      </w:r>
      <w:r>
        <w:rPr>
          <w:rFonts w:ascii="Times New Roman" w:hAnsi="Times New Roman" w:cs="Times New Roman"/>
          <w:szCs w:val="24"/>
        </w:rPr>
        <w:t>tetsgranskning av läkemedel 2022</w:t>
      </w:r>
      <w:r w:rsidRPr="00E91AA8">
        <w:rPr>
          <w:rFonts w:ascii="Times New Roman" w:hAnsi="Times New Roman" w:cs="Times New Roman"/>
          <w:szCs w:val="24"/>
        </w:rPr>
        <w:t xml:space="preserve"> är särskilda boenden och Korttid.</w:t>
      </w:r>
    </w:p>
    <w:p w14:paraId="11A2A796" w14:textId="77777777" w:rsidR="00FE600C" w:rsidRPr="004410C8" w:rsidRDefault="00FE600C" w:rsidP="00FE600C">
      <w:pPr>
        <w:pStyle w:val="Brdtext"/>
        <w:rPr>
          <w:sz w:val="24"/>
          <w:szCs w:val="24"/>
        </w:rPr>
      </w:pPr>
    </w:p>
    <w:p w14:paraId="2803CD6E" w14:textId="77777777" w:rsidR="00FE600C" w:rsidRPr="001B72D0" w:rsidRDefault="00FE600C" w:rsidP="00FE600C">
      <w:pPr>
        <w:pStyle w:val="Brdtext"/>
        <w:rPr>
          <w:b/>
          <w:sz w:val="24"/>
          <w:szCs w:val="24"/>
        </w:rPr>
      </w:pPr>
      <w:r w:rsidRPr="001B72D0">
        <w:rPr>
          <w:b/>
          <w:sz w:val="24"/>
          <w:szCs w:val="24"/>
        </w:rPr>
        <w:t>Läkemedelsautomater</w:t>
      </w:r>
    </w:p>
    <w:p w14:paraId="34ECC7AF" w14:textId="77777777" w:rsidR="00FE600C" w:rsidRDefault="00FE600C" w:rsidP="00FE600C">
      <w:pPr>
        <w:pStyle w:val="Brdtext"/>
        <w:rPr>
          <w:sz w:val="24"/>
          <w:szCs w:val="24"/>
        </w:rPr>
      </w:pPr>
      <w:r>
        <w:rPr>
          <w:sz w:val="24"/>
          <w:szCs w:val="24"/>
        </w:rPr>
        <w:t xml:space="preserve">En gemensam upphandling i länet av läkemedelsautomater gjordes 2018, lämpliga till patienter som kan klara medicinering själv men behöver påminnas. </w:t>
      </w:r>
      <w:proofErr w:type="spellStart"/>
      <w:r>
        <w:rPr>
          <w:sz w:val="24"/>
          <w:szCs w:val="24"/>
        </w:rPr>
        <w:t>Evodos</w:t>
      </w:r>
      <w:proofErr w:type="spellEnd"/>
      <w:r>
        <w:rPr>
          <w:sz w:val="24"/>
          <w:szCs w:val="24"/>
        </w:rPr>
        <w:t xml:space="preserve"> och </w:t>
      </w:r>
      <w:proofErr w:type="spellStart"/>
      <w:r>
        <w:rPr>
          <w:sz w:val="24"/>
          <w:szCs w:val="24"/>
        </w:rPr>
        <w:t>Posifon</w:t>
      </w:r>
      <w:proofErr w:type="spellEnd"/>
      <w:r>
        <w:rPr>
          <w:sz w:val="24"/>
          <w:szCs w:val="24"/>
        </w:rPr>
        <w:t xml:space="preserve"> har tecknat avtal med kommunen. </w:t>
      </w:r>
      <w:proofErr w:type="spellStart"/>
      <w:r>
        <w:rPr>
          <w:sz w:val="24"/>
          <w:szCs w:val="24"/>
        </w:rPr>
        <w:t>Evondos</w:t>
      </w:r>
      <w:proofErr w:type="spellEnd"/>
      <w:r>
        <w:rPr>
          <w:sz w:val="24"/>
          <w:szCs w:val="24"/>
        </w:rPr>
        <w:t xml:space="preserve"> började användas i liten skala 1-2 apparater under 2018 men vid årsskiftet 2020 fanns det 22 apparater ute hos patienterna och både sjuksköterskor och undersköterskor fick utbildning att använda dessa. </w:t>
      </w:r>
    </w:p>
    <w:p w14:paraId="7AB54C6D" w14:textId="77777777" w:rsidR="00FE600C" w:rsidRDefault="00FE600C" w:rsidP="00FE600C">
      <w:pPr>
        <w:pStyle w:val="Brdtext"/>
        <w:rPr>
          <w:sz w:val="24"/>
          <w:szCs w:val="24"/>
        </w:rPr>
      </w:pPr>
    </w:p>
    <w:p w14:paraId="1841F938" w14:textId="29394C40" w:rsidR="00FE600C" w:rsidRPr="007A0C03" w:rsidRDefault="00FE600C" w:rsidP="00FE600C">
      <w:pPr>
        <w:pStyle w:val="Brdtext"/>
        <w:rPr>
          <w:rFonts w:ascii="Times New Roman" w:hAnsi="Times New Roman"/>
          <w:b/>
          <w:sz w:val="24"/>
          <w:szCs w:val="24"/>
        </w:rPr>
      </w:pPr>
      <w:r>
        <w:rPr>
          <w:b/>
          <w:sz w:val="24"/>
          <w:szCs w:val="24"/>
        </w:rPr>
        <w:t xml:space="preserve">Uppföljning 2021: </w:t>
      </w:r>
      <w:r>
        <w:rPr>
          <w:sz w:val="24"/>
          <w:szCs w:val="24"/>
        </w:rPr>
        <w:t xml:space="preserve">Utvärdering visade på att antalet besök hos patienterna hade minskat men man såg ingen ekonomisk effekt. Antal signeringar i MCSS har ökat inte minskat, vilket visar </w:t>
      </w:r>
      <w:r w:rsidRPr="007A0C03">
        <w:rPr>
          <w:rFonts w:ascii="Times New Roman" w:hAnsi="Times New Roman"/>
          <w:sz w:val="24"/>
          <w:szCs w:val="24"/>
        </w:rPr>
        <w:t>på att personalen</w:t>
      </w:r>
      <w:r w:rsidR="00372BF5">
        <w:rPr>
          <w:rFonts w:ascii="Times New Roman" w:hAnsi="Times New Roman"/>
          <w:sz w:val="24"/>
          <w:szCs w:val="24"/>
        </w:rPr>
        <w:t xml:space="preserve"> ändå haft besök. Under 2021 togs</w:t>
      </w:r>
      <w:r w:rsidRPr="007A0C03">
        <w:rPr>
          <w:rFonts w:ascii="Times New Roman" w:hAnsi="Times New Roman"/>
          <w:sz w:val="24"/>
          <w:szCs w:val="24"/>
        </w:rPr>
        <w:t xml:space="preserve"> beslut att göra paus med dessa och de avvecklades under maj 2021.</w:t>
      </w:r>
    </w:p>
    <w:p w14:paraId="3602AA7E" w14:textId="77777777" w:rsidR="00FE600C" w:rsidRPr="007A0C03" w:rsidRDefault="00FE600C" w:rsidP="00FE600C">
      <w:pPr>
        <w:pStyle w:val="Brdtext"/>
        <w:rPr>
          <w:rFonts w:ascii="Times New Roman" w:hAnsi="Times New Roman"/>
        </w:rPr>
      </w:pPr>
    </w:p>
    <w:p w14:paraId="1F5372C0" w14:textId="77777777" w:rsidR="00FE600C" w:rsidRPr="007A0C03" w:rsidRDefault="00FE600C" w:rsidP="00FE600C">
      <w:pPr>
        <w:pStyle w:val="Brdtext"/>
        <w:rPr>
          <w:rFonts w:ascii="Times New Roman" w:hAnsi="Times New Roman"/>
          <w:b/>
          <w:sz w:val="24"/>
          <w:szCs w:val="24"/>
        </w:rPr>
      </w:pPr>
      <w:r w:rsidRPr="007A0C03">
        <w:rPr>
          <w:rFonts w:ascii="Times New Roman" w:hAnsi="Times New Roman"/>
          <w:b/>
          <w:sz w:val="24"/>
          <w:szCs w:val="24"/>
        </w:rPr>
        <w:t>Digital signering</w:t>
      </w:r>
    </w:p>
    <w:p w14:paraId="5F65F475" w14:textId="77777777" w:rsidR="00FE600C" w:rsidRPr="007A0C03" w:rsidRDefault="00FE600C" w:rsidP="00FE600C">
      <w:pPr>
        <w:pStyle w:val="Brdtext"/>
        <w:rPr>
          <w:rFonts w:ascii="Times New Roman" w:hAnsi="Times New Roman"/>
          <w:b/>
          <w:sz w:val="24"/>
          <w:szCs w:val="24"/>
        </w:rPr>
      </w:pPr>
      <w:r w:rsidRPr="007A0C03">
        <w:rPr>
          <w:rFonts w:ascii="Times New Roman" w:hAnsi="Times New Roman"/>
          <w:sz w:val="24"/>
          <w:szCs w:val="24"/>
        </w:rPr>
        <w:t xml:space="preserve">När det gäller beställning av HSL åtgärd är det viktigt att sjuksköterskan samverkar med samordnare så tiden planeras så rätt som möjligt. Vårdpersonalen signerar i sin </w:t>
      </w:r>
      <w:proofErr w:type="spellStart"/>
      <w:r w:rsidRPr="007A0C03">
        <w:rPr>
          <w:rFonts w:ascii="Times New Roman" w:hAnsi="Times New Roman"/>
          <w:sz w:val="24"/>
          <w:szCs w:val="24"/>
        </w:rPr>
        <w:t>app</w:t>
      </w:r>
      <w:proofErr w:type="spellEnd"/>
      <w:r w:rsidRPr="007A0C03">
        <w:rPr>
          <w:rFonts w:ascii="Times New Roman" w:hAnsi="Times New Roman"/>
          <w:sz w:val="24"/>
          <w:szCs w:val="24"/>
        </w:rPr>
        <w:t xml:space="preserve"> att åtgärden är utförd. </w:t>
      </w:r>
    </w:p>
    <w:p w14:paraId="65601BFF" w14:textId="77777777" w:rsidR="00FE600C" w:rsidRPr="007A0C03" w:rsidRDefault="00FE600C" w:rsidP="00FE600C">
      <w:pPr>
        <w:pStyle w:val="Brdtext"/>
        <w:rPr>
          <w:rFonts w:ascii="Times New Roman" w:hAnsi="Times New Roman"/>
          <w:b/>
          <w:sz w:val="24"/>
          <w:szCs w:val="24"/>
        </w:rPr>
      </w:pPr>
      <w:r w:rsidRPr="007A0C03">
        <w:rPr>
          <w:rFonts w:ascii="Times New Roman" w:hAnsi="Times New Roman"/>
          <w:sz w:val="24"/>
          <w:szCs w:val="24"/>
        </w:rPr>
        <w:t>Får inte patienten sitt läkemedel i tid blir det en markering i MCSS(APPVA) hos sjuksköterskan. I MCSS finns listor av olika slag. Läkemedel, narkotika, nutrition, arbetsterapeutiska, fysioterapeutiska behandlingar mm.</w:t>
      </w:r>
    </w:p>
    <w:p w14:paraId="331EEA44" w14:textId="77777777" w:rsidR="00FE600C" w:rsidRDefault="00FE600C" w:rsidP="00FE600C">
      <w:pPr>
        <w:pStyle w:val="Brdtext"/>
        <w:rPr>
          <w:b/>
          <w:sz w:val="24"/>
          <w:szCs w:val="24"/>
        </w:rPr>
      </w:pPr>
    </w:p>
    <w:p w14:paraId="440E0A5F" w14:textId="15B8044F" w:rsidR="00FE600C" w:rsidRDefault="00F73F5C" w:rsidP="00FE600C">
      <w:pPr>
        <w:pStyle w:val="Brdtext"/>
        <w:rPr>
          <w:b/>
          <w:sz w:val="24"/>
          <w:szCs w:val="24"/>
        </w:rPr>
      </w:pPr>
      <w:r>
        <w:rPr>
          <w:b/>
          <w:sz w:val="24"/>
          <w:szCs w:val="24"/>
        </w:rPr>
        <w:t>Tabell 8</w:t>
      </w:r>
      <w:r w:rsidR="00FE600C">
        <w:rPr>
          <w:b/>
          <w:sz w:val="24"/>
          <w:szCs w:val="24"/>
        </w:rPr>
        <w:t>. Signering av alla åtgärder i MCSS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2"/>
      </w:tblGrid>
      <w:tr w:rsidR="00FE600C" w:rsidRPr="00555960" w14:paraId="4D781167" w14:textId="77777777" w:rsidTr="00113216">
        <w:tc>
          <w:tcPr>
            <w:tcW w:w="1771" w:type="dxa"/>
            <w:shd w:val="clear" w:color="auto" w:fill="auto"/>
          </w:tcPr>
          <w:p w14:paraId="69B0A5EB" w14:textId="77777777" w:rsidR="00FE600C" w:rsidRPr="00555960" w:rsidRDefault="00FE600C" w:rsidP="00113216">
            <w:pPr>
              <w:pStyle w:val="Brdtext"/>
              <w:rPr>
                <w:b/>
                <w:sz w:val="24"/>
                <w:szCs w:val="24"/>
              </w:rPr>
            </w:pPr>
          </w:p>
        </w:tc>
        <w:tc>
          <w:tcPr>
            <w:tcW w:w="1771" w:type="dxa"/>
            <w:shd w:val="clear" w:color="auto" w:fill="auto"/>
          </w:tcPr>
          <w:p w14:paraId="38DA062F" w14:textId="77777777" w:rsidR="00FE600C" w:rsidRPr="00555960" w:rsidRDefault="00FE600C" w:rsidP="00113216">
            <w:pPr>
              <w:pStyle w:val="Brdtext"/>
              <w:rPr>
                <w:b/>
                <w:sz w:val="24"/>
                <w:szCs w:val="24"/>
              </w:rPr>
            </w:pPr>
            <w:r>
              <w:rPr>
                <w:b/>
                <w:sz w:val="24"/>
                <w:szCs w:val="24"/>
              </w:rPr>
              <w:t>2019</w:t>
            </w:r>
          </w:p>
        </w:tc>
        <w:tc>
          <w:tcPr>
            <w:tcW w:w="1771" w:type="dxa"/>
            <w:shd w:val="clear" w:color="auto" w:fill="auto"/>
          </w:tcPr>
          <w:p w14:paraId="1F2BFC70" w14:textId="77777777" w:rsidR="00FE600C" w:rsidRPr="00555960" w:rsidRDefault="00FE600C" w:rsidP="00113216">
            <w:pPr>
              <w:pStyle w:val="Brdtext"/>
              <w:rPr>
                <w:b/>
                <w:sz w:val="24"/>
                <w:szCs w:val="24"/>
              </w:rPr>
            </w:pPr>
            <w:r>
              <w:rPr>
                <w:b/>
                <w:sz w:val="24"/>
                <w:szCs w:val="24"/>
              </w:rPr>
              <w:t>2020</w:t>
            </w:r>
          </w:p>
        </w:tc>
        <w:tc>
          <w:tcPr>
            <w:tcW w:w="1772" w:type="dxa"/>
            <w:shd w:val="clear" w:color="auto" w:fill="auto"/>
          </w:tcPr>
          <w:p w14:paraId="75801379" w14:textId="77777777" w:rsidR="00FE600C" w:rsidRPr="00555960" w:rsidRDefault="00FE600C" w:rsidP="00113216">
            <w:pPr>
              <w:pStyle w:val="Brdtext"/>
              <w:rPr>
                <w:b/>
                <w:sz w:val="24"/>
                <w:szCs w:val="24"/>
              </w:rPr>
            </w:pPr>
            <w:r>
              <w:rPr>
                <w:b/>
                <w:sz w:val="24"/>
                <w:szCs w:val="24"/>
              </w:rPr>
              <w:t>2021</w:t>
            </w:r>
          </w:p>
        </w:tc>
      </w:tr>
      <w:tr w:rsidR="00FE600C" w:rsidRPr="00555960" w14:paraId="5DA0D0E3" w14:textId="77777777" w:rsidTr="00113216">
        <w:tc>
          <w:tcPr>
            <w:tcW w:w="1771" w:type="dxa"/>
            <w:shd w:val="clear" w:color="auto" w:fill="auto"/>
          </w:tcPr>
          <w:p w14:paraId="12406D6B" w14:textId="77777777" w:rsidR="00FE600C" w:rsidRPr="00555960" w:rsidRDefault="00FE600C" w:rsidP="00113216">
            <w:pPr>
              <w:pStyle w:val="Brdtext"/>
              <w:rPr>
                <w:b/>
                <w:sz w:val="24"/>
                <w:szCs w:val="24"/>
              </w:rPr>
            </w:pPr>
            <w:r w:rsidRPr="00555960">
              <w:rPr>
                <w:b/>
                <w:sz w:val="24"/>
                <w:szCs w:val="24"/>
              </w:rPr>
              <w:lastRenderedPageBreak/>
              <w:t xml:space="preserve">Antal </w:t>
            </w:r>
            <w:r>
              <w:rPr>
                <w:b/>
                <w:sz w:val="24"/>
                <w:szCs w:val="24"/>
              </w:rPr>
              <w:t>signerade</w:t>
            </w:r>
          </w:p>
          <w:p w14:paraId="4CB262E9" w14:textId="77777777" w:rsidR="00FE600C" w:rsidRPr="00555960" w:rsidRDefault="00FE600C" w:rsidP="00113216">
            <w:pPr>
              <w:pStyle w:val="Brdtext"/>
              <w:rPr>
                <w:sz w:val="24"/>
                <w:szCs w:val="24"/>
              </w:rPr>
            </w:pPr>
            <w:r w:rsidRPr="00555960">
              <w:rPr>
                <w:b/>
                <w:sz w:val="24"/>
                <w:szCs w:val="24"/>
              </w:rPr>
              <w:t>åtgärder</w:t>
            </w:r>
            <w:r w:rsidRPr="00555960">
              <w:rPr>
                <w:sz w:val="24"/>
                <w:szCs w:val="24"/>
              </w:rPr>
              <w:t xml:space="preserve"> </w:t>
            </w:r>
            <w:r w:rsidRPr="0038158B">
              <w:rPr>
                <w:b/>
                <w:sz w:val="24"/>
                <w:szCs w:val="24"/>
              </w:rPr>
              <w:t>i hela kommunen</w:t>
            </w:r>
          </w:p>
        </w:tc>
        <w:tc>
          <w:tcPr>
            <w:tcW w:w="1771" w:type="dxa"/>
            <w:shd w:val="clear" w:color="auto" w:fill="auto"/>
          </w:tcPr>
          <w:p w14:paraId="72895198" w14:textId="77777777" w:rsidR="00FE600C" w:rsidRPr="00E91AA8" w:rsidRDefault="00FE600C" w:rsidP="00113216">
            <w:pPr>
              <w:pStyle w:val="Brdtext"/>
              <w:rPr>
                <w:rFonts w:ascii="Times New Roman" w:hAnsi="Times New Roman"/>
                <w:sz w:val="24"/>
                <w:szCs w:val="24"/>
              </w:rPr>
            </w:pPr>
            <w:r w:rsidRPr="00E91AA8">
              <w:rPr>
                <w:rFonts w:ascii="Times New Roman" w:hAnsi="Times New Roman"/>
                <w:sz w:val="24"/>
                <w:szCs w:val="24"/>
              </w:rPr>
              <w:t>709104</w:t>
            </w:r>
          </w:p>
        </w:tc>
        <w:tc>
          <w:tcPr>
            <w:tcW w:w="1771" w:type="dxa"/>
            <w:shd w:val="clear" w:color="auto" w:fill="auto"/>
          </w:tcPr>
          <w:p w14:paraId="190C22F7" w14:textId="77777777" w:rsidR="00FE600C" w:rsidRPr="00E91AA8" w:rsidRDefault="00FE600C" w:rsidP="00113216">
            <w:pPr>
              <w:pStyle w:val="Brdtext"/>
              <w:rPr>
                <w:rFonts w:ascii="Times New Roman" w:hAnsi="Times New Roman"/>
                <w:sz w:val="24"/>
                <w:szCs w:val="24"/>
              </w:rPr>
            </w:pPr>
            <w:r w:rsidRPr="00E91AA8">
              <w:rPr>
                <w:rFonts w:ascii="Times New Roman" w:hAnsi="Times New Roman"/>
                <w:sz w:val="24"/>
                <w:szCs w:val="24"/>
              </w:rPr>
              <w:t>734986</w:t>
            </w:r>
          </w:p>
        </w:tc>
        <w:tc>
          <w:tcPr>
            <w:tcW w:w="1772" w:type="dxa"/>
            <w:shd w:val="clear" w:color="auto" w:fill="auto"/>
          </w:tcPr>
          <w:p w14:paraId="01A62331" w14:textId="77777777" w:rsidR="00FE600C" w:rsidRPr="00E91AA8" w:rsidRDefault="00FE600C" w:rsidP="00113216">
            <w:pPr>
              <w:pStyle w:val="Brdtext"/>
              <w:rPr>
                <w:rFonts w:ascii="Times New Roman" w:hAnsi="Times New Roman"/>
                <w:sz w:val="24"/>
                <w:szCs w:val="24"/>
              </w:rPr>
            </w:pPr>
            <w:r w:rsidRPr="00E91AA8">
              <w:rPr>
                <w:rFonts w:ascii="Times New Roman" w:hAnsi="Times New Roman"/>
                <w:color w:val="404E68"/>
                <w:sz w:val="24"/>
                <w:szCs w:val="24"/>
                <w:shd w:val="clear" w:color="auto" w:fill="FFFFFF"/>
              </w:rPr>
              <w:t>794173</w:t>
            </w:r>
          </w:p>
        </w:tc>
      </w:tr>
      <w:tr w:rsidR="00FE600C" w:rsidRPr="00555960" w14:paraId="39E54468" w14:textId="77777777" w:rsidTr="00113216">
        <w:tc>
          <w:tcPr>
            <w:tcW w:w="1771" w:type="dxa"/>
            <w:shd w:val="clear" w:color="auto" w:fill="auto"/>
          </w:tcPr>
          <w:p w14:paraId="7D7A763E" w14:textId="77777777" w:rsidR="00FE600C" w:rsidRPr="00555960" w:rsidRDefault="00FE600C" w:rsidP="00113216">
            <w:pPr>
              <w:pStyle w:val="Brdtext"/>
              <w:rPr>
                <w:b/>
                <w:sz w:val="24"/>
                <w:szCs w:val="24"/>
              </w:rPr>
            </w:pPr>
            <w:r w:rsidRPr="00555960">
              <w:rPr>
                <w:b/>
                <w:sz w:val="24"/>
                <w:szCs w:val="24"/>
              </w:rPr>
              <w:t>% signerad</w:t>
            </w:r>
          </w:p>
        </w:tc>
        <w:tc>
          <w:tcPr>
            <w:tcW w:w="1771" w:type="dxa"/>
            <w:shd w:val="clear" w:color="auto" w:fill="auto"/>
          </w:tcPr>
          <w:p w14:paraId="5E1735C3" w14:textId="77777777" w:rsidR="00FE600C" w:rsidRPr="00E91AA8" w:rsidRDefault="00FE600C" w:rsidP="00113216">
            <w:pPr>
              <w:pStyle w:val="Brdtext"/>
              <w:rPr>
                <w:rFonts w:ascii="Times New Roman" w:hAnsi="Times New Roman"/>
                <w:sz w:val="24"/>
                <w:szCs w:val="24"/>
              </w:rPr>
            </w:pPr>
            <w:r w:rsidRPr="00E91AA8">
              <w:rPr>
                <w:rFonts w:ascii="Times New Roman" w:hAnsi="Times New Roman"/>
                <w:sz w:val="24"/>
                <w:szCs w:val="24"/>
              </w:rPr>
              <w:t>97</w:t>
            </w:r>
          </w:p>
        </w:tc>
        <w:tc>
          <w:tcPr>
            <w:tcW w:w="1771" w:type="dxa"/>
            <w:shd w:val="clear" w:color="auto" w:fill="auto"/>
          </w:tcPr>
          <w:p w14:paraId="3B7662D1" w14:textId="77777777" w:rsidR="00FE600C" w:rsidRPr="00E91AA8" w:rsidRDefault="00FE600C" w:rsidP="00113216">
            <w:pPr>
              <w:pStyle w:val="Brdtext"/>
              <w:rPr>
                <w:rFonts w:ascii="Times New Roman" w:hAnsi="Times New Roman"/>
                <w:sz w:val="24"/>
                <w:szCs w:val="24"/>
              </w:rPr>
            </w:pPr>
            <w:r w:rsidRPr="00E91AA8">
              <w:rPr>
                <w:rFonts w:ascii="Times New Roman" w:hAnsi="Times New Roman"/>
                <w:sz w:val="24"/>
                <w:szCs w:val="24"/>
              </w:rPr>
              <w:t>97</w:t>
            </w:r>
          </w:p>
        </w:tc>
        <w:tc>
          <w:tcPr>
            <w:tcW w:w="1772" w:type="dxa"/>
            <w:shd w:val="clear" w:color="auto" w:fill="auto"/>
          </w:tcPr>
          <w:p w14:paraId="47B9B1C2" w14:textId="77777777" w:rsidR="00FE600C" w:rsidRPr="00E91AA8" w:rsidRDefault="00FE600C" w:rsidP="00113216">
            <w:pPr>
              <w:pStyle w:val="Brdtext"/>
              <w:rPr>
                <w:rFonts w:ascii="Times New Roman" w:hAnsi="Times New Roman"/>
                <w:sz w:val="24"/>
                <w:szCs w:val="24"/>
              </w:rPr>
            </w:pPr>
            <w:r w:rsidRPr="00E91AA8">
              <w:rPr>
                <w:rFonts w:ascii="Times New Roman" w:hAnsi="Times New Roman"/>
                <w:color w:val="404E68"/>
                <w:sz w:val="24"/>
                <w:szCs w:val="24"/>
                <w:shd w:val="clear" w:color="auto" w:fill="FFFFFF"/>
              </w:rPr>
              <w:t>96 %</w:t>
            </w:r>
          </w:p>
        </w:tc>
      </w:tr>
      <w:tr w:rsidR="00FE600C" w:rsidRPr="00555960" w14:paraId="2DD62F39" w14:textId="77777777" w:rsidTr="00113216">
        <w:tc>
          <w:tcPr>
            <w:tcW w:w="1771" w:type="dxa"/>
            <w:shd w:val="clear" w:color="auto" w:fill="auto"/>
          </w:tcPr>
          <w:p w14:paraId="2B7E16F5" w14:textId="77777777" w:rsidR="00FE600C" w:rsidRPr="00555960" w:rsidRDefault="00FE600C" w:rsidP="00113216">
            <w:pPr>
              <w:pStyle w:val="Brdtext"/>
              <w:rPr>
                <w:b/>
                <w:sz w:val="24"/>
                <w:szCs w:val="24"/>
              </w:rPr>
            </w:pPr>
            <w:r w:rsidRPr="00555960">
              <w:rPr>
                <w:b/>
                <w:sz w:val="24"/>
                <w:szCs w:val="24"/>
              </w:rPr>
              <w:t>% i tid</w:t>
            </w:r>
          </w:p>
        </w:tc>
        <w:tc>
          <w:tcPr>
            <w:tcW w:w="1771" w:type="dxa"/>
            <w:shd w:val="clear" w:color="auto" w:fill="auto"/>
          </w:tcPr>
          <w:p w14:paraId="1F43924B" w14:textId="77777777" w:rsidR="00FE600C" w:rsidRPr="00E91AA8" w:rsidRDefault="00FE600C" w:rsidP="00113216">
            <w:pPr>
              <w:pStyle w:val="Brdtext"/>
              <w:rPr>
                <w:rFonts w:ascii="Times New Roman" w:hAnsi="Times New Roman"/>
                <w:sz w:val="24"/>
                <w:szCs w:val="24"/>
              </w:rPr>
            </w:pPr>
            <w:r w:rsidRPr="00E91AA8">
              <w:rPr>
                <w:rFonts w:ascii="Times New Roman" w:hAnsi="Times New Roman"/>
                <w:sz w:val="24"/>
                <w:szCs w:val="24"/>
              </w:rPr>
              <w:t>86</w:t>
            </w:r>
          </w:p>
        </w:tc>
        <w:tc>
          <w:tcPr>
            <w:tcW w:w="1771" w:type="dxa"/>
            <w:shd w:val="clear" w:color="auto" w:fill="auto"/>
          </w:tcPr>
          <w:p w14:paraId="7E500030" w14:textId="77777777" w:rsidR="00FE600C" w:rsidRPr="00E91AA8" w:rsidRDefault="00FE600C" w:rsidP="00113216">
            <w:pPr>
              <w:pStyle w:val="Brdtext"/>
              <w:rPr>
                <w:rFonts w:ascii="Times New Roman" w:hAnsi="Times New Roman"/>
                <w:sz w:val="24"/>
                <w:szCs w:val="24"/>
              </w:rPr>
            </w:pPr>
            <w:r w:rsidRPr="00E91AA8">
              <w:rPr>
                <w:rFonts w:ascii="Times New Roman" w:hAnsi="Times New Roman"/>
                <w:sz w:val="24"/>
                <w:szCs w:val="24"/>
              </w:rPr>
              <w:t>88</w:t>
            </w:r>
          </w:p>
        </w:tc>
        <w:tc>
          <w:tcPr>
            <w:tcW w:w="1772" w:type="dxa"/>
            <w:shd w:val="clear" w:color="auto" w:fill="auto"/>
          </w:tcPr>
          <w:p w14:paraId="5E243370" w14:textId="77777777" w:rsidR="00FE600C" w:rsidRPr="00E91AA8" w:rsidRDefault="00FE600C" w:rsidP="00113216">
            <w:pPr>
              <w:pStyle w:val="Brdtext"/>
              <w:rPr>
                <w:rFonts w:ascii="Times New Roman" w:hAnsi="Times New Roman"/>
                <w:sz w:val="24"/>
                <w:szCs w:val="24"/>
              </w:rPr>
            </w:pPr>
            <w:r w:rsidRPr="00E91AA8">
              <w:rPr>
                <w:rFonts w:ascii="Times New Roman" w:hAnsi="Times New Roman"/>
                <w:color w:val="404E68"/>
                <w:sz w:val="24"/>
                <w:szCs w:val="24"/>
                <w:shd w:val="clear" w:color="auto" w:fill="FFFFFF"/>
              </w:rPr>
              <w:t>86 %</w:t>
            </w:r>
          </w:p>
        </w:tc>
      </w:tr>
    </w:tbl>
    <w:p w14:paraId="0CDE67E4" w14:textId="77777777" w:rsidR="00FE600C" w:rsidRDefault="00FE600C" w:rsidP="00FE600C">
      <w:pPr>
        <w:pStyle w:val="Brdtext"/>
        <w:rPr>
          <w:sz w:val="24"/>
          <w:szCs w:val="24"/>
        </w:rPr>
      </w:pPr>
    </w:p>
    <w:p w14:paraId="4B44428F" w14:textId="77777777" w:rsidR="00FE600C" w:rsidRDefault="00FE600C" w:rsidP="00FE600C">
      <w:pPr>
        <w:pStyle w:val="Brdtext"/>
        <w:rPr>
          <w:sz w:val="24"/>
          <w:szCs w:val="24"/>
        </w:rPr>
      </w:pPr>
    </w:p>
    <w:p w14:paraId="14BA52A6" w14:textId="08667A50" w:rsidR="00FE600C" w:rsidRDefault="00F73F5C" w:rsidP="00FE600C">
      <w:pPr>
        <w:pStyle w:val="Brdtext"/>
        <w:rPr>
          <w:b/>
          <w:sz w:val="24"/>
          <w:szCs w:val="24"/>
        </w:rPr>
      </w:pPr>
      <w:r>
        <w:rPr>
          <w:b/>
          <w:sz w:val="24"/>
          <w:szCs w:val="24"/>
        </w:rPr>
        <w:t>Tabell 9</w:t>
      </w:r>
      <w:r w:rsidR="00FE600C">
        <w:rPr>
          <w:b/>
          <w:sz w:val="24"/>
          <w:szCs w:val="24"/>
        </w:rPr>
        <w:t>. Signering av läkemedelshantering i MCSS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936"/>
        <w:gridCol w:w="1097"/>
        <w:gridCol w:w="531"/>
        <w:gridCol w:w="941"/>
        <w:gridCol w:w="1097"/>
        <w:gridCol w:w="519"/>
        <w:gridCol w:w="936"/>
        <w:gridCol w:w="1097"/>
        <w:gridCol w:w="508"/>
      </w:tblGrid>
      <w:tr w:rsidR="00FE600C" w:rsidRPr="00555960" w14:paraId="139E1AAC" w14:textId="77777777" w:rsidTr="00113216">
        <w:tc>
          <w:tcPr>
            <w:tcW w:w="1751" w:type="dxa"/>
            <w:shd w:val="clear" w:color="auto" w:fill="auto"/>
          </w:tcPr>
          <w:p w14:paraId="4B0176F5" w14:textId="77777777" w:rsidR="00FE600C" w:rsidRPr="00555960" w:rsidRDefault="00FE600C" w:rsidP="00113216">
            <w:pPr>
              <w:pStyle w:val="Brdtext"/>
              <w:rPr>
                <w:b/>
                <w:sz w:val="24"/>
                <w:szCs w:val="24"/>
              </w:rPr>
            </w:pPr>
          </w:p>
        </w:tc>
        <w:tc>
          <w:tcPr>
            <w:tcW w:w="938" w:type="dxa"/>
            <w:shd w:val="clear" w:color="auto" w:fill="auto"/>
          </w:tcPr>
          <w:p w14:paraId="123D67E1" w14:textId="77777777" w:rsidR="00FE600C" w:rsidRPr="00555960" w:rsidRDefault="00FE600C" w:rsidP="00113216">
            <w:pPr>
              <w:pStyle w:val="Brdtext"/>
              <w:rPr>
                <w:b/>
                <w:sz w:val="24"/>
                <w:szCs w:val="24"/>
              </w:rPr>
            </w:pPr>
            <w:r>
              <w:rPr>
                <w:b/>
                <w:sz w:val="24"/>
                <w:szCs w:val="24"/>
              </w:rPr>
              <w:t>2019</w:t>
            </w:r>
          </w:p>
        </w:tc>
        <w:tc>
          <w:tcPr>
            <w:tcW w:w="1097" w:type="dxa"/>
          </w:tcPr>
          <w:p w14:paraId="58C6D22B" w14:textId="77777777" w:rsidR="00FE600C" w:rsidRDefault="00FE600C" w:rsidP="00113216">
            <w:pPr>
              <w:pStyle w:val="Brdtext"/>
              <w:rPr>
                <w:b/>
                <w:sz w:val="24"/>
                <w:szCs w:val="24"/>
              </w:rPr>
            </w:pPr>
            <w:r w:rsidRPr="00555960">
              <w:rPr>
                <w:b/>
                <w:sz w:val="24"/>
                <w:szCs w:val="24"/>
              </w:rPr>
              <w:t>% signerad</w:t>
            </w:r>
          </w:p>
        </w:tc>
        <w:tc>
          <w:tcPr>
            <w:tcW w:w="770" w:type="dxa"/>
          </w:tcPr>
          <w:p w14:paraId="5E7994A2" w14:textId="77777777" w:rsidR="00FE600C" w:rsidRDefault="00FE600C" w:rsidP="00113216">
            <w:pPr>
              <w:pStyle w:val="Brdtext"/>
              <w:rPr>
                <w:b/>
                <w:sz w:val="24"/>
                <w:szCs w:val="24"/>
              </w:rPr>
            </w:pPr>
            <w:r w:rsidRPr="00555960">
              <w:rPr>
                <w:b/>
                <w:sz w:val="24"/>
                <w:szCs w:val="24"/>
              </w:rPr>
              <w:t>% i tid</w:t>
            </w:r>
          </w:p>
        </w:tc>
        <w:tc>
          <w:tcPr>
            <w:tcW w:w="975" w:type="dxa"/>
            <w:shd w:val="clear" w:color="auto" w:fill="auto"/>
          </w:tcPr>
          <w:p w14:paraId="794802F5" w14:textId="77777777" w:rsidR="00FE600C" w:rsidRPr="00555960" w:rsidRDefault="00FE600C" w:rsidP="00113216">
            <w:pPr>
              <w:pStyle w:val="Brdtext"/>
              <w:rPr>
                <w:b/>
                <w:sz w:val="24"/>
                <w:szCs w:val="24"/>
              </w:rPr>
            </w:pPr>
            <w:r>
              <w:rPr>
                <w:b/>
                <w:sz w:val="24"/>
                <w:szCs w:val="24"/>
              </w:rPr>
              <w:t>2020</w:t>
            </w:r>
          </w:p>
        </w:tc>
        <w:tc>
          <w:tcPr>
            <w:tcW w:w="1097" w:type="dxa"/>
            <w:shd w:val="clear" w:color="auto" w:fill="auto"/>
          </w:tcPr>
          <w:p w14:paraId="5AA677B9" w14:textId="77777777" w:rsidR="00FE600C" w:rsidRPr="00555960" w:rsidRDefault="00FE600C" w:rsidP="00113216">
            <w:pPr>
              <w:pStyle w:val="Brdtext"/>
              <w:rPr>
                <w:b/>
                <w:sz w:val="24"/>
                <w:szCs w:val="24"/>
              </w:rPr>
            </w:pPr>
            <w:r w:rsidRPr="00555960">
              <w:rPr>
                <w:b/>
                <w:sz w:val="24"/>
                <w:szCs w:val="24"/>
              </w:rPr>
              <w:t>% signerad</w:t>
            </w:r>
          </w:p>
        </w:tc>
        <w:tc>
          <w:tcPr>
            <w:tcW w:w="671" w:type="dxa"/>
          </w:tcPr>
          <w:p w14:paraId="3F4BE4D3" w14:textId="77777777" w:rsidR="00FE600C" w:rsidRPr="00555960" w:rsidRDefault="00FE600C" w:rsidP="00113216">
            <w:pPr>
              <w:pStyle w:val="Brdtext"/>
              <w:rPr>
                <w:b/>
                <w:sz w:val="24"/>
                <w:szCs w:val="24"/>
              </w:rPr>
            </w:pPr>
            <w:r w:rsidRPr="00555960">
              <w:rPr>
                <w:b/>
                <w:sz w:val="24"/>
                <w:szCs w:val="24"/>
              </w:rPr>
              <w:t>% i tid</w:t>
            </w:r>
          </w:p>
        </w:tc>
        <w:tc>
          <w:tcPr>
            <w:tcW w:w="588" w:type="dxa"/>
          </w:tcPr>
          <w:p w14:paraId="5D964CB7" w14:textId="77777777" w:rsidR="00FE600C" w:rsidRPr="00555960" w:rsidRDefault="00FE600C" w:rsidP="00113216">
            <w:pPr>
              <w:pStyle w:val="Brdtext"/>
              <w:rPr>
                <w:b/>
                <w:sz w:val="24"/>
                <w:szCs w:val="24"/>
              </w:rPr>
            </w:pPr>
            <w:r>
              <w:rPr>
                <w:b/>
                <w:sz w:val="24"/>
                <w:szCs w:val="24"/>
              </w:rPr>
              <w:t>2021</w:t>
            </w:r>
          </w:p>
        </w:tc>
        <w:tc>
          <w:tcPr>
            <w:tcW w:w="588" w:type="dxa"/>
          </w:tcPr>
          <w:p w14:paraId="6A09EF0E" w14:textId="77777777" w:rsidR="00FE600C" w:rsidRPr="00555960" w:rsidRDefault="00FE600C" w:rsidP="00113216">
            <w:pPr>
              <w:pStyle w:val="Brdtext"/>
              <w:rPr>
                <w:b/>
                <w:sz w:val="24"/>
                <w:szCs w:val="24"/>
              </w:rPr>
            </w:pPr>
            <w:r w:rsidRPr="00555960">
              <w:rPr>
                <w:b/>
                <w:sz w:val="24"/>
                <w:szCs w:val="24"/>
              </w:rPr>
              <w:t>% signerad</w:t>
            </w:r>
          </w:p>
        </w:tc>
        <w:tc>
          <w:tcPr>
            <w:tcW w:w="588" w:type="dxa"/>
          </w:tcPr>
          <w:p w14:paraId="1A24DF7A" w14:textId="77777777" w:rsidR="00FE600C" w:rsidRPr="00555960" w:rsidRDefault="00FE600C" w:rsidP="00113216">
            <w:pPr>
              <w:pStyle w:val="Brdtext"/>
              <w:rPr>
                <w:b/>
                <w:sz w:val="24"/>
                <w:szCs w:val="24"/>
              </w:rPr>
            </w:pPr>
            <w:r w:rsidRPr="00555960">
              <w:rPr>
                <w:b/>
                <w:sz w:val="24"/>
                <w:szCs w:val="24"/>
              </w:rPr>
              <w:t>% i tid</w:t>
            </w:r>
          </w:p>
        </w:tc>
      </w:tr>
      <w:tr w:rsidR="00FE600C" w:rsidRPr="00555960" w14:paraId="3C24B0F7" w14:textId="77777777" w:rsidTr="00113216">
        <w:tc>
          <w:tcPr>
            <w:tcW w:w="1751" w:type="dxa"/>
            <w:shd w:val="clear" w:color="auto" w:fill="auto"/>
          </w:tcPr>
          <w:p w14:paraId="3371F9AC" w14:textId="77777777" w:rsidR="00FE600C" w:rsidRDefault="00FE600C" w:rsidP="00113216">
            <w:pPr>
              <w:pStyle w:val="Brdtext"/>
              <w:rPr>
                <w:b/>
                <w:sz w:val="24"/>
                <w:szCs w:val="24"/>
              </w:rPr>
            </w:pPr>
            <w:r>
              <w:rPr>
                <w:b/>
                <w:sz w:val="24"/>
                <w:szCs w:val="24"/>
              </w:rPr>
              <w:t>Alla läkemedels</w:t>
            </w:r>
          </w:p>
          <w:p w14:paraId="36841660" w14:textId="77777777" w:rsidR="00FE600C" w:rsidRPr="00555960" w:rsidRDefault="00FE600C" w:rsidP="00113216">
            <w:pPr>
              <w:pStyle w:val="Brdtext"/>
              <w:rPr>
                <w:sz w:val="24"/>
                <w:szCs w:val="24"/>
              </w:rPr>
            </w:pPr>
            <w:r>
              <w:rPr>
                <w:b/>
                <w:sz w:val="24"/>
                <w:szCs w:val="24"/>
              </w:rPr>
              <w:t>åtgärder</w:t>
            </w:r>
          </w:p>
        </w:tc>
        <w:tc>
          <w:tcPr>
            <w:tcW w:w="938" w:type="dxa"/>
            <w:shd w:val="clear" w:color="auto" w:fill="auto"/>
          </w:tcPr>
          <w:p w14:paraId="045B2105" w14:textId="77777777" w:rsidR="00FE600C" w:rsidRPr="00555960" w:rsidRDefault="00FE600C" w:rsidP="00113216">
            <w:pPr>
              <w:pStyle w:val="Brdtext"/>
              <w:rPr>
                <w:sz w:val="24"/>
                <w:szCs w:val="24"/>
              </w:rPr>
            </w:pPr>
            <w:r>
              <w:rPr>
                <w:sz w:val="24"/>
                <w:szCs w:val="24"/>
              </w:rPr>
              <w:t>696023</w:t>
            </w:r>
          </w:p>
        </w:tc>
        <w:tc>
          <w:tcPr>
            <w:tcW w:w="1097" w:type="dxa"/>
          </w:tcPr>
          <w:p w14:paraId="370E5C83" w14:textId="77777777" w:rsidR="00FE600C" w:rsidRDefault="00FE600C" w:rsidP="00113216">
            <w:pPr>
              <w:pStyle w:val="Brdtext"/>
              <w:rPr>
                <w:sz w:val="24"/>
                <w:szCs w:val="24"/>
              </w:rPr>
            </w:pPr>
            <w:r>
              <w:rPr>
                <w:sz w:val="24"/>
                <w:szCs w:val="24"/>
              </w:rPr>
              <w:t>97</w:t>
            </w:r>
          </w:p>
        </w:tc>
        <w:tc>
          <w:tcPr>
            <w:tcW w:w="770" w:type="dxa"/>
          </w:tcPr>
          <w:p w14:paraId="3CFFE10F" w14:textId="77777777" w:rsidR="00FE600C" w:rsidRDefault="00FE600C" w:rsidP="00113216">
            <w:pPr>
              <w:pStyle w:val="Brdtext"/>
              <w:rPr>
                <w:sz w:val="24"/>
                <w:szCs w:val="24"/>
              </w:rPr>
            </w:pPr>
            <w:r>
              <w:rPr>
                <w:sz w:val="24"/>
                <w:szCs w:val="24"/>
              </w:rPr>
              <w:t>86</w:t>
            </w:r>
          </w:p>
        </w:tc>
        <w:tc>
          <w:tcPr>
            <w:tcW w:w="975" w:type="dxa"/>
            <w:shd w:val="clear" w:color="auto" w:fill="auto"/>
          </w:tcPr>
          <w:p w14:paraId="3F69E3A0" w14:textId="77777777" w:rsidR="00FE600C" w:rsidRPr="00555960" w:rsidRDefault="00FE600C" w:rsidP="00113216">
            <w:pPr>
              <w:pStyle w:val="Brdtext"/>
              <w:rPr>
                <w:sz w:val="24"/>
                <w:szCs w:val="24"/>
              </w:rPr>
            </w:pPr>
            <w:r>
              <w:rPr>
                <w:sz w:val="24"/>
                <w:szCs w:val="24"/>
              </w:rPr>
              <w:t>684049</w:t>
            </w:r>
          </w:p>
        </w:tc>
        <w:tc>
          <w:tcPr>
            <w:tcW w:w="1097" w:type="dxa"/>
            <w:shd w:val="clear" w:color="auto" w:fill="auto"/>
          </w:tcPr>
          <w:p w14:paraId="5C4E4F89" w14:textId="77777777" w:rsidR="00FE600C" w:rsidRPr="00555960" w:rsidRDefault="00FE600C" w:rsidP="00113216">
            <w:pPr>
              <w:pStyle w:val="Brdtext"/>
              <w:rPr>
                <w:sz w:val="24"/>
                <w:szCs w:val="24"/>
              </w:rPr>
            </w:pPr>
            <w:r>
              <w:rPr>
                <w:sz w:val="24"/>
                <w:szCs w:val="24"/>
              </w:rPr>
              <w:t>97</w:t>
            </w:r>
          </w:p>
        </w:tc>
        <w:tc>
          <w:tcPr>
            <w:tcW w:w="671" w:type="dxa"/>
          </w:tcPr>
          <w:p w14:paraId="434E0F83" w14:textId="77777777" w:rsidR="00FE600C" w:rsidRPr="00555960" w:rsidRDefault="00FE600C" w:rsidP="00113216">
            <w:pPr>
              <w:pStyle w:val="Brdtext"/>
              <w:rPr>
                <w:sz w:val="24"/>
                <w:szCs w:val="24"/>
              </w:rPr>
            </w:pPr>
            <w:r>
              <w:rPr>
                <w:sz w:val="24"/>
                <w:szCs w:val="24"/>
              </w:rPr>
              <w:t>89</w:t>
            </w:r>
          </w:p>
        </w:tc>
        <w:tc>
          <w:tcPr>
            <w:tcW w:w="588" w:type="dxa"/>
          </w:tcPr>
          <w:p w14:paraId="24B5FF24" w14:textId="77777777" w:rsidR="00FE600C" w:rsidRPr="005614EE" w:rsidRDefault="00FE600C" w:rsidP="00113216">
            <w:pPr>
              <w:pStyle w:val="Brdtext"/>
              <w:rPr>
                <w:rFonts w:ascii="Times New Roman" w:hAnsi="Times New Roman"/>
                <w:sz w:val="24"/>
                <w:szCs w:val="24"/>
              </w:rPr>
            </w:pPr>
            <w:r w:rsidRPr="005614EE">
              <w:rPr>
                <w:rFonts w:ascii="Times New Roman" w:hAnsi="Times New Roman"/>
                <w:color w:val="404E68"/>
                <w:sz w:val="24"/>
                <w:szCs w:val="24"/>
                <w:shd w:val="clear" w:color="auto" w:fill="FFFFFF"/>
              </w:rPr>
              <w:t>694408</w:t>
            </w:r>
          </w:p>
        </w:tc>
        <w:tc>
          <w:tcPr>
            <w:tcW w:w="588" w:type="dxa"/>
          </w:tcPr>
          <w:p w14:paraId="7509C6CA" w14:textId="77777777" w:rsidR="00FE600C" w:rsidRDefault="00FE600C" w:rsidP="00113216">
            <w:pPr>
              <w:pStyle w:val="Brdtext"/>
              <w:rPr>
                <w:sz w:val="24"/>
                <w:szCs w:val="24"/>
              </w:rPr>
            </w:pPr>
            <w:r>
              <w:rPr>
                <w:sz w:val="24"/>
                <w:szCs w:val="24"/>
              </w:rPr>
              <w:t>96</w:t>
            </w:r>
          </w:p>
        </w:tc>
        <w:tc>
          <w:tcPr>
            <w:tcW w:w="588" w:type="dxa"/>
          </w:tcPr>
          <w:p w14:paraId="131C34DD" w14:textId="77777777" w:rsidR="00FE600C" w:rsidRDefault="00FE600C" w:rsidP="00113216">
            <w:pPr>
              <w:pStyle w:val="Brdtext"/>
              <w:rPr>
                <w:sz w:val="24"/>
                <w:szCs w:val="24"/>
              </w:rPr>
            </w:pPr>
            <w:r>
              <w:rPr>
                <w:sz w:val="24"/>
                <w:szCs w:val="24"/>
              </w:rPr>
              <w:t>87</w:t>
            </w:r>
          </w:p>
        </w:tc>
      </w:tr>
      <w:tr w:rsidR="00FE600C" w:rsidRPr="00555960" w14:paraId="184ACCDA" w14:textId="77777777" w:rsidTr="00113216">
        <w:tc>
          <w:tcPr>
            <w:tcW w:w="1751" w:type="dxa"/>
            <w:shd w:val="clear" w:color="auto" w:fill="auto"/>
          </w:tcPr>
          <w:p w14:paraId="66A5D3C9" w14:textId="77777777" w:rsidR="00FE600C" w:rsidRPr="00555960" w:rsidRDefault="00FE600C" w:rsidP="00113216">
            <w:pPr>
              <w:pStyle w:val="Brdtext"/>
              <w:rPr>
                <w:b/>
                <w:sz w:val="24"/>
                <w:szCs w:val="24"/>
              </w:rPr>
            </w:pPr>
            <w:proofErr w:type="spellStart"/>
            <w:r>
              <w:rPr>
                <w:b/>
                <w:sz w:val="24"/>
                <w:szCs w:val="24"/>
              </w:rPr>
              <w:t>Säbo</w:t>
            </w:r>
            <w:proofErr w:type="spellEnd"/>
          </w:p>
        </w:tc>
        <w:tc>
          <w:tcPr>
            <w:tcW w:w="938" w:type="dxa"/>
            <w:shd w:val="clear" w:color="auto" w:fill="auto"/>
          </w:tcPr>
          <w:p w14:paraId="02BAC0FB" w14:textId="77777777" w:rsidR="00FE600C" w:rsidRPr="00555960" w:rsidRDefault="00FE600C" w:rsidP="00113216">
            <w:pPr>
              <w:pStyle w:val="Brdtext"/>
              <w:rPr>
                <w:sz w:val="24"/>
                <w:szCs w:val="24"/>
              </w:rPr>
            </w:pPr>
            <w:r>
              <w:rPr>
                <w:sz w:val="24"/>
                <w:szCs w:val="24"/>
              </w:rPr>
              <w:t>314020</w:t>
            </w:r>
          </w:p>
        </w:tc>
        <w:tc>
          <w:tcPr>
            <w:tcW w:w="1097" w:type="dxa"/>
          </w:tcPr>
          <w:p w14:paraId="518A136E" w14:textId="77777777" w:rsidR="00FE600C" w:rsidRDefault="00FE600C" w:rsidP="00113216">
            <w:pPr>
              <w:pStyle w:val="Brdtext"/>
              <w:rPr>
                <w:sz w:val="24"/>
                <w:szCs w:val="24"/>
              </w:rPr>
            </w:pPr>
            <w:r>
              <w:rPr>
                <w:sz w:val="24"/>
                <w:szCs w:val="24"/>
              </w:rPr>
              <w:t>99</w:t>
            </w:r>
          </w:p>
        </w:tc>
        <w:tc>
          <w:tcPr>
            <w:tcW w:w="770" w:type="dxa"/>
          </w:tcPr>
          <w:p w14:paraId="39185049" w14:textId="77777777" w:rsidR="00FE600C" w:rsidRDefault="00FE600C" w:rsidP="00113216">
            <w:pPr>
              <w:pStyle w:val="Brdtext"/>
              <w:rPr>
                <w:sz w:val="24"/>
                <w:szCs w:val="24"/>
              </w:rPr>
            </w:pPr>
            <w:r>
              <w:rPr>
                <w:sz w:val="24"/>
                <w:szCs w:val="24"/>
              </w:rPr>
              <w:t>89</w:t>
            </w:r>
          </w:p>
        </w:tc>
        <w:tc>
          <w:tcPr>
            <w:tcW w:w="975" w:type="dxa"/>
            <w:shd w:val="clear" w:color="auto" w:fill="auto"/>
          </w:tcPr>
          <w:p w14:paraId="74CCCB85" w14:textId="77777777" w:rsidR="00FE600C" w:rsidRPr="00555960" w:rsidRDefault="00FE600C" w:rsidP="00113216">
            <w:pPr>
              <w:pStyle w:val="Brdtext"/>
              <w:rPr>
                <w:sz w:val="24"/>
                <w:szCs w:val="24"/>
              </w:rPr>
            </w:pPr>
            <w:r>
              <w:rPr>
                <w:sz w:val="24"/>
                <w:szCs w:val="24"/>
              </w:rPr>
              <w:t>275781</w:t>
            </w:r>
          </w:p>
        </w:tc>
        <w:tc>
          <w:tcPr>
            <w:tcW w:w="1097" w:type="dxa"/>
            <w:shd w:val="clear" w:color="auto" w:fill="auto"/>
          </w:tcPr>
          <w:p w14:paraId="6FA8A6B3" w14:textId="77777777" w:rsidR="00FE600C" w:rsidRPr="00555960" w:rsidRDefault="00FE600C" w:rsidP="00113216">
            <w:pPr>
              <w:pStyle w:val="Brdtext"/>
              <w:rPr>
                <w:sz w:val="24"/>
                <w:szCs w:val="24"/>
              </w:rPr>
            </w:pPr>
            <w:r>
              <w:rPr>
                <w:sz w:val="24"/>
                <w:szCs w:val="24"/>
              </w:rPr>
              <w:t>99</w:t>
            </w:r>
          </w:p>
        </w:tc>
        <w:tc>
          <w:tcPr>
            <w:tcW w:w="671" w:type="dxa"/>
          </w:tcPr>
          <w:p w14:paraId="341004C2" w14:textId="77777777" w:rsidR="00FE600C" w:rsidRPr="00555960" w:rsidRDefault="00FE600C" w:rsidP="00113216">
            <w:pPr>
              <w:pStyle w:val="Brdtext"/>
              <w:rPr>
                <w:sz w:val="24"/>
                <w:szCs w:val="24"/>
              </w:rPr>
            </w:pPr>
            <w:r>
              <w:rPr>
                <w:sz w:val="24"/>
                <w:szCs w:val="24"/>
              </w:rPr>
              <w:t>93</w:t>
            </w:r>
          </w:p>
        </w:tc>
        <w:tc>
          <w:tcPr>
            <w:tcW w:w="588" w:type="dxa"/>
          </w:tcPr>
          <w:p w14:paraId="65935752" w14:textId="77777777" w:rsidR="00FE600C" w:rsidRPr="005614EE" w:rsidRDefault="00FE600C" w:rsidP="00113216">
            <w:pPr>
              <w:pStyle w:val="Brdtext"/>
              <w:rPr>
                <w:rFonts w:ascii="Times New Roman" w:hAnsi="Times New Roman"/>
                <w:sz w:val="24"/>
                <w:szCs w:val="24"/>
              </w:rPr>
            </w:pPr>
            <w:r w:rsidRPr="005614EE">
              <w:rPr>
                <w:rFonts w:ascii="Times New Roman" w:hAnsi="Times New Roman"/>
                <w:color w:val="404E68"/>
                <w:sz w:val="24"/>
                <w:szCs w:val="24"/>
                <w:shd w:val="clear" w:color="auto" w:fill="FFFFFF"/>
              </w:rPr>
              <w:t>247039</w:t>
            </w:r>
          </w:p>
        </w:tc>
        <w:tc>
          <w:tcPr>
            <w:tcW w:w="588" w:type="dxa"/>
          </w:tcPr>
          <w:p w14:paraId="6089E49D" w14:textId="77777777" w:rsidR="00FE600C" w:rsidRDefault="00FE600C" w:rsidP="00113216">
            <w:pPr>
              <w:pStyle w:val="Brdtext"/>
              <w:rPr>
                <w:sz w:val="24"/>
                <w:szCs w:val="24"/>
              </w:rPr>
            </w:pPr>
            <w:r>
              <w:rPr>
                <w:sz w:val="24"/>
                <w:szCs w:val="24"/>
              </w:rPr>
              <w:t>99</w:t>
            </w:r>
          </w:p>
        </w:tc>
        <w:tc>
          <w:tcPr>
            <w:tcW w:w="588" w:type="dxa"/>
          </w:tcPr>
          <w:p w14:paraId="25145698" w14:textId="77777777" w:rsidR="00FE600C" w:rsidRDefault="00FE600C" w:rsidP="00113216">
            <w:pPr>
              <w:pStyle w:val="Brdtext"/>
              <w:rPr>
                <w:sz w:val="24"/>
                <w:szCs w:val="24"/>
              </w:rPr>
            </w:pPr>
            <w:r>
              <w:rPr>
                <w:sz w:val="24"/>
                <w:szCs w:val="24"/>
              </w:rPr>
              <w:t>91</w:t>
            </w:r>
          </w:p>
        </w:tc>
      </w:tr>
      <w:tr w:rsidR="00FE600C" w:rsidRPr="00555960" w14:paraId="4F074D6C" w14:textId="77777777" w:rsidTr="00113216">
        <w:tc>
          <w:tcPr>
            <w:tcW w:w="1751" w:type="dxa"/>
            <w:shd w:val="clear" w:color="auto" w:fill="auto"/>
          </w:tcPr>
          <w:p w14:paraId="08A1938D" w14:textId="77777777" w:rsidR="00FE600C" w:rsidRPr="00555960" w:rsidRDefault="00FE600C" w:rsidP="00113216">
            <w:pPr>
              <w:pStyle w:val="Brdtext"/>
              <w:rPr>
                <w:b/>
                <w:sz w:val="24"/>
                <w:szCs w:val="24"/>
              </w:rPr>
            </w:pPr>
            <w:r>
              <w:rPr>
                <w:b/>
                <w:sz w:val="24"/>
                <w:szCs w:val="24"/>
              </w:rPr>
              <w:t>Ord bo</w:t>
            </w:r>
          </w:p>
        </w:tc>
        <w:tc>
          <w:tcPr>
            <w:tcW w:w="938" w:type="dxa"/>
            <w:shd w:val="clear" w:color="auto" w:fill="auto"/>
          </w:tcPr>
          <w:p w14:paraId="39A63F39" w14:textId="77777777" w:rsidR="00FE600C" w:rsidRPr="00555960" w:rsidRDefault="00FE600C" w:rsidP="00113216">
            <w:pPr>
              <w:pStyle w:val="Brdtext"/>
              <w:rPr>
                <w:sz w:val="24"/>
                <w:szCs w:val="24"/>
              </w:rPr>
            </w:pPr>
            <w:r>
              <w:rPr>
                <w:sz w:val="24"/>
                <w:szCs w:val="24"/>
              </w:rPr>
              <w:t>299810</w:t>
            </w:r>
          </w:p>
        </w:tc>
        <w:tc>
          <w:tcPr>
            <w:tcW w:w="1097" w:type="dxa"/>
          </w:tcPr>
          <w:p w14:paraId="39D42D9F" w14:textId="77777777" w:rsidR="00FE600C" w:rsidRDefault="00FE600C" w:rsidP="00113216">
            <w:pPr>
              <w:pStyle w:val="Brdtext"/>
              <w:rPr>
                <w:sz w:val="24"/>
                <w:szCs w:val="24"/>
              </w:rPr>
            </w:pPr>
            <w:r>
              <w:rPr>
                <w:sz w:val="24"/>
                <w:szCs w:val="24"/>
              </w:rPr>
              <w:t>94</w:t>
            </w:r>
          </w:p>
        </w:tc>
        <w:tc>
          <w:tcPr>
            <w:tcW w:w="770" w:type="dxa"/>
          </w:tcPr>
          <w:p w14:paraId="1BE70448" w14:textId="77777777" w:rsidR="00FE600C" w:rsidRDefault="00FE600C" w:rsidP="00113216">
            <w:pPr>
              <w:pStyle w:val="Brdtext"/>
              <w:rPr>
                <w:sz w:val="24"/>
                <w:szCs w:val="24"/>
              </w:rPr>
            </w:pPr>
            <w:r>
              <w:rPr>
                <w:sz w:val="24"/>
                <w:szCs w:val="24"/>
              </w:rPr>
              <w:t>84</w:t>
            </w:r>
          </w:p>
        </w:tc>
        <w:tc>
          <w:tcPr>
            <w:tcW w:w="975" w:type="dxa"/>
            <w:shd w:val="clear" w:color="auto" w:fill="auto"/>
          </w:tcPr>
          <w:p w14:paraId="089BF7A1" w14:textId="77777777" w:rsidR="00FE600C" w:rsidRPr="00555960" w:rsidRDefault="00FE600C" w:rsidP="00113216">
            <w:pPr>
              <w:pStyle w:val="Brdtext"/>
              <w:rPr>
                <w:sz w:val="24"/>
                <w:szCs w:val="24"/>
              </w:rPr>
            </w:pPr>
            <w:r>
              <w:rPr>
                <w:sz w:val="24"/>
                <w:szCs w:val="24"/>
              </w:rPr>
              <w:t>320307</w:t>
            </w:r>
          </w:p>
        </w:tc>
        <w:tc>
          <w:tcPr>
            <w:tcW w:w="1097" w:type="dxa"/>
            <w:shd w:val="clear" w:color="auto" w:fill="auto"/>
          </w:tcPr>
          <w:p w14:paraId="62779B2D" w14:textId="77777777" w:rsidR="00FE600C" w:rsidRPr="00555960" w:rsidRDefault="00FE600C" w:rsidP="00113216">
            <w:pPr>
              <w:pStyle w:val="Brdtext"/>
              <w:rPr>
                <w:sz w:val="24"/>
                <w:szCs w:val="24"/>
              </w:rPr>
            </w:pPr>
            <w:r>
              <w:rPr>
                <w:sz w:val="24"/>
                <w:szCs w:val="24"/>
              </w:rPr>
              <w:t>95</w:t>
            </w:r>
          </w:p>
        </w:tc>
        <w:tc>
          <w:tcPr>
            <w:tcW w:w="671" w:type="dxa"/>
          </w:tcPr>
          <w:p w14:paraId="2188F653" w14:textId="77777777" w:rsidR="00FE600C" w:rsidRPr="00555960" w:rsidRDefault="00FE600C" w:rsidP="00113216">
            <w:pPr>
              <w:pStyle w:val="Brdtext"/>
              <w:rPr>
                <w:sz w:val="24"/>
                <w:szCs w:val="24"/>
              </w:rPr>
            </w:pPr>
            <w:r>
              <w:rPr>
                <w:sz w:val="24"/>
                <w:szCs w:val="24"/>
              </w:rPr>
              <w:t>87</w:t>
            </w:r>
          </w:p>
        </w:tc>
        <w:tc>
          <w:tcPr>
            <w:tcW w:w="588" w:type="dxa"/>
          </w:tcPr>
          <w:p w14:paraId="1E5E93FD" w14:textId="77777777" w:rsidR="00FE600C" w:rsidRPr="005614EE" w:rsidRDefault="00FE600C" w:rsidP="00113216">
            <w:pPr>
              <w:pStyle w:val="Brdtext"/>
              <w:rPr>
                <w:rFonts w:ascii="Times New Roman" w:hAnsi="Times New Roman"/>
                <w:sz w:val="24"/>
                <w:szCs w:val="24"/>
              </w:rPr>
            </w:pPr>
            <w:r w:rsidRPr="005614EE">
              <w:rPr>
                <w:rFonts w:ascii="Times New Roman" w:hAnsi="Times New Roman"/>
                <w:color w:val="404E68"/>
                <w:sz w:val="24"/>
                <w:szCs w:val="24"/>
                <w:shd w:val="clear" w:color="auto" w:fill="FFFFFF"/>
              </w:rPr>
              <w:t>339802</w:t>
            </w:r>
          </w:p>
        </w:tc>
        <w:tc>
          <w:tcPr>
            <w:tcW w:w="588" w:type="dxa"/>
          </w:tcPr>
          <w:p w14:paraId="2D600F7A" w14:textId="77777777" w:rsidR="00FE600C" w:rsidRDefault="00FE600C" w:rsidP="00113216">
            <w:pPr>
              <w:pStyle w:val="Brdtext"/>
              <w:rPr>
                <w:sz w:val="24"/>
                <w:szCs w:val="24"/>
              </w:rPr>
            </w:pPr>
            <w:r>
              <w:rPr>
                <w:sz w:val="24"/>
                <w:szCs w:val="24"/>
              </w:rPr>
              <w:t>93</w:t>
            </w:r>
          </w:p>
        </w:tc>
        <w:tc>
          <w:tcPr>
            <w:tcW w:w="588" w:type="dxa"/>
          </w:tcPr>
          <w:p w14:paraId="593E887F" w14:textId="77777777" w:rsidR="00FE600C" w:rsidRDefault="00FE600C" w:rsidP="00113216">
            <w:pPr>
              <w:pStyle w:val="Brdtext"/>
              <w:rPr>
                <w:sz w:val="24"/>
                <w:szCs w:val="24"/>
              </w:rPr>
            </w:pPr>
            <w:r>
              <w:rPr>
                <w:sz w:val="24"/>
                <w:szCs w:val="24"/>
              </w:rPr>
              <w:t>83</w:t>
            </w:r>
          </w:p>
        </w:tc>
      </w:tr>
      <w:tr w:rsidR="00FE600C" w:rsidRPr="00555960" w14:paraId="3D0A8F14" w14:textId="77777777" w:rsidTr="00113216">
        <w:tc>
          <w:tcPr>
            <w:tcW w:w="1751" w:type="dxa"/>
            <w:shd w:val="clear" w:color="auto" w:fill="auto"/>
          </w:tcPr>
          <w:p w14:paraId="6632078B" w14:textId="77777777" w:rsidR="00FE600C" w:rsidRPr="00555960" w:rsidRDefault="00FE600C" w:rsidP="00113216">
            <w:pPr>
              <w:pStyle w:val="Brdtext"/>
              <w:rPr>
                <w:b/>
                <w:sz w:val="24"/>
                <w:szCs w:val="24"/>
              </w:rPr>
            </w:pPr>
            <w:r>
              <w:rPr>
                <w:b/>
                <w:sz w:val="24"/>
                <w:szCs w:val="24"/>
              </w:rPr>
              <w:t>LSS</w:t>
            </w:r>
          </w:p>
        </w:tc>
        <w:tc>
          <w:tcPr>
            <w:tcW w:w="938" w:type="dxa"/>
            <w:shd w:val="clear" w:color="auto" w:fill="auto"/>
          </w:tcPr>
          <w:p w14:paraId="28583B23" w14:textId="77777777" w:rsidR="00FE600C" w:rsidRPr="00555960" w:rsidRDefault="00FE600C" w:rsidP="00113216">
            <w:pPr>
              <w:pStyle w:val="Brdtext"/>
              <w:rPr>
                <w:sz w:val="24"/>
                <w:szCs w:val="24"/>
              </w:rPr>
            </w:pPr>
            <w:r>
              <w:rPr>
                <w:sz w:val="24"/>
                <w:szCs w:val="24"/>
              </w:rPr>
              <w:t>70091</w:t>
            </w:r>
          </w:p>
        </w:tc>
        <w:tc>
          <w:tcPr>
            <w:tcW w:w="1097" w:type="dxa"/>
          </w:tcPr>
          <w:p w14:paraId="5BE166CF" w14:textId="77777777" w:rsidR="00FE600C" w:rsidRPr="00555960" w:rsidRDefault="00FE600C" w:rsidP="00113216">
            <w:pPr>
              <w:pStyle w:val="Brdtext"/>
              <w:rPr>
                <w:sz w:val="24"/>
                <w:szCs w:val="24"/>
              </w:rPr>
            </w:pPr>
            <w:r>
              <w:rPr>
                <w:sz w:val="24"/>
                <w:szCs w:val="24"/>
              </w:rPr>
              <w:t>98</w:t>
            </w:r>
          </w:p>
        </w:tc>
        <w:tc>
          <w:tcPr>
            <w:tcW w:w="770" w:type="dxa"/>
          </w:tcPr>
          <w:p w14:paraId="7131FCC5" w14:textId="77777777" w:rsidR="00FE600C" w:rsidRPr="00555960" w:rsidRDefault="00FE600C" w:rsidP="00113216">
            <w:pPr>
              <w:pStyle w:val="Brdtext"/>
              <w:rPr>
                <w:sz w:val="24"/>
                <w:szCs w:val="24"/>
              </w:rPr>
            </w:pPr>
            <w:r>
              <w:rPr>
                <w:sz w:val="24"/>
                <w:szCs w:val="24"/>
              </w:rPr>
              <w:t>86</w:t>
            </w:r>
          </w:p>
        </w:tc>
        <w:tc>
          <w:tcPr>
            <w:tcW w:w="975" w:type="dxa"/>
            <w:shd w:val="clear" w:color="auto" w:fill="auto"/>
          </w:tcPr>
          <w:p w14:paraId="25BB0F26" w14:textId="77777777" w:rsidR="00FE600C" w:rsidRPr="00555960" w:rsidRDefault="00FE600C" w:rsidP="00113216">
            <w:pPr>
              <w:pStyle w:val="Brdtext"/>
              <w:rPr>
                <w:sz w:val="24"/>
                <w:szCs w:val="24"/>
              </w:rPr>
            </w:pPr>
            <w:r>
              <w:rPr>
                <w:sz w:val="24"/>
                <w:szCs w:val="24"/>
              </w:rPr>
              <w:t>76972</w:t>
            </w:r>
          </w:p>
        </w:tc>
        <w:tc>
          <w:tcPr>
            <w:tcW w:w="1097" w:type="dxa"/>
            <w:shd w:val="clear" w:color="auto" w:fill="auto"/>
          </w:tcPr>
          <w:p w14:paraId="1440E8C5" w14:textId="77777777" w:rsidR="00FE600C" w:rsidRPr="00555960" w:rsidRDefault="00FE600C" w:rsidP="00113216">
            <w:pPr>
              <w:pStyle w:val="Brdtext"/>
              <w:rPr>
                <w:sz w:val="24"/>
                <w:szCs w:val="24"/>
              </w:rPr>
            </w:pPr>
            <w:r>
              <w:rPr>
                <w:sz w:val="24"/>
                <w:szCs w:val="24"/>
              </w:rPr>
              <w:t>99</w:t>
            </w:r>
          </w:p>
        </w:tc>
        <w:tc>
          <w:tcPr>
            <w:tcW w:w="671" w:type="dxa"/>
          </w:tcPr>
          <w:p w14:paraId="192E7761" w14:textId="77777777" w:rsidR="00FE600C" w:rsidRPr="00555960" w:rsidRDefault="00FE600C" w:rsidP="00113216">
            <w:pPr>
              <w:pStyle w:val="Brdtext"/>
              <w:rPr>
                <w:sz w:val="24"/>
                <w:szCs w:val="24"/>
              </w:rPr>
            </w:pPr>
            <w:r>
              <w:rPr>
                <w:sz w:val="24"/>
                <w:szCs w:val="24"/>
              </w:rPr>
              <w:t>89</w:t>
            </w:r>
          </w:p>
        </w:tc>
        <w:tc>
          <w:tcPr>
            <w:tcW w:w="588" w:type="dxa"/>
          </w:tcPr>
          <w:p w14:paraId="26A6855A" w14:textId="77777777" w:rsidR="00FE600C" w:rsidRPr="005614EE" w:rsidRDefault="00FE600C" w:rsidP="00113216">
            <w:pPr>
              <w:pStyle w:val="Brdtext"/>
              <w:rPr>
                <w:rFonts w:ascii="Times New Roman" w:hAnsi="Times New Roman"/>
                <w:sz w:val="24"/>
                <w:szCs w:val="24"/>
              </w:rPr>
            </w:pPr>
            <w:r w:rsidRPr="005614EE">
              <w:rPr>
                <w:rFonts w:ascii="Times New Roman" w:hAnsi="Times New Roman"/>
                <w:color w:val="404E68"/>
                <w:sz w:val="24"/>
                <w:szCs w:val="24"/>
                <w:shd w:val="clear" w:color="auto" w:fill="FFFFFF"/>
              </w:rPr>
              <w:t>95877</w:t>
            </w:r>
          </w:p>
        </w:tc>
        <w:tc>
          <w:tcPr>
            <w:tcW w:w="588" w:type="dxa"/>
          </w:tcPr>
          <w:p w14:paraId="5D56A19D" w14:textId="77777777" w:rsidR="00FE600C" w:rsidRDefault="00FE600C" w:rsidP="00113216">
            <w:pPr>
              <w:pStyle w:val="Brdtext"/>
              <w:rPr>
                <w:sz w:val="24"/>
                <w:szCs w:val="24"/>
              </w:rPr>
            </w:pPr>
            <w:r>
              <w:rPr>
                <w:sz w:val="24"/>
                <w:szCs w:val="24"/>
              </w:rPr>
              <w:t>99</w:t>
            </w:r>
          </w:p>
        </w:tc>
        <w:tc>
          <w:tcPr>
            <w:tcW w:w="588" w:type="dxa"/>
          </w:tcPr>
          <w:p w14:paraId="5F82EEA8" w14:textId="77777777" w:rsidR="00FE600C" w:rsidRDefault="00FE600C" w:rsidP="00113216">
            <w:pPr>
              <w:pStyle w:val="Brdtext"/>
              <w:rPr>
                <w:sz w:val="24"/>
                <w:szCs w:val="24"/>
              </w:rPr>
            </w:pPr>
            <w:r>
              <w:rPr>
                <w:sz w:val="24"/>
                <w:szCs w:val="24"/>
              </w:rPr>
              <w:t>89</w:t>
            </w:r>
          </w:p>
        </w:tc>
      </w:tr>
      <w:tr w:rsidR="00FE600C" w:rsidRPr="00555960" w14:paraId="22C0E24C" w14:textId="77777777" w:rsidTr="00113216">
        <w:tc>
          <w:tcPr>
            <w:tcW w:w="1751" w:type="dxa"/>
            <w:shd w:val="clear" w:color="auto" w:fill="auto"/>
          </w:tcPr>
          <w:p w14:paraId="591FC942" w14:textId="77777777" w:rsidR="00FE600C" w:rsidRDefault="00FE600C" w:rsidP="00113216">
            <w:pPr>
              <w:pStyle w:val="Brdtext"/>
              <w:rPr>
                <w:b/>
                <w:sz w:val="24"/>
                <w:szCs w:val="24"/>
              </w:rPr>
            </w:pPr>
            <w:r>
              <w:rPr>
                <w:b/>
                <w:sz w:val="24"/>
                <w:szCs w:val="24"/>
              </w:rPr>
              <w:t>Social</w:t>
            </w:r>
          </w:p>
          <w:p w14:paraId="3378BE65" w14:textId="77777777" w:rsidR="00FE600C" w:rsidRDefault="00FE600C" w:rsidP="00113216">
            <w:pPr>
              <w:pStyle w:val="Brdtext"/>
              <w:rPr>
                <w:b/>
                <w:sz w:val="24"/>
                <w:szCs w:val="24"/>
              </w:rPr>
            </w:pPr>
            <w:r>
              <w:rPr>
                <w:b/>
                <w:sz w:val="24"/>
                <w:szCs w:val="24"/>
              </w:rPr>
              <w:t>psykiatri</w:t>
            </w:r>
          </w:p>
        </w:tc>
        <w:tc>
          <w:tcPr>
            <w:tcW w:w="938" w:type="dxa"/>
            <w:shd w:val="clear" w:color="auto" w:fill="auto"/>
          </w:tcPr>
          <w:p w14:paraId="3A2D053B" w14:textId="77777777" w:rsidR="00FE600C" w:rsidRDefault="00FE600C" w:rsidP="00113216">
            <w:pPr>
              <w:pStyle w:val="Brdtext"/>
              <w:rPr>
                <w:sz w:val="24"/>
                <w:szCs w:val="24"/>
              </w:rPr>
            </w:pPr>
            <w:r>
              <w:rPr>
                <w:sz w:val="24"/>
                <w:szCs w:val="24"/>
              </w:rPr>
              <w:t>12102</w:t>
            </w:r>
          </w:p>
        </w:tc>
        <w:tc>
          <w:tcPr>
            <w:tcW w:w="1097" w:type="dxa"/>
          </w:tcPr>
          <w:p w14:paraId="6C2E686C" w14:textId="77777777" w:rsidR="00FE600C" w:rsidRPr="00555960" w:rsidRDefault="00FE600C" w:rsidP="00113216">
            <w:pPr>
              <w:pStyle w:val="Brdtext"/>
              <w:rPr>
                <w:sz w:val="24"/>
                <w:szCs w:val="24"/>
              </w:rPr>
            </w:pPr>
            <w:r>
              <w:rPr>
                <w:sz w:val="24"/>
                <w:szCs w:val="24"/>
              </w:rPr>
              <w:t>98</w:t>
            </w:r>
          </w:p>
        </w:tc>
        <w:tc>
          <w:tcPr>
            <w:tcW w:w="770" w:type="dxa"/>
          </w:tcPr>
          <w:p w14:paraId="4B68D5B8" w14:textId="77777777" w:rsidR="00FE600C" w:rsidRPr="00555960" w:rsidRDefault="00FE600C" w:rsidP="00113216">
            <w:pPr>
              <w:pStyle w:val="Brdtext"/>
              <w:rPr>
                <w:sz w:val="24"/>
                <w:szCs w:val="24"/>
              </w:rPr>
            </w:pPr>
            <w:r>
              <w:rPr>
                <w:sz w:val="24"/>
                <w:szCs w:val="24"/>
              </w:rPr>
              <w:t>77</w:t>
            </w:r>
          </w:p>
        </w:tc>
        <w:tc>
          <w:tcPr>
            <w:tcW w:w="975" w:type="dxa"/>
            <w:shd w:val="clear" w:color="auto" w:fill="auto"/>
          </w:tcPr>
          <w:p w14:paraId="0FDBCFA2" w14:textId="77777777" w:rsidR="00FE600C" w:rsidRPr="00555960" w:rsidRDefault="00FE600C" w:rsidP="00113216">
            <w:pPr>
              <w:pStyle w:val="Brdtext"/>
              <w:rPr>
                <w:sz w:val="24"/>
                <w:szCs w:val="24"/>
              </w:rPr>
            </w:pPr>
            <w:r>
              <w:rPr>
                <w:sz w:val="24"/>
                <w:szCs w:val="24"/>
              </w:rPr>
              <w:t>11489</w:t>
            </w:r>
          </w:p>
        </w:tc>
        <w:tc>
          <w:tcPr>
            <w:tcW w:w="1097" w:type="dxa"/>
            <w:shd w:val="clear" w:color="auto" w:fill="auto"/>
          </w:tcPr>
          <w:p w14:paraId="7EB940E1" w14:textId="77777777" w:rsidR="00FE600C" w:rsidRPr="00555960" w:rsidRDefault="00FE600C" w:rsidP="00113216">
            <w:pPr>
              <w:pStyle w:val="Brdtext"/>
              <w:rPr>
                <w:sz w:val="24"/>
                <w:szCs w:val="24"/>
              </w:rPr>
            </w:pPr>
            <w:r>
              <w:rPr>
                <w:sz w:val="24"/>
                <w:szCs w:val="24"/>
              </w:rPr>
              <w:t>90</w:t>
            </w:r>
          </w:p>
        </w:tc>
        <w:tc>
          <w:tcPr>
            <w:tcW w:w="671" w:type="dxa"/>
          </w:tcPr>
          <w:p w14:paraId="23FAFF6F" w14:textId="77777777" w:rsidR="00FE600C" w:rsidRPr="00555960" w:rsidRDefault="00FE600C" w:rsidP="00113216">
            <w:pPr>
              <w:pStyle w:val="Brdtext"/>
              <w:rPr>
                <w:sz w:val="24"/>
                <w:szCs w:val="24"/>
              </w:rPr>
            </w:pPr>
            <w:r>
              <w:rPr>
                <w:sz w:val="24"/>
                <w:szCs w:val="24"/>
              </w:rPr>
              <w:t>67</w:t>
            </w:r>
          </w:p>
        </w:tc>
        <w:tc>
          <w:tcPr>
            <w:tcW w:w="588" w:type="dxa"/>
          </w:tcPr>
          <w:p w14:paraId="6F261D5D" w14:textId="77777777" w:rsidR="00FE600C" w:rsidRPr="005614EE" w:rsidRDefault="00FE600C" w:rsidP="00113216">
            <w:pPr>
              <w:pStyle w:val="Brdtext"/>
              <w:rPr>
                <w:rFonts w:ascii="Times New Roman" w:hAnsi="Times New Roman"/>
                <w:sz w:val="24"/>
                <w:szCs w:val="24"/>
              </w:rPr>
            </w:pPr>
            <w:r w:rsidRPr="005614EE">
              <w:rPr>
                <w:rFonts w:ascii="Times New Roman" w:hAnsi="Times New Roman"/>
                <w:color w:val="404E68"/>
                <w:sz w:val="24"/>
                <w:szCs w:val="24"/>
                <w:shd w:val="clear" w:color="auto" w:fill="FFFFFF"/>
              </w:rPr>
              <w:t>10290</w:t>
            </w:r>
          </w:p>
        </w:tc>
        <w:tc>
          <w:tcPr>
            <w:tcW w:w="588" w:type="dxa"/>
          </w:tcPr>
          <w:p w14:paraId="24416309" w14:textId="77777777" w:rsidR="00FE600C" w:rsidRDefault="00FE600C" w:rsidP="00113216">
            <w:pPr>
              <w:pStyle w:val="Brdtext"/>
              <w:rPr>
                <w:sz w:val="24"/>
                <w:szCs w:val="24"/>
              </w:rPr>
            </w:pPr>
            <w:r>
              <w:rPr>
                <w:sz w:val="24"/>
                <w:szCs w:val="24"/>
              </w:rPr>
              <w:t>96</w:t>
            </w:r>
          </w:p>
        </w:tc>
        <w:tc>
          <w:tcPr>
            <w:tcW w:w="588" w:type="dxa"/>
          </w:tcPr>
          <w:p w14:paraId="7B81199F" w14:textId="77777777" w:rsidR="00FE600C" w:rsidRDefault="00FE600C" w:rsidP="00113216">
            <w:pPr>
              <w:pStyle w:val="Brdtext"/>
              <w:rPr>
                <w:sz w:val="24"/>
                <w:szCs w:val="24"/>
              </w:rPr>
            </w:pPr>
            <w:r>
              <w:rPr>
                <w:sz w:val="24"/>
                <w:szCs w:val="24"/>
              </w:rPr>
              <w:t>78</w:t>
            </w:r>
          </w:p>
        </w:tc>
      </w:tr>
    </w:tbl>
    <w:p w14:paraId="5CB64910" w14:textId="77777777" w:rsidR="00FE600C" w:rsidRDefault="00FE600C" w:rsidP="00FE600C">
      <w:pPr>
        <w:pStyle w:val="Brdtext"/>
        <w:rPr>
          <w:sz w:val="24"/>
          <w:szCs w:val="24"/>
        </w:rPr>
      </w:pPr>
    </w:p>
    <w:p w14:paraId="581DC147" w14:textId="77777777" w:rsidR="00FE600C" w:rsidRDefault="00FE600C" w:rsidP="00FE600C">
      <w:pPr>
        <w:pStyle w:val="Brdtext"/>
        <w:rPr>
          <w:sz w:val="24"/>
          <w:szCs w:val="24"/>
        </w:rPr>
      </w:pPr>
      <w:r>
        <w:rPr>
          <w:b/>
          <w:sz w:val="24"/>
          <w:szCs w:val="24"/>
        </w:rPr>
        <w:t xml:space="preserve">Analys: 2021: </w:t>
      </w:r>
      <w:r>
        <w:rPr>
          <w:sz w:val="24"/>
          <w:szCs w:val="24"/>
        </w:rPr>
        <w:t xml:space="preserve">Medicinskt ansvariga sjuksköterskor </w:t>
      </w:r>
      <w:r w:rsidRPr="00F978C7">
        <w:rPr>
          <w:sz w:val="24"/>
          <w:szCs w:val="24"/>
        </w:rPr>
        <w:t>i Värmland har satt</w:t>
      </w:r>
      <w:r>
        <w:rPr>
          <w:b/>
          <w:sz w:val="24"/>
          <w:szCs w:val="24"/>
        </w:rPr>
        <w:t xml:space="preserve"> </w:t>
      </w:r>
      <w:r>
        <w:rPr>
          <w:sz w:val="24"/>
          <w:szCs w:val="24"/>
        </w:rPr>
        <w:t xml:space="preserve">målen 98 % för signerad, 95 % i tid. Målet uppnås bara inom området signering på </w:t>
      </w:r>
      <w:proofErr w:type="spellStart"/>
      <w:r>
        <w:rPr>
          <w:sz w:val="24"/>
          <w:szCs w:val="24"/>
        </w:rPr>
        <w:t>säbo</w:t>
      </w:r>
      <w:proofErr w:type="spellEnd"/>
      <w:r>
        <w:rPr>
          <w:sz w:val="24"/>
          <w:szCs w:val="24"/>
        </w:rPr>
        <w:t xml:space="preserve"> och inom LSS.</w:t>
      </w:r>
    </w:p>
    <w:p w14:paraId="088CB22A" w14:textId="77777777" w:rsidR="00FE600C" w:rsidRDefault="00FE600C" w:rsidP="00FE600C">
      <w:pPr>
        <w:pStyle w:val="Brdtext"/>
        <w:rPr>
          <w:sz w:val="24"/>
          <w:szCs w:val="24"/>
        </w:rPr>
      </w:pPr>
    </w:p>
    <w:p w14:paraId="189BA1EB" w14:textId="22387AC5" w:rsidR="00FE600C" w:rsidRDefault="00FE600C" w:rsidP="00FE600C">
      <w:pPr>
        <w:pStyle w:val="Brdtext"/>
        <w:rPr>
          <w:sz w:val="24"/>
          <w:szCs w:val="24"/>
        </w:rPr>
      </w:pPr>
      <w:r>
        <w:rPr>
          <w:b/>
          <w:sz w:val="24"/>
          <w:szCs w:val="24"/>
        </w:rPr>
        <w:t xml:space="preserve">Uppföljning 2022: </w:t>
      </w:r>
      <w:r w:rsidRPr="007A0C03">
        <w:rPr>
          <w:sz w:val="24"/>
          <w:szCs w:val="24"/>
        </w:rPr>
        <w:t>Sjuksköterskor måste</w:t>
      </w:r>
      <w:r>
        <w:rPr>
          <w:b/>
          <w:sz w:val="24"/>
          <w:szCs w:val="24"/>
        </w:rPr>
        <w:t xml:space="preserve"> </w:t>
      </w:r>
      <w:r>
        <w:rPr>
          <w:sz w:val="24"/>
          <w:szCs w:val="24"/>
        </w:rPr>
        <w:t>s</w:t>
      </w:r>
      <w:r w:rsidRPr="00F523EF">
        <w:rPr>
          <w:sz w:val="24"/>
          <w:szCs w:val="24"/>
        </w:rPr>
        <w:t xml:space="preserve">amverka med </w:t>
      </w:r>
      <w:r>
        <w:rPr>
          <w:sz w:val="24"/>
          <w:szCs w:val="24"/>
        </w:rPr>
        <w:t>vårdpersonal/</w:t>
      </w:r>
      <w:r w:rsidRPr="00F523EF">
        <w:rPr>
          <w:sz w:val="24"/>
          <w:szCs w:val="24"/>
        </w:rPr>
        <w:t xml:space="preserve">samordnare så att planering </w:t>
      </w:r>
      <w:r>
        <w:rPr>
          <w:sz w:val="24"/>
          <w:szCs w:val="24"/>
        </w:rPr>
        <w:t xml:space="preserve">av läkemedel </w:t>
      </w:r>
      <w:r w:rsidRPr="00F523EF">
        <w:rPr>
          <w:sz w:val="24"/>
          <w:szCs w:val="24"/>
        </w:rPr>
        <w:t>blir så rätt som möjligt</w:t>
      </w:r>
    </w:p>
    <w:p w14:paraId="6BCA8D83" w14:textId="581259FB" w:rsidR="004D2BA9" w:rsidRDefault="004D2BA9" w:rsidP="00FE600C">
      <w:pPr>
        <w:pStyle w:val="Brdtext"/>
        <w:rPr>
          <w:sz w:val="24"/>
          <w:szCs w:val="24"/>
        </w:rPr>
      </w:pPr>
    </w:p>
    <w:p w14:paraId="608440CA" w14:textId="77777777" w:rsidR="004D2BA9" w:rsidRPr="00EF340C" w:rsidRDefault="004D2BA9" w:rsidP="004D2BA9">
      <w:pPr>
        <w:pStyle w:val="Brdtext"/>
        <w:rPr>
          <w:b/>
          <w:sz w:val="24"/>
          <w:szCs w:val="24"/>
        </w:rPr>
      </w:pPr>
      <w:r w:rsidRPr="00EF340C">
        <w:rPr>
          <w:b/>
          <w:sz w:val="24"/>
          <w:szCs w:val="24"/>
        </w:rPr>
        <w:t xml:space="preserve">Nationell (PPM) Basala Hygienrutiner och klädrutiner </w:t>
      </w:r>
    </w:p>
    <w:p w14:paraId="4CB68223" w14:textId="77777777" w:rsidR="004D2BA9" w:rsidRPr="001107BD" w:rsidRDefault="004D2BA9" w:rsidP="004D2BA9">
      <w:pPr>
        <w:pStyle w:val="Brdtext"/>
        <w:rPr>
          <w:sz w:val="24"/>
          <w:szCs w:val="24"/>
        </w:rPr>
      </w:pPr>
      <w:r>
        <w:rPr>
          <w:sz w:val="24"/>
          <w:szCs w:val="24"/>
        </w:rPr>
        <w:t>SKR</w:t>
      </w:r>
      <w:r w:rsidRPr="00EF340C">
        <w:rPr>
          <w:sz w:val="24"/>
          <w:szCs w:val="24"/>
        </w:rPr>
        <w:t xml:space="preserve"> inbjuder vår och höst till mätningar kring hygien och klädrutiner. Ny förskrift basal hygien kom 1 jan 2016 och innefattar även att socialtjänstens personal skall ha arbetskläder</w:t>
      </w:r>
      <w:r>
        <w:rPr>
          <w:sz w:val="24"/>
          <w:szCs w:val="24"/>
        </w:rPr>
        <w:t xml:space="preserve"> Det gjordes</w:t>
      </w:r>
      <w:r w:rsidRPr="00EF340C">
        <w:rPr>
          <w:sz w:val="24"/>
          <w:szCs w:val="24"/>
        </w:rPr>
        <w:t xml:space="preserve"> 2017 års mätning</w:t>
      </w:r>
      <w:r>
        <w:rPr>
          <w:sz w:val="24"/>
          <w:szCs w:val="24"/>
        </w:rPr>
        <w:t>ar</w:t>
      </w:r>
      <w:r w:rsidRPr="00EF340C">
        <w:rPr>
          <w:sz w:val="24"/>
          <w:szCs w:val="24"/>
        </w:rPr>
        <w:t xml:space="preserve"> </w:t>
      </w:r>
      <w:r>
        <w:rPr>
          <w:sz w:val="24"/>
          <w:szCs w:val="24"/>
        </w:rPr>
        <w:t>52 observationer. 2018, 121 observationer 2019, 47 observationer och 2020 144 observationer.</w:t>
      </w:r>
      <w:r w:rsidRPr="001107BD">
        <w:rPr>
          <w:rFonts w:ascii="Times New Roman" w:hAnsi="Times New Roman"/>
          <w:sz w:val="24"/>
          <w:szCs w:val="24"/>
        </w:rPr>
        <w:t xml:space="preserve"> Korrekt följsamhet av våra hygienrutiner och klädrutiner är av yttersta vikt för våra patienters säkerhet, speciellt i en pandemisk tid. Dessa mått </w:t>
      </w:r>
      <w:r>
        <w:rPr>
          <w:rFonts w:ascii="Times New Roman" w:hAnsi="Times New Roman"/>
          <w:sz w:val="24"/>
          <w:szCs w:val="24"/>
        </w:rPr>
        <w:t>kan också jämföras</w:t>
      </w:r>
      <w:r w:rsidRPr="001107BD">
        <w:rPr>
          <w:rFonts w:ascii="Times New Roman" w:hAnsi="Times New Roman"/>
          <w:sz w:val="24"/>
          <w:szCs w:val="24"/>
        </w:rPr>
        <w:t xml:space="preserve"> på nationellnivå</w:t>
      </w:r>
      <w:r>
        <w:rPr>
          <w:rFonts w:ascii="Times New Roman" w:hAnsi="Times New Roman"/>
          <w:sz w:val="24"/>
          <w:szCs w:val="24"/>
        </w:rPr>
        <w:t xml:space="preserve"> då kommunen använder SKR:s data bas</w:t>
      </w:r>
      <w:r w:rsidRPr="001107BD">
        <w:rPr>
          <w:rFonts w:ascii="Times New Roman" w:hAnsi="Times New Roman"/>
          <w:sz w:val="24"/>
          <w:szCs w:val="24"/>
        </w:rPr>
        <w:t>.</w:t>
      </w:r>
    </w:p>
    <w:p w14:paraId="10AB631E" w14:textId="77777777" w:rsidR="004D2BA9" w:rsidRDefault="004D2BA9" w:rsidP="004D2BA9">
      <w:pPr>
        <w:pStyle w:val="Brdtext"/>
        <w:rPr>
          <w:sz w:val="24"/>
          <w:szCs w:val="24"/>
        </w:rPr>
      </w:pPr>
    </w:p>
    <w:p w14:paraId="165B485B" w14:textId="77777777" w:rsidR="008E3916" w:rsidRDefault="008E3916" w:rsidP="004D2BA9">
      <w:pPr>
        <w:pStyle w:val="Brdtext"/>
        <w:rPr>
          <w:b/>
          <w:sz w:val="24"/>
          <w:szCs w:val="24"/>
        </w:rPr>
      </w:pPr>
    </w:p>
    <w:p w14:paraId="4007D6ED" w14:textId="77777777" w:rsidR="008E3916" w:rsidRDefault="008E3916" w:rsidP="004D2BA9">
      <w:pPr>
        <w:pStyle w:val="Brdtext"/>
        <w:rPr>
          <w:b/>
          <w:sz w:val="24"/>
          <w:szCs w:val="24"/>
        </w:rPr>
      </w:pPr>
    </w:p>
    <w:p w14:paraId="7817E8FC" w14:textId="77777777" w:rsidR="008E3916" w:rsidRDefault="008E3916" w:rsidP="004D2BA9">
      <w:pPr>
        <w:pStyle w:val="Brdtext"/>
        <w:rPr>
          <w:b/>
          <w:sz w:val="24"/>
          <w:szCs w:val="24"/>
        </w:rPr>
      </w:pPr>
    </w:p>
    <w:p w14:paraId="2C87164C" w14:textId="77777777" w:rsidR="008E3916" w:rsidRDefault="008E3916" w:rsidP="004D2BA9">
      <w:pPr>
        <w:pStyle w:val="Brdtext"/>
        <w:rPr>
          <w:b/>
          <w:sz w:val="24"/>
          <w:szCs w:val="24"/>
        </w:rPr>
      </w:pPr>
    </w:p>
    <w:p w14:paraId="7A77D851" w14:textId="77777777" w:rsidR="008E3916" w:rsidRDefault="008E3916" w:rsidP="004D2BA9">
      <w:pPr>
        <w:pStyle w:val="Brdtext"/>
        <w:rPr>
          <w:b/>
          <w:sz w:val="24"/>
          <w:szCs w:val="24"/>
        </w:rPr>
      </w:pPr>
    </w:p>
    <w:p w14:paraId="7B07822E" w14:textId="77777777" w:rsidR="008E3916" w:rsidRDefault="008E3916" w:rsidP="004D2BA9">
      <w:pPr>
        <w:pStyle w:val="Brdtext"/>
        <w:rPr>
          <w:b/>
          <w:sz w:val="24"/>
          <w:szCs w:val="24"/>
        </w:rPr>
      </w:pPr>
    </w:p>
    <w:p w14:paraId="12583501" w14:textId="77777777" w:rsidR="008E3916" w:rsidRDefault="008E3916" w:rsidP="004D2BA9">
      <w:pPr>
        <w:pStyle w:val="Brdtext"/>
        <w:rPr>
          <w:b/>
          <w:sz w:val="24"/>
          <w:szCs w:val="24"/>
        </w:rPr>
      </w:pPr>
    </w:p>
    <w:p w14:paraId="1A0626AE" w14:textId="5AB5FA82" w:rsidR="004D2BA9" w:rsidRDefault="00F73F5C" w:rsidP="004D2BA9">
      <w:pPr>
        <w:pStyle w:val="Brdtext"/>
        <w:rPr>
          <w:rFonts w:ascii="Times New Roman" w:hAnsi="Times New Roman"/>
          <w:b/>
          <w:sz w:val="24"/>
          <w:szCs w:val="24"/>
        </w:rPr>
      </w:pPr>
      <w:r>
        <w:rPr>
          <w:b/>
          <w:sz w:val="24"/>
          <w:szCs w:val="24"/>
        </w:rPr>
        <w:lastRenderedPageBreak/>
        <w:t>Tabell 10</w:t>
      </w:r>
      <w:r w:rsidR="004D2BA9">
        <w:rPr>
          <w:b/>
          <w:sz w:val="24"/>
          <w:szCs w:val="24"/>
        </w:rPr>
        <w:t xml:space="preserve"> </w:t>
      </w:r>
      <w:r w:rsidR="004D2BA9" w:rsidRPr="00EF340C">
        <w:rPr>
          <w:rFonts w:ascii="Times New Roman" w:hAnsi="Times New Roman"/>
          <w:b/>
          <w:sz w:val="24"/>
          <w:szCs w:val="24"/>
        </w:rPr>
        <w:t xml:space="preserve">Mätning av </w:t>
      </w:r>
      <w:proofErr w:type="gramStart"/>
      <w:r w:rsidR="004D2BA9" w:rsidRPr="00EF340C">
        <w:rPr>
          <w:rFonts w:ascii="Times New Roman" w:hAnsi="Times New Roman"/>
          <w:b/>
          <w:sz w:val="24"/>
          <w:szCs w:val="24"/>
        </w:rPr>
        <w:t>basala hygien</w:t>
      </w:r>
      <w:proofErr w:type="gramEnd"/>
      <w:r w:rsidR="004D2BA9" w:rsidRPr="00EF340C">
        <w:rPr>
          <w:rFonts w:ascii="Times New Roman" w:hAnsi="Times New Roman"/>
          <w:b/>
          <w:sz w:val="24"/>
          <w:szCs w:val="24"/>
        </w:rPr>
        <w:t xml:space="preserve"> rutiner och klädrutiner</w:t>
      </w:r>
    </w:p>
    <w:p w14:paraId="06EF60B0" w14:textId="394BD0FA" w:rsidR="008E3916" w:rsidRDefault="008E3916" w:rsidP="008E3916">
      <w:pPr>
        <w:pStyle w:val="Brdtext"/>
        <w:ind w:left="567"/>
        <w:rPr>
          <w:rFonts w:ascii="Times New Roman" w:hAnsi="Times New Roman"/>
          <w:b/>
          <w:sz w:val="24"/>
          <w:szCs w:val="24"/>
        </w:rPr>
      </w:pPr>
      <w:r>
        <w:rPr>
          <w:noProof/>
        </w:rPr>
        <w:drawing>
          <wp:inline distT="0" distB="0" distL="0" distR="0" wp14:anchorId="0FB85463" wp14:editId="6953702A">
            <wp:extent cx="5543550" cy="2223078"/>
            <wp:effectExtent l="0" t="0" r="0" b="635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44002" cy="2263361"/>
                    </a:xfrm>
                    <a:prstGeom prst="rect">
                      <a:avLst/>
                    </a:prstGeom>
                  </pic:spPr>
                </pic:pic>
              </a:graphicData>
            </a:graphic>
          </wp:inline>
        </w:drawing>
      </w:r>
    </w:p>
    <w:p w14:paraId="2C9CC683" w14:textId="3D1A31CC" w:rsidR="008E3916" w:rsidRDefault="008E3916" w:rsidP="008E3916">
      <w:pPr>
        <w:pStyle w:val="Brdtext"/>
        <w:ind w:left="567"/>
        <w:rPr>
          <w:rFonts w:ascii="Times New Roman" w:hAnsi="Times New Roman"/>
          <w:b/>
          <w:sz w:val="24"/>
          <w:szCs w:val="24"/>
        </w:rPr>
      </w:pPr>
      <w:r>
        <w:rPr>
          <w:rFonts w:ascii="Times New Roman" w:hAnsi="Times New Roman"/>
          <w:b/>
          <w:sz w:val="24"/>
          <w:szCs w:val="24"/>
        </w:rPr>
        <w:t>Hösten 2021</w:t>
      </w:r>
    </w:p>
    <w:p w14:paraId="79069E33" w14:textId="675E3B75" w:rsidR="004D2BA9" w:rsidRDefault="004D2BA9" w:rsidP="004D2BA9">
      <w:pPr>
        <w:pStyle w:val="Brdtext"/>
        <w:rPr>
          <w:sz w:val="24"/>
          <w:szCs w:val="24"/>
        </w:rPr>
      </w:pPr>
      <w:r w:rsidRPr="00386EDA">
        <w:rPr>
          <w:noProof/>
        </w:rPr>
        <w:drawing>
          <wp:inline distT="0" distB="0" distL="0" distR="0" wp14:anchorId="5C89BC0F" wp14:editId="7BFA1ED0">
            <wp:extent cx="5518150" cy="2070100"/>
            <wp:effectExtent l="0" t="0" r="635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18150" cy="2070100"/>
                    </a:xfrm>
                    <a:prstGeom prst="rect">
                      <a:avLst/>
                    </a:prstGeom>
                    <a:noFill/>
                    <a:ln>
                      <a:noFill/>
                    </a:ln>
                  </pic:spPr>
                </pic:pic>
              </a:graphicData>
            </a:graphic>
          </wp:inline>
        </w:drawing>
      </w:r>
    </w:p>
    <w:p w14:paraId="251BD458" w14:textId="7D9520E7" w:rsidR="008E3916" w:rsidRPr="008E3916" w:rsidRDefault="008E3916" w:rsidP="004D2BA9">
      <w:pPr>
        <w:pStyle w:val="Brdtext"/>
        <w:rPr>
          <w:b/>
          <w:sz w:val="24"/>
          <w:szCs w:val="24"/>
        </w:rPr>
      </w:pPr>
      <w:r>
        <w:rPr>
          <w:sz w:val="24"/>
          <w:szCs w:val="24"/>
        </w:rPr>
        <w:t xml:space="preserve">         </w:t>
      </w:r>
      <w:r w:rsidRPr="008E3916">
        <w:rPr>
          <w:b/>
          <w:sz w:val="24"/>
          <w:szCs w:val="24"/>
        </w:rPr>
        <w:t>Våren 2020</w:t>
      </w:r>
    </w:p>
    <w:p w14:paraId="7161E3F5" w14:textId="37586D99" w:rsidR="008E3916" w:rsidRDefault="008E3916" w:rsidP="004D2BA9">
      <w:pPr>
        <w:pStyle w:val="Brdtext"/>
        <w:rPr>
          <w:sz w:val="24"/>
          <w:szCs w:val="24"/>
        </w:rPr>
      </w:pPr>
    </w:p>
    <w:p w14:paraId="5671697D" w14:textId="6A8D3B50" w:rsidR="008E3916" w:rsidRDefault="008E3916" w:rsidP="008E3916">
      <w:pPr>
        <w:pStyle w:val="Brdtext"/>
        <w:ind w:left="709"/>
        <w:rPr>
          <w:sz w:val="24"/>
          <w:szCs w:val="24"/>
        </w:rPr>
      </w:pPr>
      <w:r>
        <w:rPr>
          <w:noProof/>
        </w:rPr>
        <w:drawing>
          <wp:inline distT="0" distB="0" distL="0" distR="0" wp14:anchorId="47295410" wp14:editId="3DA4F5CF">
            <wp:extent cx="4259957" cy="1579880"/>
            <wp:effectExtent l="0" t="0" r="7620" b="127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28770" cy="1605401"/>
                    </a:xfrm>
                    <a:prstGeom prst="rect">
                      <a:avLst/>
                    </a:prstGeom>
                  </pic:spPr>
                </pic:pic>
              </a:graphicData>
            </a:graphic>
          </wp:inline>
        </w:drawing>
      </w:r>
    </w:p>
    <w:p w14:paraId="1028057C" w14:textId="4AC43AF2" w:rsidR="008E3916" w:rsidRPr="008E3916" w:rsidRDefault="008E3916" w:rsidP="004D2BA9">
      <w:pPr>
        <w:pStyle w:val="Brdtext"/>
        <w:rPr>
          <w:b/>
          <w:sz w:val="24"/>
          <w:szCs w:val="24"/>
        </w:rPr>
      </w:pPr>
      <w:r>
        <w:rPr>
          <w:sz w:val="24"/>
          <w:szCs w:val="24"/>
        </w:rPr>
        <w:t xml:space="preserve">           </w:t>
      </w:r>
      <w:r w:rsidRPr="008E3916">
        <w:rPr>
          <w:b/>
          <w:sz w:val="24"/>
          <w:szCs w:val="24"/>
        </w:rPr>
        <w:t>Hösten 2021</w:t>
      </w:r>
    </w:p>
    <w:p w14:paraId="156B7A2E" w14:textId="36B018EC" w:rsidR="008E3916" w:rsidRDefault="008E3916" w:rsidP="004D2BA9">
      <w:pPr>
        <w:pStyle w:val="Brdtext"/>
        <w:rPr>
          <w:sz w:val="24"/>
          <w:szCs w:val="24"/>
        </w:rPr>
      </w:pPr>
    </w:p>
    <w:p w14:paraId="1CB8F4F9" w14:textId="026AE5FF" w:rsidR="008E3916" w:rsidRDefault="008E3916" w:rsidP="004D2BA9">
      <w:pPr>
        <w:pStyle w:val="Brdtext"/>
        <w:rPr>
          <w:sz w:val="24"/>
          <w:szCs w:val="24"/>
        </w:rPr>
      </w:pPr>
    </w:p>
    <w:p w14:paraId="5A062527" w14:textId="77777777" w:rsidR="008E3916" w:rsidRDefault="008E3916" w:rsidP="004D2BA9">
      <w:pPr>
        <w:pStyle w:val="Brdtext"/>
        <w:rPr>
          <w:sz w:val="24"/>
          <w:szCs w:val="24"/>
        </w:rPr>
      </w:pPr>
    </w:p>
    <w:p w14:paraId="0DF00530" w14:textId="77777777" w:rsidR="004D2BA9" w:rsidRDefault="004D2BA9" w:rsidP="004D2BA9">
      <w:pPr>
        <w:pStyle w:val="Brdtext"/>
        <w:rPr>
          <w:rFonts w:ascii="Times New Roman" w:hAnsi="Times New Roman"/>
          <w:b/>
          <w:sz w:val="24"/>
          <w:szCs w:val="24"/>
        </w:rPr>
      </w:pPr>
    </w:p>
    <w:p w14:paraId="4C03C340" w14:textId="77777777" w:rsidR="004D2BA9" w:rsidRDefault="004D2BA9" w:rsidP="004D2BA9">
      <w:pPr>
        <w:pStyle w:val="Brdtext"/>
        <w:rPr>
          <w:noProof/>
        </w:rPr>
      </w:pPr>
    </w:p>
    <w:p w14:paraId="47664CA9" w14:textId="7F4592F8" w:rsidR="004D2BA9" w:rsidRDefault="004D2BA9" w:rsidP="004D2BA9">
      <w:pPr>
        <w:pStyle w:val="Brdtext"/>
        <w:rPr>
          <w:rFonts w:ascii="Times New Roman" w:hAnsi="Times New Roman"/>
          <w:b/>
          <w:sz w:val="24"/>
          <w:szCs w:val="24"/>
        </w:rPr>
      </w:pPr>
      <w:r w:rsidRPr="00386EDA">
        <w:rPr>
          <w:noProof/>
        </w:rPr>
        <w:lastRenderedPageBreak/>
        <w:drawing>
          <wp:inline distT="0" distB="0" distL="0" distR="0" wp14:anchorId="4990D5AD" wp14:editId="54621EB2">
            <wp:extent cx="4400550" cy="2000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00550" cy="2000250"/>
                    </a:xfrm>
                    <a:prstGeom prst="rect">
                      <a:avLst/>
                    </a:prstGeom>
                    <a:noFill/>
                    <a:ln>
                      <a:noFill/>
                    </a:ln>
                  </pic:spPr>
                </pic:pic>
              </a:graphicData>
            </a:graphic>
          </wp:inline>
        </w:drawing>
      </w:r>
      <w:r w:rsidRPr="00EF340C">
        <w:rPr>
          <w:rFonts w:ascii="Times New Roman" w:hAnsi="Times New Roman"/>
          <w:b/>
          <w:sz w:val="24"/>
          <w:szCs w:val="24"/>
        </w:rPr>
        <w:t xml:space="preserve"> </w:t>
      </w:r>
    </w:p>
    <w:p w14:paraId="2B242191" w14:textId="35F46927" w:rsidR="008E3916" w:rsidRDefault="008E3916" w:rsidP="004D2BA9">
      <w:pPr>
        <w:pStyle w:val="Brdtext"/>
        <w:rPr>
          <w:rFonts w:ascii="Times New Roman" w:hAnsi="Times New Roman"/>
          <w:b/>
          <w:sz w:val="24"/>
          <w:szCs w:val="24"/>
        </w:rPr>
      </w:pPr>
      <w:r>
        <w:rPr>
          <w:rFonts w:ascii="Times New Roman" w:hAnsi="Times New Roman"/>
          <w:b/>
          <w:sz w:val="24"/>
          <w:szCs w:val="24"/>
        </w:rPr>
        <w:t>Våren 2020</w:t>
      </w:r>
    </w:p>
    <w:p w14:paraId="7C72C2B3" w14:textId="77777777" w:rsidR="008E3916" w:rsidRDefault="008E3916" w:rsidP="004D2BA9">
      <w:pPr>
        <w:pStyle w:val="Brdtext"/>
        <w:rPr>
          <w:rFonts w:ascii="Times New Roman" w:hAnsi="Times New Roman"/>
          <w:b/>
          <w:sz w:val="24"/>
          <w:szCs w:val="24"/>
        </w:rPr>
      </w:pPr>
    </w:p>
    <w:p w14:paraId="3A97C424" w14:textId="3E7C45E4" w:rsidR="004D2BA9" w:rsidRPr="00275B60" w:rsidRDefault="004D2BA9" w:rsidP="004D2BA9">
      <w:pPr>
        <w:pStyle w:val="Brdtext"/>
        <w:rPr>
          <w:color w:val="FF0000"/>
          <w:sz w:val="24"/>
          <w:szCs w:val="24"/>
        </w:rPr>
      </w:pPr>
      <w:r>
        <w:rPr>
          <w:b/>
          <w:sz w:val="24"/>
          <w:szCs w:val="24"/>
        </w:rPr>
        <w:t>Analys 2021</w:t>
      </w:r>
      <w:r w:rsidRPr="00EF340C">
        <w:rPr>
          <w:b/>
          <w:sz w:val="24"/>
          <w:szCs w:val="24"/>
        </w:rPr>
        <w:t>:</w:t>
      </w:r>
      <w:r>
        <w:rPr>
          <w:sz w:val="24"/>
          <w:szCs w:val="24"/>
        </w:rPr>
        <w:t xml:space="preserve"> Mätning görs i 8 steg, Desinficering före desinficering efter, handskar, förkläde, arbetsdräkt, ringar, klockor, armband mm, hår</w:t>
      </w:r>
      <w:r w:rsidR="00D554CB">
        <w:rPr>
          <w:sz w:val="24"/>
          <w:szCs w:val="24"/>
        </w:rPr>
        <w:t>, naglar. I höstens mätning 2021</w:t>
      </w:r>
      <w:r>
        <w:rPr>
          <w:sz w:val="24"/>
          <w:szCs w:val="24"/>
        </w:rPr>
        <w:t xml:space="preserve"> hade </w:t>
      </w:r>
      <w:r w:rsidR="00D554CB">
        <w:rPr>
          <w:sz w:val="24"/>
          <w:szCs w:val="24"/>
        </w:rPr>
        <w:t>85,3</w:t>
      </w:r>
      <w:r>
        <w:rPr>
          <w:sz w:val="24"/>
          <w:szCs w:val="24"/>
        </w:rPr>
        <w:t xml:space="preserve"> % </w:t>
      </w:r>
      <w:r w:rsidR="00D554CB">
        <w:rPr>
          <w:sz w:val="24"/>
          <w:szCs w:val="24"/>
        </w:rPr>
        <w:t>rätt i alla 8 stegen (2020 60,4%)</w:t>
      </w:r>
      <w:r>
        <w:rPr>
          <w:sz w:val="24"/>
          <w:szCs w:val="24"/>
        </w:rPr>
        <w:t xml:space="preserve">. </w:t>
      </w:r>
      <w:r w:rsidR="00D554CB">
        <w:rPr>
          <w:sz w:val="24"/>
          <w:szCs w:val="24"/>
        </w:rPr>
        <w:t>86,7</w:t>
      </w:r>
      <w:r>
        <w:rPr>
          <w:sz w:val="24"/>
          <w:szCs w:val="24"/>
        </w:rPr>
        <w:t>% hade rätt i de 4 hygienstegen (</w:t>
      </w:r>
      <w:r w:rsidR="00D554CB">
        <w:rPr>
          <w:sz w:val="24"/>
          <w:szCs w:val="24"/>
        </w:rPr>
        <w:t xml:space="preserve"> 2020 69,4</w:t>
      </w:r>
      <w:r>
        <w:rPr>
          <w:sz w:val="24"/>
          <w:szCs w:val="24"/>
        </w:rPr>
        <w:t xml:space="preserve">%) och </w:t>
      </w:r>
      <w:r w:rsidR="00D554CB">
        <w:rPr>
          <w:sz w:val="24"/>
          <w:szCs w:val="24"/>
        </w:rPr>
        <w:t xml:space="preserve">93,3 </w:t>
      </w:r>
      <w:r>
        <w:rPr>
          <w:sz w:val="24"/>
          <w:szCs w:val="24"/>
        </w:rPr>
        <w:t>% hade rätt i de 4 klädstegen (</w:t>
      </w:r>
      <w:r w:rsidR="00D554CB">
        <w:rPr>
          <w:sz w:val="24"/>
          <w:szCs w:val="24"/>
        </w:rPr>
        <w:t>2020</w:t>
      </w:r>
      <w:r>
        <w:rPr>
          <w:sz w:val="24"/>
          <w:szCs w:val="24"/>
        </w:rPr>
        <w:t xml:space="preserve"> </w:t>
      </w:r>
      <w:r w:rsidR="00D554CB">
        <w:rPr>
          <w:sz w:val="24"/>
          <w:szCs w:val="24"/>
        </w:rPr>
        <w:t>85,4</w:t>
      </w:r>
      <w:r>
        <w:rPr>
          <w:sz w:val="24"/>
          <w:szCs w:val="24"/>
        </w:rPr>
        <w:t>%).</w:t>
      </w:r>
      <w:r w:rsidR="00D554CB">
        <w:rPr>
          <w:sz w:val="24"/>
          <w:szCs w:val="24"/>
        </w:rPr>
        <w:t xml:space="preserve"> Klar förbättring men antal observationer var till antalet färre.</w:t>
      </w:r>
    </w:p>
    <w:p w14:paraId="6B4C5D43" w14:textId="77777777" w:rsidR="004D2BA9" w:rsidRDefault="004D2BA9" w:rsidP="004D2BA9">
      <w:pPr>
        <w:pStyle w:val="Brdtext"/>
        <w:rPr>
          <w:b/>
          <w:sz w:val="24"/>
          <w:szCs w:val="24"/>
        </w:rPr>
      </w:pPr>
    </w:p>
    <w:p w14:paraId="6BA2B86A" w14:textId="1F748F37" w:rsidR="004D2BA9" w:rsidRDefault="004D2BA9" w:rsidP="004D2BA9">
      <w:pPr>
        <w:pStyle w:val="Brdtext"/>
        <w:rPr>
          <w:sz w:val="24"/>
          <w:szCs w:val="24"/>
        </w:rPr>
      </w:pPr>
      <w:r>
        <w:rPr>
          <w:b/>
          <w:sz w:val="24"/>
          <w:szCs w:val="24"/>
        </w:rPr>
        <w:t>Uppföljning 2022</w:t>
      </w:r>
      <w:r w:rsidRPr="00EF340C">
        <w:rPr>
          <w:b/>
          <w:sz w:val="24"/>
          <w:szCs w:val="24"/>
        </w:rPr>
        <w:t xml:space="preserve">: </w:t>
      </w:r>
      <w:r w:rsidRPr="00EF340C">
        <w:rPr>
          <w:sz w:val="24"/>
          <w:szCs w:val="24"/>
        </w:rPr>
        <w:t>Målet är att</w:t>
      </w:r>
      <w:r w:rsidRPr="00EF340C">
        <w:rPr>
          <w:b/>
          <w:sz w:val="24"/>
          <w:szCs w:val="24"/>
        </w:rPr>
        <w:t xml:space="preserve"> </w:t>
      </w:r>
      <w:r w:rsidRPr="00EF340C">
        <w:rPr>
          <w:sz w:val="24"/>
          <w:szCs w:val="24"/>
        </w:rPr>
        <w:t xml:space="preserve">alla </w:t>
      </w:r>
      <w:r>
        <w:rPr>
          <w:sz w:val="24"/>
          <w:szCs w:val="24"/>
        </w:rPr>
        <w:t>enheter deltar i SKR</w:t>
      </w:r>
      <w:r w:rsidRPr="00EF340C">
        <w:rPr>
          <w:sz w:val="24"/>
          <w:szCs w:val="24"/>
        </w:rPr>
        <w:t>:s mätning basala hygien rutiner och klädrutiner</w:t>
      </w:r>
      <w:r>
        <w:rPr>
          <w:sz w:val="24"/>
          <w:szCs w:val="24"/>
        </w:rPr>
        <w:t xml:space="preserve"> varje vår och kommunen gör egen mätning under hösten.</w:t>
      </w:r>
      <w:r w:rsidRPr="00EF340C">
        <w:rPr>
          <w:sz w:val="24"/>
          <w:szCs w:val="24"/>
        </w:rPr>
        <w:t xml:space="preserve"> </w:t>
      </w:r>
      <w:r w:rsidR="00D554CB">
        <w:rPr>
          <w:sz w:val="24"/>
          <w:szCs w:val="24"/>
        </w:rPr>
        <w:t xml:space="preserve"> Socialnämndens mål för 2022</w:t>
      </w:r>
      <w:r>
        <w:rPr>
          <w:sz w:val="24"/>
          <w:szCs w:val="24"/>
        </w:rPr>
        <w:t xml:space="preserve"> är att andel med korrekt efterlevnad av samtliga hygienrutiner steg och samtliga klädsteg ska vara 100 %. </w:t>
      </w:r>
      <w:r w:rsidRPr="00EF340C">
        <w:rPr>
          <w:sz w:val="24"/>
          <w:szCs w:val="24"/>
        </w:rPr>
        <w:t>Då detta är en kollegial mät</w:t>
      </w:r>
      <w:r>
        <w:rPr>
          <w:sz w:val="24"/>
          <w:szCs w:val="24"/>
        </w:rPr>
        <w:t>ning bör denna ske på a</w:t>
      </w:r>
      <w:r w:rsidRPr="00EF340C">
        <w:rPr>
          <w:sz w:val="24"/>
          <w:szCs w:val="24"/>
        </w:rPr>
        <w:t>rbetsplatsen av vårdpersonalen själva med stöd från sjuk</w:t>
      </w:r>
      <w:r>
        <w:rPr>
          <w:sz w:val="24"/>
          <w:szCs w:val="24"/>
        </w:rPr>
        <w:t>sköterskan</w:t>
      </w:r>
      <w:r w:rsidRPr="00EF340C">
        <w:rPr>
          <w:sz w:val="24"/>
          <w:szCs w:val="24"/>
        </w:rPr>
        <w:t>.</w:t>
      </w:r>
      <w:r>
        <w:rPr>
          <w:sz w:val="24"/>
          <w:szCs w:val="24"/>
        </w:rPr>
        <w:t xml:space="preserve"> </w:t>
      </w:r>
    </w:p>
    <w:p w14:paraId="5312C5CD" w14:textId="77777777" w:rsidR="004D2BA9" w:rsidRPr="00E91AA8" w:rsidRDefault="004D2BA9" w:rsidP="00FE600C">
      <w:pPr>
        <w:pStyle w:val="Brdtext"/>
        <w:rPr>
          <w:sz w:val="24"/>
          <w:szCs w:val="24"/>
        </w:rPr>
      </w:pPr>
    </w:p>
    <w:p w14:paraId="4DADDE8E" w14:textId="77777777" w:rsidR="004D2BA9" w:rsidRPr="006503A2" w:rsidRDefault="004D2BA9" w:rsidP="004D2BA9">
      <w:pPr>
        <w:pStyle w:val="Brdtext"/>
        <w:rPr>
          <w:b/>
          <w:sz w:val="24"/>
          <w:szCs w:val="24"/>
        </w:rPr>
      </w:pPr>
      <w:proofErr w:type="spellStart"/>
      <w:r w:rsidRPr="006503A2">
        <w:rPr>
          <w:b/>
          <w:sz w:val="24"/>
          <w:szCs w:val="24"/>
        </w:rPr>
        <w:t>Tena</w:t>
      </w:r>
      <w:proofErr w:type="spellEnd"/>
      <w:r w:rsidRPr="006503A2">
        <w:rPr>
          <w:b/>
          <w:sz w:val="24"/>
          <w:szCs w:val="24"/>
        </w:rPr>
        <w:t xml:space="preserve"> </w:t>
      </w:r>
      <w:proofErr w:type="spellStart"/>
      <w:r w:rsidRPr="006503A2">
        <w:rPr>
          <w:b/>
          <w:sz w:val="24"/>
          <w:szCs w:val="24"/>
        </w:rPr>
        <w:t>Indentify</w:t>
      </w:r>
      <w:proofErr w:type="spellEnd"/>
    </w:p>
    <w:p w14:paraId="223FC75A" w14:textId="77777777" w:rsidR="004D2BA9" w:rsidRDefault="004D2BA9" w:rsidP="004D2BA9">
      <w:pPr>
        <w:pStyle w:val="Brdtext"/>
        <w:rPr>
          <w:b/>
          <w:sz w:val="24"/>
          <w:szCs w:val="24"/>
        </w:rPr>
      </w:pPr>
      <w:r w:rsidRPr="006503A2">
        <w:rPr>
          <w:sz w:val="24"/>
          <w:szCs w:val="24"/>
        </w:rPr>
        <w:t xml:space="preserve">Kaptensgården startade under 2017 en pilot kring </w:t>
      </w:r>
      <w:proofErr w:type="spellStart"/>
      <w:r w:rsidRPr="006503A2">
        <w:rPr>
          <w:sz w:val="24"/>
          <w:szCs w:val="24"/>
        </w:rPr>
        <w:t>Tena</w:t>
      </w:r>
      <w:proofErr w:type="spellEnd"/>
      <w:r w:rsidRPr="006503A2">
        <w:rPr>
          <w:sz w:val="24"/>
          <w:szCs w:val="24"/>
        </w:rPr>
        <w:t xml:space="preserve"> </w:t>
      </w:r>
      <w:proofErr w:type="spellStart"/>
      <w:r w:rsidRPr="006503A2">
        <w:rPr>
          <w:sz w:val="24"/>
          <w:szCs w:val="24"/>
        </w:rPr>
        <w:t>Identify</w:t>
      </w:r>
      <w:proofErr w:type="spellEnd"/>
      <w:r w:rsidRPr="006503A2">
        <w:rPr>
          <w:sz w:val="24"/>
          <w:szCs w:val="24"/>
        </w:rPr>
        <w:t xml:space="preserve">, ny metod för utprovning av rätt inkontinensskydd. Speciella skydd används under 3 dygn och registrering sker av byte i MCSS (APPVA). </w:t>
      </w:r>
      <w:r>
        <w:rPr>
          <w:sz w:val="24"/>
          <w:szCs w:val="24"/>
        </w:rPr>
        <w:t>All leg. personal på särskilda boende har</w:t>
      </w:r>
      <w:r w:rsidRPr="006503A2">
        <w:rPr>
          <w:sz w:val="24"/>
          <w:szCs w:val="24"/>
        </w:rPr>
        <w:t xml:space="preserve"> fått utbildning av denna nya teknik vid utprovning av rätt inkontinens skydd. Vårdpersonalen behöver inte väga skydden utan sensorn räknar ut mängd. Kan även användas i hela hemsjukvården och då även i ordinärt boende.</w:t>
      </w:r>
      <w:r>
        <w:rPr>
          <w:sz w:val="24"/>
          <w:szCs w:val="24"/>
        </w:rPr>
        <w:t xml:space="preserve"> </w:t>
      </w:r>
    </w:p>
    <w:p w14:paraId="03CF9267" w14:textId="77777777" w:rsidR="004D2BA9" w:rsidRDefault="004D2BA9" w:rsidP="004D2BA9">
      <w:pPr>
        <w:pStyle w:val="Brdtext"/>
        <w:rPr>
          <w:b/>
          <w:sz w:val="24"/>
          <w:szCs w:val="24"/>
        </w:rPr>
      </w:pPr>
    </w:p>
    <w:p w14:paraId="4D303091" w14:textId="62F4758D" w:rsidR="004D2BA9" w:rsidRPr="00F94EC8" w:rsidRDefault="00372BF5" w:rsidP="004D2BA9">
      <w:pPr>
        <w:pStyle w:val="Brdtext"/>
        <w:rPr>
          <w:b/>
          <w:sz w:val="24"/>
          <w:szCs w:val="24"/>
        </w:rPr>
      </w:pPr>
      <w:r>
        <w:rPr>
          <w:b/>
          <w:sz w:val="24"/>
          <w:szCs w:val="24"/>
        </w:rPr>
        <w:t>Tabell 10</w:t>
      </w:r>
      <w:r w:rsidR="004D2BA9" w:rsidRPr="00F94EC8">
        <w:rPr>
          <w:b/>
          <w:sz w:val="24"/>
          <w:szCs w:val="24"/>
        </w:rPr>
        <w:t xml:space="preserve">. Antal </w:t>
      </w:r>
      <w:r w:rsidR="004D2BA9">
        <w:rPr>
          <w:b/>
          <w:sz w:val="24"/>
          <w:szCs w:val="24"/>
        </w:rPr>
        <w:t xml:space="preserve">mätningar med </w:t>
      </w:r>
      <w:proofErr w:type="spellStart"/>
      <w:r w:rsidR="004D2BA9">
        <w:rPr>
          <w:b/>
          <w:sz w:val="24"/>
          <w:szCs w:val="24"/>
        </w:rPr>
        <w:t>Tena</w:t>
      </w:r>
      <w:proofErr w:type="spellEnd"/>
      <w:r w:rsidR="004D2BA9">
        <w:rPr>
          <w:b/>
          <w:sz w:val="24"/>
          <w:szCs w:val="24"/>
        </w:rPr>
        <w:t xml:space="preserve"> </w:t>
      </w:r>
      <w:proofErr w:type="spellStart"/>
      <w:r w:rsidR="004D2BA9">
        <w:rPr>
          <w:b/>
          <w:sz w:val="24"/>
          <w:szCs w:val="24"/>
        </w:rPr>
        <w:t>Identify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907"/>
        <w:gridCol w:w="908"/>
        <w:gridCol w:w="908"/>
        <w:gridCol w:w="908"/>
        <w:gridCol w:w="902"/>
        <w:gridCol w:w="814"/>
        <w:gridCol w:w="681"/>
      </w:tblGrid>
      <w:tr w:rsidR="004D2BA9" w14:paraId="1BCF1D11" w14:textId="77777777" w:rsidTr="00113216">
        <w:tc>
          <w:tcPr>
            <w:tcW w:w="1133" w:type="dxa"/>
            <w:shd w:val="clear" w:color="auto" w:fill="auto"/>
          </w:tcPr>
          <w:p w14:paraId="4CC3F887" w14:textId="77777777" w:rsidR="004D2BA9" w:rsidRDefault="004D2BA9" w:rsidP="00113216">
            <w:pPr>
              <w:pStyle w:val="Brdtext"/>
            </w:pPr>
          </w:p>
        </w:tc>
        <w:tc>
          <w:tcPr>
            <w:tcW w:w="907" w:type="dxa"/>
            <w:shd w:val="clear" w:color="auto" w:fill="auto"/>
          </w:tcPr>
          <w:p w14:paraId="15222252" w14:textId="77777777" w:rsidR="004D2BA9" w:rsidRPr="00F0672B" w:rsidRDefault="004D2BA9" w:rsidP="00113216">
            <w:pPr>
              <w:pStyle w:val="Brdtext"/>
              <w:rPr>
                <w:b/>
              </w:rPr>
            </w:pPr>
            <w:r>
              <w:rPr>
                <w:b/>
              </w:rPr>
              <w:t>2017</w:t>
            </w:r>
          </w:p>
        </w:tc>
        <w:tc>
          <w:tcPr>
            <w:tcW w:w="908" w:type="dxa"/>
            <w:shd w:val="clear" w:color="auto" w:fill="auto"/>
          </w:tcPr>
          <w:p w14:paraId="598B5E02" w14:textId="77777777" w:rsidR="004D2BA9" w:rsidRPr="00F0672B" w:rsidRDefault="004D2BA9" w:rsidP="00113216">
            <w:pPr>
              <w:pStyle w:val="Brdtext"/>
              <w:rPr>
                <w:b/>
              </w:rPr>
            </w:pPr>
            <w:r>
              <w:rPr>
                <w:b/>
              </w:rPr>
              <w:t>2018</w:t>
            </w:r>
          </w:p>
        </w:tc>
        <w:tc>
          <w:tcPr>
            <w:tcW w:w="908" w:type="dxa"/>
            <w:shd w:val="clear" w:color="auto" w:fill="auto"/>
          </w:tcPr>
          <w:p w14:paraId="38267F6D" w14:textId="77777777" w:rsidR="004D2BA9" w:rsidRPr="00F0672B" w:rsidRDefault="004D2BA9" w:rsidP="00113216">
            <w:pPr>
              <w:pStyle w:val="Brdtext"/>
              <w:rPr>
                <w:b/>
              </w:rPr>
            </w:pPr>
            <w:r>
              <w:rPr>
                <w:b/>
              </w:rPr>
              <w:t>2019</w:t>
            </w:r>
          </w:p>
        </w:tc>
        <w:tc>
          <w:tcPr>
            <w:tcW w:w="908" w:type="dxa"/>
            <w:shd w:val="clear" w:color="auto" w:fill="auto"/>
          </w:tcPr>
          <w:p w14:paraId="37F3422E" w14:textId="77777777" w:rsidR="004D2BA9" w:rsidRPr="00F0672B" w:rsidRDefault="004D2BA9" w:rsidP="00113216">
            <w:pPr>
              <w:pStyle w:val="Brdtext"/>
              <w:rPr>
                <w:b/>
              </w:rPr>
            </w:pPr>
            <w:r>
              <w:rPr>
                <w:b/>
              </w:rPr>
              <w:t>2020</w:t>
            </w:r>
          </w:p>
        </w:tc>
        <w:tc>
          <w:tcPr>
            <w:tcW w:w="902" w:type="dxa"/>
          </w:tcPr>
          <w:p w14:paraId="0A3EA06D" w14:textId="77777777" w:rsidR="004D2BA9" w:rsidRPr="00F0672B" w:rsidRDefault="004D2BA9" w:rsidP="00113216">
            <w:pPr>
              <w:pStyle w:val="Brdtext"/>
              <w:rPr>
                <w:b/>
              </w:rPr>
            </w:pPr>
            <w:r>
              <w:rPr>
                <w:b/>
              </w:rPr>
              <w:t>2021</w:t>
            </w:r>
          </w:p>
        </w:tc>
        <w:tc>
          <w:tcPr>
            <w:tcW w:w="814" w:type="dxa"/>
          </w:tcPr>
          <w:p w14:paraId="1F9D348A" w14:textId="77777777" w:rsidR="004D2BA9" w:rsidRDefault="004D2BA9" w:rsidP="00113216">
            <w:pPr>
              <w:pStyle w:val="Brdtext"/>
              <w:rPr>
                <w:b/>
              </w:rPr>
            </w:pPr>
          </w:p>
        </w:tc>
        <w:tc>
          <w:tcPr>
            <w:tcW w:w="681" w:type="dxa"/>
          </w:tcPr>
          <w:p w14:paraId="6CF55BC9" w14:textId="77777777" w:rsidR="004D2BA9" w:rsidRDefault="004D2BA9" w:rsidP="00113216">
            <w:pPr>
              <w:pStyle w:val="Brdtext"/>
              <w:rPr>
                <w:b/>
              </w:rPr>
            </w:pPr>
          </w:p>
        </w:tc>
      </w:tr>
      <w:tr w:rsidR="004D2BA9" w14:paraId="3E73D048" w14:textId="77777777" w:rsidTr="00113216">
        <w:tc>
          <w:tcPr>
            <w:tcW w:w="1133" w:type="dxa"/>
            <w:shd w:val="clear" w:color="auto" w:fill="auto"/>
          </w:tcPr>
          <w:p w14:paraId="739AD024" w14:textId="77777777" w:rsidR="004D2BA9" w:rsidRDefault="004D2BA9" w:rsidP="00113216">
            <w:pPr>
              <w:pStyle w:val="Brdtext"/>
            </w:pPr>
            <w:r>
              <w:t>Mätningar</w:t>
            </w:r>
          </w:p>
        </w:tc>
        <w:tc>
          <w:tcPr>
            <w:tcW w:w="907" w:type="dxa"/>
            <w:shd w:val="clear" w:color="auto" w:fill="auto"/>
          </w:tcPr>
          <w:p w14:paraId="152FF369" w14:textId="77777777" w:rsidR="004D2BA9" w:rsidRDefault="004D2BA9" w:rsidP="00113216">
            <w:pPr>
              <w:pStyle w:val="Brdtext"/>
            </w:pPr>
            <w:r>
              <w:t>23</w:t>
            </w:r>
          </w:p>
        </w:tc>
        <w:tc>
          <w:tcPr>
            <w:tcW w:w="908" w:type="dxa"/>
            <w:shd w:val="clear" w:color="auto" w:fill="auto"/>
          </w:tcPr>
          <w:p w14:paraId="6B99C035" w14:textId="77777777" w:rsidR="004D2BA9" w:rsidRDefault="004D2BA9" w:rsidP="00113216">
            <w:pPr>
              <w:pStyle w:val="Brdtext"/>
            </w:pPr>
            <w:r>
              <w:t>16</w:t>
            </w:r>
          </w:p>
        </w:tc>
        <w:tc>
          <w:tcPr>
            <w:tcW w:w="908" w:type="dxa"/>
            <w:shd w:val="clear" w:color="auto" w:fill="auto"/>
          </w:tcPr>
          <w:p w14:paraId="046FB2E2" w14:textId="77777777" w:rsidR="004D2BA9" w:rsidRDefault="004D2BA9" w:rsidP="00113216">
            <w:pPr>
              <w:pStyle w:val="Brdtext"/>
            </w:pPr>
            <w:r>
              <w:t>2</w:t>
            </w:r>
          </w:p>
        </w:tc>
        <w:tc>
          <w:tcPr>
            <w:tcW w:w="908" w:type="dxa"/>
            <w:shd w:val="clear" w:color="auto" w:fill="auto"/>
          </w:tcPr>
          <w:p w14:paraId="4C2E44DE" w14:textId="77777777" w:rsidR="004D2BA9" w:rsidRDefault="004D2BA9" w:rsidP="00113216">
            <w:pPr>
              <w:pStyle w:val="Brdtext"/>
            </w:pPr>
            <w:r>
              <w:t>6</w:t>
            </w:r>
          </w:p>
        </w:tc>
        <w:tc>
          <w:tcPr>
            <w:tcW w:w="902" w:type="dxa"/>
          </w:tcPr>
          <w:p w14:paraId="2614DE67" w14:textId="77777777" w:rsidR="004D2BA9" w:rsidRDefault="004D2BA9" w:rsidP="00113216">
            <w:pPr>
              <w:pStyle w:val="Brdtext"/>
            </w:pPr>
            <w:r>
              <w:t>5</w:t>
            </w:r>
          </w:p>
        </w:tc>
        <w:tc>
          <w:tcPr>
            <w:tcW w:w="814" w:type="dxa"/>
          </w:tcPr>
          <w:p w14:paraId="09A4E286" w14:textId="77777777" w:rsidR="004D2BA9" w:rsidRDefault="004D2BA9" w:rsidP="00113216">
            <w:pPr>
              <w:pStyle w:val="Brdtext"/>
            </w:pPr>
          </w:p>
        </w:tc>
        <w:tc>
          <w:tcPr>
            <w:tcW w:w="681" w:type="dxa"/>
          </w:tcPr>
          <w:p w14:paraId="1592DEA3" w14:textId="77777777" w:rsidR="004D2BA9" w:rsidRDefault="004D2BA9" w:rsidP="00113216">
            <w:pPr>
              <w:pStyle w:val="Brdtext"/>
            </w:pPr>
          </w:p>
        </w:tc>
      </w:tr>
    </w:tbl>
    <w:p w14:paraId="7C0A356A" w14:textId="77777777" w:rsidR="004D2BA9" w:rsidRDefault="004D2BA9" w:rsidP="004D2BA9">
      <w:pPr>
        <w:pStyle w:val="Brdtext"/>
        <w:rPr>
          <w:sz w:val="24"/>
          <w:szCs w:val="24"/>
        </w:rPr>
      </w:pPr>
      <w:r>
        <w:rPr>
          <w:sz w:val="24"/>
          <w:szCs w:val="24"/>
        </w:rPr>
        <w:t>Personalomsättning har gjort att ny utbildning behövs, troligen orsaken till att det gjorts så få mätningar både 2019 och 2020.</w:t>
      </w:r>
    </w:p>
    <w:p w14:paraId="259F71BD" w14:textId="77777777" w:rsidR="00FE600C" w:rsidRDefault="00FE600C" w:rsidP="00FE600C">
      <w:pPr>
        <w:pStyle w:val="Brdtext"/>
        <w:rPr>
          <w:b/>
          <w:sz w:val="24"/>
          <w:szCs w:val="24"/>
        </w:rPr>
      </w:pPr>
    </w:p>
    <w:p w14:paraId="70DB306E" w14:textId="77777777" w:rsidR="00FE600C" w:rsidRDefault="00FE600C" w:rsidP="00FE600C">
      <w:pPr>
        <w:pStyle w:val="Brdtext"/>
        <w:rPr>
          <w:b/>
          <w:sz w:val="24"/>
          <w:szCs w:val="24"/>
        </w:rPr>
      </w:pPr>
    </w:p>
    <w:p w14:paraId="23DDE4D3" w14:textId="77777777" w:rsidR="00FE600C" w:rsidRDefault="00FE600C" w:rsidP="00FE600C">
      <w:pPr>
        <w:pStyle w:val="Brdtext"/>
        <w:rPr>
          <w:b/>
          <w:sz w:val="24"/>
          <w:szCs w:val="24"/>
        </w:rPr>
      </w:pPr>
    </w:p>
    <w:p w14:paraId="2A9C84BA" w14:textId="77777777" w:rsidR="00FE600C" w:rsidRPr="003F7CE0" w:rsidRDefault="00FE600C" w:rsidP="003D0B44">
      <w:pPr>
        <w:pStyle w:val="Brdtext"/>
        <w:rPr>
          <w:rFonts w:ascii="Times New Roman" w:hAnsi="Times New Roman"/>
          <w:sz w:val="24"/>
          <w:szCs w:val="24"/>
        </w:rPr>
      </w:pPr>
    </w:p>
    <w:p w14:paraId="21AC5016" w14:textId="77777777" w:rsidR="003D0B44" w:rsidRPr="003F7CE0" w:rsidRDefault="003D0B44" w:rsidP="003D0B44">
      <w:pPr>
        <w:pStyle w:val="Rubrik3"/>
        <w:rPr>
          <w:rFonts w:ascii="Times New Roman" w:hAnsi="Times New Roman" w:cs="Times New Roman"/>
          <w:szCs w:val="24"/>
        </w:rPr>
      </w:pPr>
      <w:bookmarkStart w:id="21" w:name="_Toc522708714"/>
      <w:bookmarkStart w:id="22" w:name="_Toc301170989"/>
      <w:bookmarkStart w:id="23" w:name="_Toc301171110"/>
      <w:bookmarkEnd w:id="19"/>
      <w:bookmarkEnd w:id="20"/>
    </w:p>
    <w:p w14:paraId="6A89171C" w14:textId="4D0D6B66" w:rsidR="003D0B44" w:rsidRPr="003F7CE0" w:rsidRDefault="004D568E" w:rsidP="003D0B44">
      <w:pPr>
        <w:pStyle w:val="Rubrik3"/>
        <w:spacing w:before="0"/>
        <w:rPr>
          <w:rFonts w:ascii="Times New Roman" w:hAnsi="Times New Roman" w:cs="Times New Roman"/>
        </w:rPr>
      </w:pPr>
      <w:bookmarkStart w:id="24" w:name="_Toc97716832"/>
      <w:r w:rsidRPr="00786477">
        <w:rPr>
          <w:rFonts w:ascii="Garamond" w:hAnsi="Garamond" w:cs="Arial"/>
          <w:bCs w:val="0"/>
          <w:noProof/>
          <w:sz w:val="22"/>
          <w:lang w:eastAsia="sv-SE"/>
        </w:rPr>
        <w:drawing>
          <wp:anchor distT="0" distB="0" distL="114300" distR="114300" simplePos="0" relativeHeight="251695104" behindDoc="1" locked="0" layoutInCell="1" allowOverlap="1" wp14:anchorId="2C99750A" wp14:editId="5CFE3384">
            <wp:simplePos x="0" y="0"/>
            <wp:positionH relativeFrom="margin">
              <wp:align>right</wp:align>
            </wp:positionH>
            <wp:positionV relativeFrom="paragraph">
              <wp:posOffset>251460</wp:posOffset>
            </wp:positionV>
            <wp:extent cx="1419225" cy="1151890"/>
            <wp:effectExtent l="0" t="0" r="9525" b="0"/>
            <wp:wrapTight wrapText="bothSides">
              <wp:wrapPolygon edited="0">
                <wp:start x="7538" y="0"/>
                <wp:lineTo x="5219" y="714"/>
                <wp:lineTo x="290" y="4644"/>
                <wp:lineTo x="0" y="8216"/>
                <wp:lineTo x="0" y="13574"/>
                <wp:lineTo x="1450" y="17147"/>
                <wp:lineTo x="1450" y="17861"/>
                <wp:lineTo x="6379" y="21076"/>
                <wp:lineTo x="7538" y="21076"/>
                <wp:lineTo x="13917" y="21076"/>
                <wp:lineTo x="15077" y="21076"/>
                <wp:lineTo x="20005" y="17861"/>
                <wp:lineTo x="20005" y="17147"/>
                <wp:lineTo x="21455" y="13574"/>
                <wp:lineTo x="21455" y="8216"/>
                <wp:lineTo x="21165" y="4644"/>
                <wp:lineTo x="16236" y="714"/>
                <wp:lineTo x="13917" y="0"/>
                <wp:lineTo x="7538" y="0"/>
              </wp:wrapPolygon>
            </wp:wrapTight>
            <wp:docPr id="7" name="Bildobjekt 7" descr="Cirkel indelad i fem delar. Markerad del 3: Säker vård här och 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descr="Cirkel indelad i fem delar. Markerad del 3: Säker vård här och nu.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9225" cy="1151890"/>
                    </a:xfrm>
                    <a:prstGeom prst="rect">
                      <a:avLst/>
                    </a:prstGeom>
                    <a:noFill/>
                    <a:ln>
                      <a:noFill/>
                    </a:ln>
                  </pic:spPr>
                </pic:pic>
              </a:graphicData>
            </a:graphic>
            <wp14:sizeRelH relativeFrom="margin">
              <wp14:pctWidth>0</wp14:pctWidth>
            </wp14:sizeRelH>
          </wp:anchor>
        </w:drawing>
      </w:r>
      <w:bookmarkEnd w:id="21"/>
      <w:bookmarkEnd w:id="24"/>
      <w:r w:rsidR="003D0B44" w:rsidRPr="003F7CE0">
        <w:rPr>
          <w:rFonts w:ascii="Times New Roman" w:hAnsi="Times New Roman" w:cs="Times New Roman"/>
        </w:rPr>
        <w:t xml:space="preserve"> </w:t>
      </w:r>
      <w:bookmarkEnd w:id="22"/>
      <w:bookmarkEnd w:id="23"/>
    </w:p>
    <w:p w14:paraId="02692ADE" w14:textId="52AD98E3" w:rsidR="004D568E" w:rsidRPr="005F1587" w:rsidRDefault="004D568E" w:rsidP="003D0B44">
      <w:pPr>
        <w:pStyle w:val="Rubrik3"/>
        <w:spacing w:before="0"/>
        <w:rPr>
          <w:rFonts w:cstheme="majorHAnsi"/>
          <w:sz w:val="28"/>
          <w:szCs w:val="28"/>
        </w:rPr>
      </w:pPr>
      <w:r w:rsidRPr="005F1587">
        <w:rPr>
          <w:rFonts w:cstheme="majorHAnsi"/>
          <w:sz w:val="28"/>
          <w:szCs w:val="28"/>
        </w:rPr>
        <w:t>Säker vård här och nu</w:t>
      </w:r>
    </w:p>
    <w:p w14:paraId="0F0FBD0F" w14:textId="5B4C4481" w:rsidR="00C77B8F" w:rsidRPr="005F1587" w:rsidRDefault="00C77B8F" w:rsidP="00C77B8F">
      <w:pPr>
        <w:pStyle w:val="Rubrik3"/>
        <w:spacing w:before="0"/>
        <w:rPr>
          <w:rFonts w:asciiTheme="minorHAnsi" w:hAnsiTheme="minorHAnsi" w:cstheme="minorHAnsi"/>
          <w:szCs w:val="24"/>
        </w:rPr>
      </w:pPr>
      <w:r w:rsidRPr="005F1587">
        <w:rPr>
          <w:rFonts w:asciiTheme="minorHAnsi" w:hAnsiTheme="minorHAnsi" w:cstheme="minorHAnsi"/>
          <w:szCs w:val="24"/>
        </w:rPr>
        <w:t>Riskanalys</w:t>
      </w:r>
    </w:p>
    <w:p w14:paraId="69D49BD9" w14:textId="7A233D0A" w:rsidR="00C77B8F" w:rsidRDefault="00C77B8F" w:rsidP="00C77B8F">
      <w:pPr>
        <w:pStyle w:val="Rubrik3"/>
        <w:spacing w:before="0"/>
        <w:rPr>
          <w:rFonts w:ascii="Times New Roman" w:hAnsi="Times New Roman" w:cs="Times New Roman"/>
          <w:szCs w:val="24"/>
        </w:rPr>
      </w:pPr>
      <w:bookmarkStart w:id="25" w:name="_Toc97716835"/>
      <w:r w:rsidRPr="00C77B8F">
        <w:rPr>
          <w:rFonts w:ascii="Times New Roman" w:hAnsi="Times New Roman" w:cs="Times New Roman"/>
          <w:b w:val="0"/>
          <w:szCs w:val="24"/>
        </w:rPr>
        <w:t>På övergripande förvaltningsnivå genomförs riskanalyser vid förändringar vilket innebär att verksamheten analyserar risker kring händelser som skulle kunna inträffa i framtiden i verksamheten. Riskanalyser gör löpande i verksamheten när behov uppstår t.ex. har det gjorts flera i samband med pandemin.</w:t>
      </w:r>
      <w:bookmarkEnd w:id="25"/>
      <w:r w:rsidRPr="00C77B8F">
        <w:rPr>
          <w:rFonts w:ascii="Times New Roman" w:hAnsi="Times New Roman" w:cs="Times New Roman"/>
          <w:b w:val="0"/>
          <w:szCs w:val="24"/>
        </w:rPr>
        <w:t xml:space="preserve"> </w:t>
      </w:r>
    </w:p>
    <w:p w14:paraId="2819D2DC" w14:textId="77777777" w:rsidR="00CA431E" w:rsidRDefault="00CA431E" w:rsidP="00CA431E">
      <w:pPr>
        <w:pStyle w:val="Brdtext"/>
        <w:rPr>
          <w:sz w:val="24"/>
          <w:szCs w:val="24"/>
        </w:rPr>
      </w:pPr>
    </w:p>
    <w:p w14:paraId="5C435FCD" w14:textId="436A5582" w:rsidR="00CA431E" w:rsidRPr="00CA431E" w:rsidRDefault="00CA431E" w:rsidP="00CA431E">
      <w:pPr>
        <w:pStyle w:val="Rubrik3"/>
        <w:spacing w:before="0"/>
        <w:rPr>
          <w:rFonts w:ascii="Times New Roman" w:hAnsi="Times New Roman" w:cs="Times New Roman"/>
          <w:b w:val="0"/>
          <w:szCs w:val="24"/>
        </w:rPr>
      </w:pPr>
      <w:bookmarkStart w:id="26" w:name="_Toc97642337"/>
      <w:bookmarkStart w:id="27" w:name="_Toc97716836"/>
      <w:r w:rsidRPr="00CA431E">
        <w:rPr>
          <w:rFonts w:ascii="Times New Roman" w:hAnsi="Times New Roman" w:cs="Times New Roman"/>
          <w:b w:val="0"/>
          <w:szCs w:val="24"/>
        </w:rPr>
        <w:t xml:space="preserve">Inom vården görs riskbedömningar i Senior alert när det gäller fall, trycksår, nutrition och munhälsa. På särskilt boende görs detta i samband med nationella uppföljningar samt </w:t>
      </w:r>
      <w:proofErr w:type="spellStart"/>
      <w:r w:rsidRPr="00CA431E">
        <w:rPr>
          <w:rFonts w:ascii="Times New Roman" w:hAnsi="Times New Roman" w:cs="Times New Roman"/>
          <w:b w:val="0"/>
          <w:szCs w:val="24"/>
        </w:rPr>
        <w:t>vb</w:t>
      </w:r>
      <w:proofErr w:type="spellEnd"/>
      <w:r w:rsidRPr="00CA431E">
        <w:rPr>
          <w:rFonts w:ascii="Times New Roman" w:hAnsi="Times New Roman" w:cs="Times New Roman"/>
          <w:b w:val="0"/>
          <w:szCs w:val="24"/>
        </w:rPr>
        <w:t>. Några enheter ute har börjat få till detta bra med uppföljning på veckomöten. Ett utvecklingsområde är att få till riskbedömning i hela verksamheten. Mallar för övrig riskhantering och händelseanalys finns att tillgå i ledningssystemet.</w:t>
      </w:r>
      <w:bookmarkEnd w:id="26"/>
      <w:bookmarkEnd w:id="27"/>
    </w:p>
    <w:p w14:paraId="4E0B1170" w14:textId="77777777" w:rsidR="00CA431E" w:rsidRPr="00CA431E" w:rsidRDefault="00CA431E" w:rsidP="00CA431E"/>
    <w:p w14:paraId="61D33EDF" w14:textId="1EB84A04" w:rsidR="00C77B8F" w:rsidRDefault="00C77B8F" w:rsidP="00C77B8F">
      <w:pPr>
        <w:rPr>
          <w:rFonts w:ascii="Times New Roman" w:hAnsi="Times New Roman" w:cs="Times New Roman"/>
          <w:szCs w:val="24"/>
        </w:rPr>
      </w:pPr>
      <w:r w:rsidRPr="00C77B8F">
        <w:rPr>
          <w:rFonts w:ascii="Times New Roman" w:hAnsi="Times New Roman" w:cs="Times New Roman"/>
          <w:szCs w:val="24"/>
        </w:rPr>
        <w:t xml:space="preserve">Förutsättningarna för säkerhet förändras snabbt och det är viktigt att agera på störningar i närtid. Överbeläggningar på sjukhus i samband med </w:t>
      </w:r>
      <w:proofErr w:type="spellStart"/>
      <w:r w:rsidRPr="00C77B8F">
        <w:rPr>
          <w:rFonts w:ascii="Times New Roman" w:hAnsi="Times New Roman" w:cs="Times New Roman"/>
          <w:szCs w:val="24"/>
        </w:rPr>
        <w:t>covid</w:t>
      </w:r>
      <w:proofErr w:type="spellEnd"/>
      <w:r w:rsidRPr="00C77B8F">
        <w:rPr>
          <w:rFonts w:ascii="Times New Roman" w:hAnsi="Times New Roman" w:cs="Times New Roman"/>
          <w:szCs w:val="24"/>
        </w:rPr>
        <w:t xml:space="preserve"> har medfört att kommun fått tagit hem patienter som kanske inte har varit färdigbehandlade.</w:t>
      </w:r>
    </w:p>
    <w:p w14:paraId="65507FD5" w14:textId="77777777" w:rsidR="00C77B8F" w:rsidRDefault="00C77B8F" w:rsidP="00C77B8F">
      <w:pPr>
        <w:pStyle w:val="Brdtext"/>
        <w:rPr>
          <w:b/>
          <w:sz w:val="24"/>
          <w:szCs w:val="24"/>
        </w:rPr>
      </w:pPr>
    </w:p>
    <w:p w14:paraId="207E1A4A" w14:textId="28D0977E" w:rsidR="00C77B8F" w:rsidRDefault="00C77B8F" w:rsidP="00C77B8F">
      <w:pPr>
        <w:pStyle w:val="Brdtext"/>
        <w:rPr>
          <w:b/>
          <w:sz w:val="24"/>
          <w:szCs w:val="24"/>
        </w:rPr>
      </w:pPr>
      <w:r>
        <w:rPr>
          <w:b/>
          <w:sz w:val="24"/>
          <w:szCs w:val="24"/>
        </w:rPr>
        <w:t>Samverkan vid utskrivning</w:t>
      </w:r>
    </w:p>
    <w:p w14:paraId="20C35E3A" w14:textId="77777777" w:rsidR="00C77B8F" w:rsidRDefault="00C77B8F" w:rsidP="00C77B8F">
      <w:pPr>
        <w:pStyle w:val="Brdtext"/>
        <w:rPr>
          <w:sz w:val="24"/>
          <w:szCs w:val="24"/>
        </w:rPr>
      </w:pPr>
      <w:r>
        <w:rPr>
          <w:sz w:val="24"/>
          <w:szCs w:val="24"/>
        </w:rPr>
        <w:t>Riktlinjer för samverkan vid utskrivning från slutenvården utarbetades då nya samverkanslagen trädde i kraft 1 jan 2018 mellan kommunerna och Region Värmland</w:t>
      </w:r>
      <w:r w:rsidRPr="004E7D07">
        <w:rPr>
          <w:sz w:val="24"/>
          <w:szCs w:val="24"/>
        </w:rPr>
        <w:t>. Lagen om samverkan vid utskrivning från sluten vård syftar till att främja en god vård och en socialtjänst av god kvalitet för individer som efter utskrivning från sluten vård behöver insatser från socialtjänsten, den kommunalt finansierade hälso- och sjukvården och regionens öppenvård. Insatserna samordnas utifrån individens behov och förutsättningar. Det är parternas gemensamma ansvar att tillräckliga resurser ges så att utskrivning från sluten vård sker på ett, för individen, tryggt och säkert sätt. Ett</w:t>
      </w:r>
      <w:r>
        <w:rPr>
          <w:szCs w:val="22"/>
        </w:rPr>
        <w:t xml:space="preserve"> </w:t>
      </w:r>
      <w:r>
        <w:rPr>
          <w:sz w:val="24"/>
          <w:szCs w:val="24"/>
        </w:rPr>
        <w:t>nytt informationssystem Cosmic Link infördes och startade i skarp drift 10 december 2018. Kommunen blir betalningsskyldig om patienten blir kvar på sjukhus mer än tre dagar.</w:t>
      </w:r>
      <w:r w:rsidRPr="00E85C7F">
        <w:rPr>
          <w:sz w:val="24"/>
          <w:szCs w:val="24"/>
        </w:rPr>
        <w:t xml:space="preserve"> </w:t>
      </w:r>
    </w:p>
    <w:p w14:paraId="5B50C3B7" w14:textId="012FEC17" w:rsidR="00C77B8F" w:rsidRPr="00C77B8F" w:rsidRDefault="00C77B8F" w:rsidP="00C77B8F"/>
    <w:p w14:paraId="4511F43C" w14:textId="3AF7090F" w:rsidR="00C77B8F" w:rsidRPr="00DC171A" w:rsidRDefault="00372BF5" w:rsidP="00C77B8F">
      <w:pPr>
        <w:pStyle w:val="Brdtext"/>
        <w:rPr>
          <w:b/>
          <w:sz w:val="24"/>
          <w:szCs w:val="24"/>
        </w:rPr>
      </w:pPr>
      <w:r>
        <w:rPr>
          <w:b/>
          <w:sz w:val="24"/>
          <w:szCs w:val="24"/>
        </w:rPr>
        <w:t>Tabell 11</w:t>
      </w:r>
      <w:r w:rsidR="00C77B8F" w:rsidRPr="00693D6B">
        <w:rPr>
          <w:b/>
          <w:sz w:val="24"/>
          <w:szCs w:val="24"/>
        </w:rPr>
        <w:t xml:space="preserve">. Återinskrivna 1-30 dagar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181"/>
        <w:gridCol w:w="1181"/>
        <w:gridCol w:w="1181"/>
      </w:tblGrid>
      <w:tr w:rsidR="00C77B8F" w14:paraId="68569706" w14:textId="77777777" w:rsidTr="00113216">
        <w:tc>
          <w:tcPr>
            <w:tcW w:w="1180" w:type="dxa"/>
            <w:shd w:val="clear" w:color="auto" w:fill="auto"/>
          </w:tcPr>
          <w:p w14:paraId="5CD37E1B" w14:textId="77777777" w:rsidR="00C77B8F" w:rsidRDefault="00C77B8F" w:rsidP="00113216">
            <w:pPr>
              <w:pStyle w:val="Brdtext"/>
            </w:pPr>
          </w:p>
        </w:tc>
        <w:tc>
          <w:tcPr>
            <w:tcW w:w="1181" w:type="dxa"/>
            <w:shd w:val="clear" w:color="auto" w:fill="auto"/>
          </w:tcPr>
          <w:p w14:paraId="3899C99F" w14:textId="77777777" w:rsidR="00C77B8F" w:rsidRDefault="00C77B8F" w:rsidP="00113216">
            <w:pPr>
              <w:pStyle w:val="Brdtext"/>
            </w:pPr>
            <w:r>
              <w:t>2019</w:t>
            </w:r>
          </w:p>
        </w:tc>
        <w:tc>
          <w:tcPr>
            <w:tcW w:w="1181" w:type="dxa"/>
            <w:shd w:val="clear" w:color="auto" w:fill="auto"/>
          </w:tcPr>
          <w:p w14:paraId="7ED89D3E" w14:textId="77777777" w:rsidR="00C77B8F" w:rsidRDefault="00C77B8F" w:rsidP="00113216">
            <w:pPr>
              <w:pStyle w:val="Brdtext"/>
            </w:pPr>
            <w:r>
              <w:t>2020</w:t>
            </w:r>
          </w:p>
        </w:tc>
        <w:tc>
          <w:tcPr>
            <w:tcW w:w="1181" w:type="dxa"/>
            <w:shd w:val="clear" w:color="auto" w:fill="auto"/>
          </w:tcPr>
          <w:p w14:paraId="57155479" w14:textId="77777777" w:rsidR="00C77B8F" w:rsidRDefault="00C77B8F" w:rsidP="00113216">
            <w:pPr>
              <w:pStyle w:val="Brdtext"/>
            </w:pPr>
            <w:r>
              <w:t>2021</w:t>
            </w:r>
          </w:p>
        </w:tc>
      </w:tr>
      <w:tr w:rsidR="00C77B8F" w14:paraId="4FCCD99A" w14:textId="77777777" w:rsidTr="00113216">
        <w:tc>
          <w:tcPr>
            <w:tcW w:w="1180" w:type="dxa"/>
            <w:shd w:val="clear" w:color="auto" w:fill="auto"/>
          </w:tcPr>
          <w:p w14:paraId="5CEC9EB0" w14:textId="77777777" w:rsidR="00C77B8F" w:rsidRDefault="00C77B8F" w:rsidP="00113216">
            <w:pPr>
              <w:pStyle w:val="Brdtext"/>
            </w:pPr>
            <w:r>
              <w:t>Säffle kommun</w:t>
            </w:r>
          </w:p>
        </w:tc>
        <w:tc>
          <w:tcPr>
            <w:tcW w:w="1181" w:type="dxa"/>
            <w:shd w:val="clear" w:color="auto" w:fill="auto"/>
          </w:tcPr>
          <w:p w14:paraId="7C90BA26" w14:textId="77777777" w:rsidR="00C77B8F" w:rsidRDefault="00C77B8F" w:rsidP="00113216">
            <w:pPr>
              <w:pStyle w:val="Brdtext"/>
            </w:pPr>
            <w:r>
              <w:t>24,9 %</w:t>
            </w:r>
          </w:p>
        </w:tc>
        <w:tc>
          <w:tcPr>
            <w:tcW w:w="1181" w:type="dxa"/>
            <w:shd w:val="clear" w:color="auto" w:fill="auto"/>
          </w:tcPr>
          <w:p w14:paraId="57423971" w14:textId="77777777" w:rsidR="00C77B8F" w:rsidRDefault="00C77B8F" w:rsidP="00113216">
            <w:pPr>
              <w:pStyle w:val="Brdtext"/>
            </w:pPr>
            <w:r>
              <w:t>23,4%</w:t>
            </w:r>
          </w:p>
        </w:tc>
        <w:tc>
          <w:tcPr>
            <w:tcW w:w="1181" w:type="dxa"/>
            <w:shd w:val="clear" w:color="auto" w:fill="auto"/>
          </w:tcPr>
          <w:p w14:paraId="22A284C9" w14:textId="77777777" w:rsidR="00C77B8F" w:rsidRDefault="00C77B8F" w:rsidP="00113216">
            <w:pPr>
              <w:pStyle w:val="Brdtext"/>
            </w:pPr>
            <w:r>
              <w:t>20,0%</w:t>
            </w:r>
          </w:p>
        </w:tc>
      </w:tr>
      <w:tr w:rsidR="00C77B8F" w14:paraId="689CDDD5" w14:textId="77777777" w:rsidTr="00113216">
        <w:tc>
          <w:tcPr>
            <w:tcW w:w="1180" w:type="dxa"/>
            <w:shd w:val="clear" w:color="auto" w:fill="auto"/>
          </w:tcPr>
          <w:p w14:paraId="00C4C6D6" w14:textId="77777777" w:rsidR="00C77B8F" w:rsidRDefault="00C77B8F" w:rsidP="00113216">
            <w:pPr>
              <w:pStyle w:val="Brdtext"/>
            </w:pPr>
            <w:r>
              <w:t>Alla kommuner i Värmland</w:t>
            </w:r>
          </w:p>
        </w:tc>
        <w:tc>
          <w:tcPr>
            <w:tcW w:w="1181" w:type="dxa"/>
            <w:shd w:val="clear" w:color="auto" w:fill="auto"/>
          </w:tcPr>
          <w:p w14:paraId="180CA3B6" w14:textId="77777777" w:rsidR="00C77B8F" w:rsidRDefault="00C77B8F" w:rsidP="00113216">
            <w:pPr>
              <w:pStyle w:val="Brdtext"/>
            </w:pPr>
            <w:r>
              <w:t>26,9%</w:t>
            </w:r>
          </w:p>
        </w:tc>
        <w:tc>
          <w:tcPr>
            <w:tcW w:w="1181" w:type="dxa"/>
            <w:shd w:val="clear" w:color="auto" w:fill="auto"/>
          </w:tcPr>
          <w:p w14:paraId="37F137CA" w14:textId="77777777" w:rsidR="00C77B8F" w:rsidRDefault="00C77B8F" w:rsidP="00113216">
            <w:pPr>
              <w:pStyle w:val="Brdtext"/>
            </w:pPr>
            <w:r>
              <w:t>25,4%</w:t>
            </w:r>
          </w:p>
        </w:tc>
        <w:tc>
          <w:tcPr>
            <w:tcW w:w="1181" w:type="dxa"/>
            <w:shd w:val="clear" w:color="auto" w:fill="auto"/>
          </w:tcPr>
          <w:p w14:paraId="3BF607FA" w14:textId="77777777" w:rsidR="00C77B8F" w:rsidRDefault="00C77B8F" w:rsidP="00113216">
            <w:pPr>
              <w:pStyle w:val="Brdtext"/>
            </w:pPr>
            <w:r>
              <w:t>26,3%</w:t>
            </w:r>
          </w:p>
        </w:tc>
      </w:tr>
    </w:tbl>
    <w:p w14:paraId="64F71050" w14:textId="77777777" w:rsidR="00C77B8F" w:rsidRDefault="00C77B8F" w:rsidP="00C77B8F">
      <w:pPr>
        <w:pStyle w:val="Brdtext"/>
        <w:rPr>
          <w:sz w:val="24"/>
          <w:szCs w:val="24"/>
        </w:rPr>
      </w:pPr>
    </w:p>
    <w:p w14:paraId="5307F875" w14:textId="77777777" w:rsidR="00F353DE" w:rsidRDefault="00F353DE" w:rsidP="00C77B8F">
      <w:pPr>
        <w:pStyle w:val="Brdtext"/>
        <w:rPr>
          <w:rFonts w:ascii="Times New Roman" w:hAnsi="Times New Roman"/>
          <w:b/>
          <w:sz w:val="24"/>
          <w:szCs w:val="24"/>
        </w:rPr>
      </w:pPr>
    </w:p>
    <w:p w14:paraId="7539C864" w14:textId="2C5EFC76" w:rsidR="00C77B8F" w:rsidRPr="00833783" w:rsidRDefault="00C77B8F" w:rsidP="00C77B8F">
      <w:pPr>
        <w:pStyle w:val="Brdtext"/>
        <w:rPr>
          <w:rFonts w:ascii="Times New Roman" w:hAnsi="Times New Roman"/>
          <w:b/>
          <w:sz w:val="24"/>
          <w:szCs w:val="24"/>
        </w:rPr>
      </w:pPr>
      <w:r w:rsidRPr="00833783">
        <w:rPr>
          <w:rFonts w:ascii="Times New Roman" w:hAnsi="Times New Roman"/>
          <w:b/>
          <w:sz w:val="24"/>
          <w:szCs w:val="24"/>
        </w:rPr>
        <w:lastRenderedPageBreak/>
        <w:t>Analys: 2021:</w:t>
      </w:r>
    </w:p>
    <w:p w14:paraId="44C9A3C8" w14:textId="77777777" w:rsidR="00C77B8F" w:rsidRPr="00833783" w:rsidRDefault="00C77B8F" w:rsidP="00C77B8F">
      <w:pPr>
        <w:pStyle w:val="Brdtext"/>
        <w:rPr>
          <w:rFonts w:ascii="Times New Roman" w:hAnsi="Times New Roman"/>
          <w:sz w:val="24"/>
          <w:szCs w:val="24"/>
        </w:rPr>
      </w:pPr>
      <w:r w:rsidRPr="00833783">
        <w:rPr>
          <w:rFonts w:ascii="Times New Roman" w:hAnsi="Times New Roman"/>
          <w:sz w:val="24"/>
          <w:szCs w:val="24"/>
        </w:rPr>
        <w:t xml:space="preserve">Målet andelen oplanerade återinskrivningar inom 1-30 dagar tas numera ut i Cosmic Links. I och med att lagen ändrades att kommunen nu ska ta hem inom 3 dagar så kommer många hem tidigt och kanske får återvända till sjukhus allt för ofta. Det finns mycket statistik under Region Värmland kring informationsöverföring. </w:t>
      </w:r>
      <w:r>
        <w:rPr>
          <w:rFonts w:ascii="Times New Roman" w:hAnsi="Times New Roman"/>
          <w:sz w:val="24"/>
          <w:szCs w:val="24"/>
        </w:rPr>
        <w:t>Säffles siffror visar nedåtgående trend.</w:t>
      </w:r>
    </w:p>
    <w:p w14:paraId="069D0873" w14:textId="552177FA" w:rsidR="00C77B8F" w:rsidRDefault="00C77B8F" w:rsidP="00C77B8F">
      <w:pPr>
        <w:pStyle w:val="Rubrik3"/>
        <w:rPr>
          <w:rFonts w:ascii="Times New Roman" w:hAnsi="Times New Roman" w:cs="Times New Roman"/>
          <w:b w:val="0"/>
        </w:rPr>
      </w:pPr>
      <w:bookmarkStart w:id="28" w:name="_Toc97716837"/>
      <w:r w:rsidRPr="00833783">
        <w:rPr>
          <w:rFonts w:ascii="Times New Roman" w:hAnsi="Times New Roman" w:cs="Times New Roman"/>
        </w:rPr>
        <w:t xml:space="preserve">Uppföljning 2022: </w:t>
      </w:r>
      <w:r w:rsidRPr="00833783">
        <w:rPr>
          <w:rFonts w:ascii="Times New Roman" w:hAnsi="Times New Roman" w:cs="Times New Roman"/>
          <w:b w:val="0"/>
        </w:rPr>
        <w:t>Fortsätta att följa återinskrivna 1-30</w:t>
      </w:r>
      <w:r>
        <w:rPr>
          <w:rFonts w:ascii="Times New Roman" w:hAnsi="Times New Roman" w:cs="Times New Roman"/>
          <w:b w:val="0"/>
        </w:rPr>
        <w:t xml:space="preserve"> </w:t>
      </w:r>
      <w:r w:rsidRPr="00833783">
        <w:rPr>
          <w:rFonts w:ascii="Times New Roman" w:hAnsi="Times New Roman" w:cs="Times New Roman"/>
          <w:b w:val="0"/>
        </w:rPr>
        <w:t>dagar</w:t>
      </w:r>
      <w:r>
        <w:rPr>
          <w:rFonts w:ascii="Times New Roman" w:hAnsi="Times New Roman" w:cs="Times New Roman"/>
          <w:b w:val="0"/>
        </w:rPr>
        <w:t>.</w:t>
      </w:r>
      <w:bookmarkEnd w:id="28"/>
    </w:p>
    <w:p w14:paraId="04881EA8" w14:textId="26F08EEC" w:rsidR="00294C66" w:rsidRDefault="00294C66" w:rsidP="00294C66"/>
    <w:p w14:paraId="64018579" w14:textId="72187381" w:rsidR="00294C66" w:rsidRPr="00833783" w:rsidRDefault="00294C66" w:rsidP="00294C66">
      <w:pPr>
        <w:pStyle w:val="Rubrik3"/>
        <w:rPr>
          <w:rFonts w:ascii="Times New Roman" w:hAnsi="Times New Roman" w:cs="Times New Roman"/>
        </w:rPr>
      </w:pPr>
      <w:bookmarkStart w:id="29" w:name="_Toc97716838"/>
      <w:r w:rsidRPr="00833783">
        <w:rPr>
          <w:rFonts w:ascii="Times New Roman" w:hAnsi="Times New Roman" w:cs="Times New Roman"/>
        </w:rPr>
        <w:t>Arbete med nationella kvalitetsregister</w:t>
      </w:r>
      <w:bookmarkEnd w:id="29"/>
    </w:p>
    <w:p w14:paraId="296A5377" w14:textId="77777777" w:rsidR="00294C66" w:rsidRPr="00833783" w:rsidRDefault="00294C66" w:rsidP="00294C66">
      <w:pPr>
        <w:pStyle w:val="Brdtext"/>
        <w:rPr>
          <w:rFonts w:ascii="Times New Roman" w:hAnsi="Times New Roman"/>
          <w:sz w:val="24"/>
          <w:szCs w:val="24"/>
        </w:rPr>
      </w:pPr>
      <w:r w:rsidRPr="00833783">
        <w:rPr>
          <w:rFonts w:ascii="Times New Roman" w:hAnsi="Times New Roman"/>
          <w:sz w:val="24"/>
          <w:szCs w:val="24"/>
        </w:rPr>
        <w:t>Staten och Sveriges kommuner och Regioner (SKR) träffade för 2012-2014 en överenskommelse som syftade till att genom ekonomiska incitament och med de mest sjuka äldres behov i centrum, uppmuntra, stärka och intensifiera samverkan mellan kommuner och regioner.</w:t>
      </w:r>
    </w:p>
    <w:p w14:paraId="6F10D445" w14:textId="77777777" w:rsidR="00294C66" w:rsidRPr="00833783" w:rsidRDefault="00294C66" w:rsidP="00294C66">
      <w:pPr>
        <w:pStyle w:val="Brdtext"/>
        <w:rPr>
          <w:rFonts w:ascii="Times New Roman" w:hAnsi="Times New Roman"/>
          <w:sz w:val="24"/>
          <w:szCs w:val="24"/>
        </w:rPr>
      </w:pPr>
      <w:r w:rsidRPr="00833783">
        <w:rPr>
          <w:rFonts w:ascii="Times New Roman" w:hAnsi="Times New Roman"/>
          <w:sz w:val="24"/>
          <w:szCs w:val="24"/>
        </w:rPr>
        <w:t>Följande områden togs fram:</w:t>
      </w:r>
    </w:p>
    <w:p w14:paraId="73AC4550" w14:textId="77777777" w:rsidR="00294C66" w:rsidRPr="00833783" w:rsidRDefault="00294C66" w:rsidP="00294C66">
      <w:pPr>
        <w:pStyle w:val="Brdtext"/>
        <w:numPr>
          <w:ilvl w:val="0"/>
          <w:numId w:val="10"/>
        </w:numPr>
        <w:rPr>
          <w:rFonts w:ascii="Times New Roman" w:hAnsi="Times New Roman"/>
          <w:sz w:val="24"/>
          <w:szCs w:val="24"/>
        </w:rPr>
      </w:pPr>
      <w:r w:rsidRPr="00833783">
        <w:rPr>
          <w:rFonts w:ascii="Times New Roman" w:hAnsi="Times New Roman"/>
          <w:sz w:val="24"/>
          <w:szCs w:val="24"/>
        </w:rPr>
        <w:t>God vård i livets slut</w:t>
      </w:r>
    </w:p>
    <w:p w14:paraId="32EBFDC8" w14:textId="77777777" w:rsidR="00294C66" w:rsidRPr="00833783" w:rsidRDefault="00294C66" w:rsidP="00294C66">
      <w:pPr>
        <w:pStyle w:val="Brdtext"/>
        <w:numPr>
          <w:ilvl w:val="0"/>
          <w:numId w:val="10"/>
        </w:numPr>
        <w:rPr>
          <w:rFonts w:ascii="Times New Roman" w:hAnsi="Times New Roman"/>
          <w:sz w:val="24"/>
          <w:szCs w:val="24"/>
        </w:rPr>
      </w:pPr>
      <w:r w:rsidRPr="00833783">
        <w:rPr>
          <w:rFonts w:ascii="Times New Roman" w:hAnsi="Times New Roman"/>
          <w:sz w:val="24"/>
          <w:szCs w:val="24"/>
        </w:rPr>
        <w:t>Preventivt arbetssätt</w:t>
      </w:r>
    </w:p>
    <w:p w14:paraId="2273B4E7" w14:textId="77777777" w:rsidR="00294C66" w:rsidRPr="00833783" w:rsidRDefault="00294C66" w:rsidP="00294C66">
      <w:pPr>
        <w:pStyle w:val="Brdtext"/>
        <w:numPr>
          <w:ilvl w:val="0"/>
          <w:numId w:val="10"/>
        </w:numPr>
        <w:rPr>
          <w:rFonts w:ascii="Times New Roman" w:hAnsi="Times New Roman"/>
          <w:sz w:val="24"/>
          <w:szCs w:val="24"/>
        </w:rPr>
      </w:pPr>
      <w:r w:rsidRPr="00833783">
        <w:rPr>
          <w:rFonts w:ascii="Times New Roman" w:hAnsi="Times New Roman"/>
          <w:sz w:val="24"/>
          <w:szCs w:val="24"/>
        </w:rPr>
        <w:t>God vård vid demens</w:t>
      </w:r>
    </w:p>
    <w:p w14:paraId="4BEFD430" w14:textId="77777777" w:rsidR="00294C66" w:rsidRPr="00833783" w:rsidRDefault="00294C66" w:rsidP="00294C66">
      <w:pPr>
        <w:pStyle w:val="Brdtext"/>
        <w:numPr>
          <w:ilvl w:val="0"/>
          <w:numId w:val="10"/>
        </w:numPr>
        <w:rPr>
          <w:rFonts w:ascii="Times New Roman" w:hAnsi="Times New Roman"/>
          <w:sz w:val="24"/>
          <w:szCs w:val="24"/>
        </w:rPr>
      </w:pPr>
      <w:r w:rsidRPr="00833783">
        <w:rPr>
          <w:rFonts w:ascii="Times New Roman" w:hAnsi="Times New Roman"/>
          <w:sz w:val="24"/>
          <w:szCs w:val="24"/>
        </w:rPr>
        <w:t>God läkemedelsbehandling för äldre</w:t>
      </w:r>
    </w:p>
    <w:p w14:paraId="4AAC2036" w14:textId="77777777" w:rsidR="00294C66" w:rsidRPr="00833783" w:rsidRDefault="00294C66" w:rsidP="00294C66">
      <w:pPr>
        <w:pStyle w:val="Brdtext"/>
        <w:numPr>
          <w:ilvl w:val="0"/>
          <w:numId w:val="10"/>
        </w:numPr>
        <w:rPr>
          <w:rFonts w:ascii="Times New Roman" w:hAnsi="Times New Roman"/>
          <w:sz w:val="24"/>
          <w:szCs w:val="24"/>
        </w:rPr>
      </w:pPr>
      <w:r w:rsidRPr="00833783">
        <w:rPr>
          <w:rFonts w:ascii="Times New Roman" w:hAnsi="Times New Roman"/>
          <w:sz w:val="24"/>
          <w:szCs w:val="24"/>
        </w:rPr>
        <w:t>Sammanhållen vård och omsorg</w:t>
      </w:r>
    </w:p>
    <w:p w14:paraId="485C8B3D" w14:textId="6924D176" w:rsidR="00294C66" w:rsidRPr="00833783" w:rsidRDefault="00294C66" w:rsidP="00294C66">
      <w:pPr>
        <w:pStyle w:val="Rubrik3"/>
        <w:rPr>
          <w:rFonts w:ascii="Times New Roman" w:hAnsi="Times New Roman" w:cs="Times New Roman"/>
          <w:b w:val="0"/>
          <w:szCs w:val="24"/>
        </w:rPr>
      </w:pPr>
      <w:bookmarkStart w:id="30" w:name="_Toc97642340"/>
      <w:bookmarkStart w:id="31" w:name="_Toc97716839"/>
      <w:r w:rsidRPr="00833783">
        <w:rPr>
          <w:rFonts w:ascii="Times New Roman" w:hAnsi="Times New Roman" w:cs="Times New Roman"/>
          <w:b w:val="0"/>
          <w:szCs w:val="24"/>
        </w:rPr>
        <w:t xml:space="preserve">Förvaltningen har under åren arbetat vidare inom dessa områden med nationella kvalitetsregister såsom Senior alert, Palliativa registret och BPSD, svenskt register för beteendemässiga och psykiska symtom vid demenssjukdom. Vid årsskiftet 2016/2017 även anslutits till </w:t>
      </w:r>
      <w:proofErr w:type="spellStart"/>
      <w:r w:rsidRPr="00833783">
        <w:rPr>
          <w:rFonts w:ascii="Times New Roman" w:hAnsi="Times New Roman" w:cs="Times New Roman"/>
          <w:b w:val="0"/>
          <w:szCs w:val="24"/>
        </w:rPr>
        <w:t>Svedem</w:t>
      </w:r>
      <w:proofErr w:type="spellEnd"/>
      <w:r w:rsidRPr="00833783">
        <w:rPr>
          <w:rFonts w:ascii="Times New Roman" w:hAnsi="Times New Roman" w:cs="Times New Roman"/>
          <w:b w:val="0"/>
          <w:szCs w:val="24"/>
        </w:rPr>
        <w:t>. Ett nationellt register demensregister där vårdcentralen registrerar när en patient får sin demensdiagnos. När patienten flyttar till särskilt boende görs en årlig registrering där. Under hösten 2019 har även en pilot startats med uppföljning inom hemsjukvården och då i området Svanskog.</w:t>
      </w:r>
      <w:bookmarkEnd w:id="30"/>
      <w:bookmarkEnd w:id="31"/>
    </w:p>
    <w:p w14:paraId="215671E9" w14:textId="77777777" w:rsidR="00294C66" w:rsidRDefault="00294C66" w:rsidP="00294C66">
      <w:pPr>
        <w:pStyle w:val="Brdtext"/>
        <w:rPr>
          <w:b/>
          <w:sz w:val="24"/>
          <w:szCs w:val="24"/>
        </w:rPr>
      </w:pPr>
    </w:p>
    <w:p w14:paraId="0C5CCDD1" w14:textId="77777777" w:rsidR="00294C66" w:rsidRPr="00B65C06" w:rsidRDefault="00294C66" w:rsidP="00294C66">
      <w:pPr>
        <w:pStyle w:val="Brdtext"/>
        <w:rPr>
          <w:rFonts w:ascii="Times New Roman" w:hAnsi="Times New Roman"/>
          <w:b/>
          <w:sz w:val="24"/>
          <w:szCs w:val="24"/>
        </w:rPr>
      </w:pPr>
      <w:r w:rsidRPr="00B65C06">
        <w:rPr>
          <w:rFonts w:ascii="Times New Roman" w:hAnsi="Times New Roman"/>
          <w:b/>
          <w:sz w:val="24"/>
          <w:szCs w:val="24"/>
        </w:rPr>
        <w:t>Senior alert</w:t>
      </w:r>
    </w:p>
    <w:p w14:paraId="5F507A0E" w14:textId="77777777" w:rsidR="00294C66" w:rsidRPr="00B65C06" w:rsidRDefault="00294C66" w:rsidP="00294C66">
      <w:pPr>
        <w:pStyle w:val="Brdtext"/>
        <w:rPr>
          <w:rFonts w:ascii="Times New Roman" w:hAnsi="Times New Roman"/>
          <w:sz w:val="24"/>
          <w:szCs w:val="24"/>
        </w:rPr>
      </w:pPr>
      <w:r w:rsidRPr="00B65C06">
        <w:rPr>
          <w:rFonts w:ascii="Times New Roman" w:hAnsi="Times New Roman"/>
          <w:sz w:val="24"/>
          <w:szCs w:val="24"/>
        </w:rPr>
        <w:t xml:space="preserve">Senioralert är ett nationellt kvalitetsregister för förebyggande vård och omsorg. Under året har riskanalyser, åtgärdsplaner och uppföljningar genomförts för förebyggande av fall, trycksår, undernäring och munhälsa inom både särskilt boende och ordinärt boende dock i mindre omfattning utifrån pandemin. </w:t>
      </w:r>
    </w:p>
    <w:p w14:paraId="2D674E98" w14:textId="77777777" w:rsidR="00294C66" w:rsidRPr="00B65C06" w:rsidRDefault="00294C66" w:rsidP="00294C66">
      <w:pPr>
        <w:pStyle w:val="Brdtext"/>
        <w:rPr>
          <w:rFonts w:ascii="Times New Roman" w:hAnsi="Times New Roman"/>
          <w:sz w:val="24"/>
          <w:szCs w:val="24"/>
        </w:rPr>
      </w:pPr>
      <w:r w:rsidRPr="00B65C06">
        <w:rPr>
          <w:rFonts w:ascii="Times New Roman" w:hAnsi="Times New Roman"/>
          <w:sz w:val="24"/>
          <w:szCs w:val="24"/>
        </w:rPr>
        <w:t>På särskilt boende görs flest riskbedömningar Ett fåtal är gjorda i ordinärt boende Inom LSS enheten har man börjat använda senior alert under året. Senior alert är ett kvalitetsregister som olika nationella mätningar knyts till bl.a. HALT studien (nationell mätning av vårdrelaterade infektioner). HALT studien genomfördes inte under 2019. Resultat från 2020 har ännu inte publicerats.</w:t>
      </w:r>
    </w:p>
    <w:p w14:paraId="6F3ED915" w14:textId="77777777" w:rsidR="00294C66" w:rsidRDefault="00294C66" w:rsidP="00294C66">
      <w:pPr>
        <w:pStyle w:val="Brdtext"/>
        <w:rPr>
          <w:sz w:val="24"/>
          <w:szCs w:val="24"/>
        </w:rPr>
      </w:pPr>
    </w:p>
    <w:p w14:paraId="7BD62688" w14:textId="6188CD9D" w:rsidR="00294C66" w:rsidRPr="004E43B5" w:rsidRDefault="00294C66" w:rsidP="00294C66">
      <w:pPr>
        <w:pStyle w:val="Brdtext"/>
        <w:rPr>
          <w:sz w:val="24"/>
          <w:szCs w:val="24"/>
        </w:rPr>
      </w:pPr>
    </w:p>
    <w:p w14:paraId="61913587" w14:textId="0A0315F3" w:rsidR="00294C66" w:rsidRPr="00D33CA1" w:rsidRDefault="00372BF5" w:rsidP="00294C66">
      <w:pPr>
        <w:pStyle w:val="Brdtext"/>
        <w:rPr>
          <w:b/>
          <w:sz w:val="24"/>
          <w:szCs w:val="24"/>
        </w:rPr>
      </w:pPr>
      <w:r>
        <w:rPr>
          <w:b/>
          <w:sz w:val="24"/>
          <w:szCs w:val="24"/>
        </w:rPr>
        <w:t>Tabell 12</w:t>
      </w:r>
      <w:r w:rsidR="00294C66" w:rsidRPr="00AD468F">
        <w:rPr>
          <w:b/>
          <w:sz w:val="24"/>
          <w:szCs w:val="24"/>
        </w:rPr>
        <w:t xml:space="preserve">. </w:t>
      </w:r>
      <w:r w:rsidR="00294C66">
        <w:rPr>
          <w:b/>
          <w:sz w:val="24"/>
          <w:szCs w:val="24"/>
        </w:rPr>
        <w:t xml:space="preserve"> Antal</w:t>
      </w:r>
      <w:r w:rsidR="00294C66" w:rsidRPr="00AD468F">
        <w:rPr>
          <w:b/>
          <w:sz w:val="24"/>
          <w:szCs w:val="24"/>
        </w:rPr>
        <w:t xml:space="preserve"> </w:t>
      </w:r>
      <w:r w:rsidR="00294C66">
        <w:rPr>
          <w:b/>
          <w:sz w:val="24"/>
          <w:szCs w:val="24"/>
        </w:rPr>
        <w:t xml:space="preserve">utförda riskbedömningar </w:t>
      </w:r>
    </w:p>
    <w:tbl>
      <w:tblPr>
        <w:tblW w:w="9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807"/>
        <w:gridCol w:w="807"/>
        <w:gridCol w:w="807"/>
        <w:gridCol w:w="807"/>
        <w:gridCol w:w="807"/>
        <w:gridCol w:w="807"/>
        <w:gridCol w:w="807"/>
        <w:gridCol w:w="807"/>
        <w:gridCol w:w="807"/>
      </w:tblGrid>
      <w:tr w:rsidR="00294C66" w:rsidRPr="00630C88" w14:paraId="064412FA" w14:textId="77777777" w:rsidTr="00113216">
        <w:trPr>
          <w:trHeight w:val="357"/>
        </w:trPr>
        <w:tc>
          <w:tcPr>
            <w:tcW w:w="2132" w:type="dxa"/>
            <w:shd w:val="clear" w:color="auto" w:fill="auto"/>
          </w:tcPr>
          <w:p w14:paraId="1ABF5B48" w14:textId="77777777" w:rsidR="00294C66" w:rsidRPr="00630C88" w:rsidRDefault="00294C66" w:rsidP="00113216">
            <w:pPr>
              <w:pStyle w:val="Brdtext"/>
              <w:rPr>
                <w:b/>
                <w:sz w:val="24"/>
                <w:szCs w:val="24"/>
              </w:rPr>
            </w:pPr>
          </w:p>
        </w:tc>
        <w:tc>
          <w:tcPr>
            <w:tcW w:w="807" w:type="dxa"/>
            <w:shd w:val="clear" w:color="auto" w:fill="auto"/>
          </w:tcPr>
          <w:p w14:paraId="3A1D8776" w14:textId="77777777" w:rsidR="00294C66" w:rsidRPr="00630C88" w:rsidRDefault="00294C66" w:rsidP="00113216">
            <w:pPr>
              <w:pStyle w:val="Brdtext"/>
              <w:rPr>
                <w:b/>
                <w:sz w:val="24"/>
                <w:szCs w:val="24"/>
              </w:rPr>
            </w:pPr>
            <w:r w:rsidRPr="00630C88">
              <w:rPr>
                <w:b/>
                <w:sz w:val="24"/>
                <w:szCs w:val="24"/>
              </w:rPr>
              <w:t>2013</w:t>
            </w:r>
          </w:p>
        </w:tc>
        <w:tc>
          <w:tcPr>
            <w:tcW w:w="807" w:type="dxa"/>
            <w:shd w:val="clear" w:color="auto" w:fill="auto"/>
          </w:tcPr>
          <w:p w14:paraId="19E29D73" w14:textId="77777777" w:rsidR="00294C66" w:rsidRPr="00630C88" w:rsidRDefault="00294C66" w:rsidP="00113216">
            <w:pPr>
              <w:pStyle w:val="Brdtext"/>
              <w:rPr>
                <w:b/>
                <w:sz w:val="24"/>
                <w:szCs w:val="24"/>
              </w:rPr>
            </w:pPr>
            <w:r w:rsidRPr="00630C88">
              <w:rPr>
                <w:b/>
                <w:sz w:val="24"/>
                <w:szCs w:val="24"/>
              </w:rPr>
              <w:t>2014</w:t>
            </w:r>
          </w:p>
        </w:tc>
        <w:tc>
          <w:tcPr>
            <w:tcW w:w="807" w:type="dxa"/>
          </w:tcPr>
          <w:p w14:paraId="25BF079E" w14:textId="77777777" w:rsidR="00294C66" w:rsidRPr="00630C88" w:rsidRDefault="00294C66" w:rsidP="00113216">
            <w:pPr>
              <w:pStyle w:val="Brdtext"/>
              <w:rPr>
                <w:b/>
                <w:sz w:val="24"/>
                <w:szCs w:val="24"/>
              </w:rPr>
            </w:pPr>
            <w:r>
              <w:rPr>
                <w:b/>
                <w:sz w:val="24"/>
                <w:szCs w:val="24"/>
              </w:rPr>
              <w:t>2015</w:t>
            </w:r>
          </w:p>
        </w:tc>
        <w:tc>
          <w:tcPr>
            <w:tcW w:w="807" w:type="dxa"/>
          </w:tcPr>
          <w:p w14:paraId="2C93ECC6" w14:textId="77777777" w:rsidR="00294C66" w:rsidRDefault="00294C66" w:rsidP="00113216">
            <w:pPr>
              <w:pStyle w:val="Brdtext"/>
              <w:rPr>
                <w:b/>
                <w:sz w:val="24"/>
                <w:szCs w:val="24"/>
              </w:rPr>
            </w:pPr>
            <w:r>
              <w:rPr>
                <w:b/>
                <w:sz w:val="24"/>
                <w:szCs w:val="24"/>
              </w:rPr>
              <w:t>2016</w:t>
            </w:r>
          </w:p>
        </w:tc>
        <w:tc>
          <w:tcPr>
            <w:tcW w:w="807" w:type="dxa"/>
          </w:tcPr>
          <w:p w14:paraId="41EF407F" w14:textId="77777777" w:rsidR="00294C66" w:rsidRDefault="00294C66" w:rsidP="00113216">
            <w:pPr>
              <w:pStyle w:val="Brdtext"/>
              <w:rPr>
                <w:b/>
                <w:sz w:val="24"/>
                <w:szCs w:val="24"/>
              </w:rPr>
            </w:pPr>
            <w:r>
              <w:rPr>
                <w:b/>
                <w:sz w:val="24"/>
                <w:szCs w:val="24"/>
              </w:rPr>
              <w:t>2017</w:t>
            </w:r>
          </w:p>
        </w:tc>
        <w:tc>
          <w:tcPr>
            <w:tcW w:w="807" w:type="dxa"/>
          </w:tcPr>
          <w:p w14:paraId="128A1671" w14:textId="77777777" w:rsidR="00294C66" w:rsidRDefault="00294C66" w:rsidP="00113216">
            <w:pPr>
              <w:pStyle w:val="Brdtext"/>
              <w:rPr>
                <w:b/>
                <w:sz w:val="24"/>
                <w:szCs w:val="24"/>
              </w:rPr>
            </w:pPr>
            <w:r>
              <w:rPr>
                <w:b/>
                <w:sz w:val="24"/>
                <w:szCs w:val="24"/>
              </w:rPr>
              <w:t>2018</w:t>
            </w:r>
          </w:p>
        </w:tc>
        <w:tc>
          <w:tcPr>
            <w:tcW w:w="807" w:type="dxa"/>
          </w:tcPr>
          <w:p w14:paraId="568B9968" w14:textId="77777777" w:rsidR="00294C66" w:rsidRDefault="00294C66" w:rsidP="00113216">
            <w:pPr>
              <w:pStyle w:val="Brdtext"/>
              <w:rPr>
                <w:b/>
                <w:sz w:val="24"/>
                <w:szCs w:val="24"/>
              </w:rPr>
            </w:pPr>
            <w:r>
              <w:rPr>
                <w:b/>
                <w:sz w:val="24"/>
                <w:szCs w:val="24"/>
              </w:rPr>
              <w:t>2019</w:t>
            </w:r>
          </w:p>
        </w:tc>
        <w:tc>
          <w:tcPr>
            <w:tcW w:w="807" w:type="dxa"/>
          </w:tcPr>
          <w:p w14:paraId="44891900" w14:textId="77777777" w:rsidR="00294C66" w:rsidRDefault="00294C66" w:rsidP="00113216">
            <w:pPr>
              <w:pStyle w:val="Brdtext"/>
              <w:rPr>
                <w:b/>
                <w:sz w:val="24"/>
                <w:szCs w:val="24"/>
              </w:rPr>
            </w:pPr>
            <w:r>
              <w:rPr>
                <w:b/>
                <w:sz w:val="24"/>
                <w:szCs w:val="24"/>
              </w:rPr>
              <w:t>2020</w:t>
            </w:r>
          </w:p>
        </w:tc>
        <w:tc>
          <w:tcPr>
            <w:tcW w:w="807" w:type="dxa"/>
          </w:tcPr>
          <w:p w14:paraId="5A90F641" w14:textId="77777777" w:rsidR="00294C66" w:rsidRDefault="00294C66" w:rsidP="00113216">
            <w:pPr>
              <w:pStyle w:val="Brdtext"/>
              <w:rPr>
                <w:b/>
                <w:sz w:val="24"/>
                <w:szCs w:val="24"/>
              </w:rPr>
            </w:pPr>
            <w:r>
              <w:rPr>
                <w:b/>
                <w:sz w:val="24"/>
                <w:szCs w:val="24"/>
              </w:rPr>
              <w:t>2021</w:t>
            </w:r>
          </w:p>
        </w:tc>
      </w:tr>
      <w:tr w:rsidR="00294C66" w:rsidRPr="00630C88" w14:paraId="1B3435EC" w14:textId="77777777" w:rsidTr="00113216">
        <w:trPr>
          <w:trHeight w:val="619"/>
        </w:trPr>
        <w:tc>
          <w:tcPr>
            <w:tcW w:w="2132" w:type="dxa"/>
            <w:shd w:val="clear" w:color="auto" w:fill="auto"/>
          </w:tcPr>
          <w:p w14:paraId="7C98C1DB" w14:textId="77777777" w:rsidR="00294C66" w:rsidRPr="00630C88" w:rsidRDefault="00294C66" w:rsidP="00113216">
            <w:pPr>
              <w:pStyle w:val="Brdtext"/>
              <w:rPr>
                <w:sz w:val="24"/>
                <w:szCs w:val="24"/>
              </w:rPr>
            </w:pPr>
            <w:r w:rsidRPr="00630C88">
              <w:rPr>
                <w:sz w:val="24"/>
                <w:szCs w:val="24"/>
              </w:rPr>
              <w:t xml:space="preserve">Antal riskbedömningar </w:t>
            </w:r>
          </w:p>
        </w:tc>
        <w:tc>
          <w:tcPr>
            <w:tcW w:w="807" w:type="dxa"/>
            <w:shd w:val="clear" w:color="auto" w:fill="auto"/>
          </w:tcPr>
          <w:p w14:paraId="0B51E1E0" w14:textId="77777777" w:rsidR="00294C66" w:rsidRPr="00630C88" w:rsidRDefault="00294C66" w:rsidP="00113216">
            <w:pPr>
              <w:pStyle w:val="Brdtext"/>
              <w:rPr>
                <w:sz w:val="24"/>
                <w:szCs w:val="24"/>
              </w:rPr>
            </w:pPr>
            <w:r>
              <w:rPr>
                <w:sz w:val="24"/>
                <w:szCs w:val="24"/>
              </w:rPr>
              <w:t>476</w:t>
            </w:r>
          </w:p>
        </w:tc>
        <w:tc>
          <w:tcPr>
            <w:tcW w:w="807" w:type="dxa"/>
            <w:shd w:val="clear" w:color="auto" w:fill="auto"/>
          </w:tcPr>
          <w:p w14:paraId="5F5316D4" w14:textId="77777777" w:rsidR="00294C66" w:rsidRPr="00630C88" w:rsidRDefault="00294C66" w:rsidP="00113216">
            <w:pPr>
              <w:pStyle w:val="Brdtext"/>
              <w:rPr>
                <w:sz w:val="24"/>
                <w:szCs w:val="24"/>
              </w:rPr>
            </w:pPr>
            <w:r>
              <w:rPr>
                <w:sz w:val="24"/>
                <w:szCs w:val="24"/>
              </w:rPr>
              <w:t>643</w:t>
            </w:r>
          </w:p>
        </w:tc>
        <w:tc>
          <w:tcPr>
            <w:tcW w:w="807" w:type="dxa"/>
          </w:tcPr>
          <w:p w14:paraId="119FB5A9" w14:textId="77777777" w:rsidR="00294C66" w:rsidRDefault="00294C66" w:rsidP="00113216">
            <w:pPr>
              <w:pStyle w:val="Brdtext"/>
              <w:rPr>
                <w:sz w:val="24"/>
                <w:szCs w:val="24"/>
              </w:rPr>
            </w:pPr>
            <w:r>
              <w:rPr>
                <w:sz w:val="24"/>
                <w:szCs w:val="24"/>
              </w:rPr>
              <w:t>386</w:t>
            </w:r>
          </w:p>
        </w:tc>
        <w:tc>
          <w:tcPr>
            <w:tcW w:w="807" w:type="dxa"/>
          </w:tcPr>
          <w:p w14:paraId="3708C46D" w14:textId="77777777" w:rsidR="00294C66" w:rsidRDefault="00294C66" w:rsidP="00113216">
            <w:pPr>
              <w:pStyle w:val="Brdtext"/>
              <w:rPr>
                <w:sz w:val="24"/>
                <w:szCs w:val="24"/>
              </w:rPr>
            </w:pPr>
            <w:r>
              <w:rPr>
                <w:sz w:val="24"/>
                <w:szCs w:val="24"/>
              </w:rPr>
              <w:t>353</w:t>
            </w:r>
          </w:p>
        </w:tc>
        <w:tc>
          <w:tcPr>
            <w:tcW w:w="807" w:type="dxa"/>
          </w:tcPr>
          <w:p w14:paraId="66644DA1" w14:textId="77777777" w:rsidR="00294C66" w:rsidRDefault="00294C66" w:rsidP="00113216">
            <w:pPr>
              <w:pStyle w:val="Brdtext"/>
              <w:rPr>
                <w:sz w:val="24"/>
                <w:szCs w:val="24"/>
              </w:rPr>
            </w:pPr>
            <w:r>
              <w:rPr>
                <w:sz w:val="24"/>
                <w:szCs w:val="24"/>
              </w:rPr>
              <w:t>186</w:t>
            </w:r>
          </w:p>
        </w:tc>
        <w:tc>
          <w:tcPr>
            <w:tcW w:w="807" w:type="dxa"/>
          </w:tcPr>
          <w:p w14:paraId="310316FF" w14:textId="77777777" w:rsidR="00294C66" w:rsidRDefault="00294C66" w:rsidP="00113216">
            <w:pPr>
              <w:pStyle w:val="Brdtext"/>
              <w:rPr>
                <w:sz w:val="24"/>
                <w:szCs w:val="24"/>
              </w:rPr>
            </w:pPr>
            <w:r>
              <w:rPr>
                <w:sz w:val="24"/>
                <w:szCs w:val="24"/>
              </w:rPr>
              <w:t>332</w:t>
            </w:r>
          </w:p>
        </w:tc>
        <w:tc>
          <w:tcPr>
            <w:tcW w:w="807" w:type="dxa"/>
          </w:tcPr>
          <w:p w14:paraId="5E95F1A0" w14:textId="77777777" w:rsidR="00294C66" w:rsidRDefault="00294C66" w:rsidP="00113216">
            <w:pPr>
              <w:pStyle w:val="Brdtext"/>
              <w:rPr>
                <w:sz w:val="24"/>
                <w:szCs w:val="24"/>
              </w:rPr>
            </w:pPr>
            <w:r>
              <w:rPr>
                <w:sz w:val="24"/>
                <w:szCs w:val="24"/>
              </w:rPr>
              <w:t>276</w:t>
            </w:r>
          </w:p>
        </w:tc>
        <w:tc>
          <w:tcPr>
            <w:tcW w:w="807" w:type="dxa"/>
          </w:tcPr>
          <w:p w14:paraId="396381C9" w14:textId="77777777" w:rsidR="00294C66" w:rsidRDefault="00294C66" w:rsidP="00113216">
            <w:pPr>
              <w:pStyle w:val="Brdtext"/>
              <w:rPr>
                <w:sz w:val="24"/>
                <w:szCs w:val="24"/>
              </w:rPr>
            </w:pPr>
            <w:r>
              <w:rPr>
                <w:sz w:val="24"/>
                <w:szCs w:val="24"/>
              </w:rPr>
              <w:t>186</w:t>
            </w:r>
          </w:p>
        </w:tc>
        <w:tc>
          <w:tcPr>
            <w:tcW w:w="807" w:type="dxa"/>
          </w:tcPr>
          <w:p w14:paraId="3976BCC2" w14:textId="77777777" w:rsidR="00294C66" w:rsidRDefault="00294C66" w:rsidP="00113216">
            <w:pPr>
              <w:pStyle w:val="Brdtext"/>
              <w:rPr>
                <w:sz w:val="24"/>
                <w:szCs w:val="24"/>
              </w:rPr>
            </w:pPr>
            <w:r>
              <w:rPr>
                <w:sz w:val="24"/>
                <w:szCs w:val="24"/>
              </w:rPr>
              <w:t>126</w:t>
            </w:r>
          </w:p>
        </w:tc>
      </w:tr>
      <w:tr w:rsidR="00294C66" w:rsidRPr="00630C88" w14:paraId="58675FEE" w14:textId="77777777" w:rsidTr="00113216">
        <w:trPr>
          <w:trHeight w:val="853"/>
        </w:trPr>
        <w:tc>
          <w:tcPr>
            <w:tcW w:w="2132" w:type="dxa"/>
            <w:shd w:val="clear" w:color="auto" w:fill="auto"/>
          </w:tcPr>
          <w:p w14:paraId="3D05513D" w14:textId="77777777" w:rsidR="00294C66" w:rsidRPr="00630C88" w:rsidRDefault="00294C66" w:rsidP="00113216">
            <w:pPr>
              <w:pStyle w:val="Brdtext"/>
              <w:rPr>
                <w:sz w:val="24"/>
                <w:szCs w:val="24"/>
              </w:rPr>
            </w:pPr>
            <w:r w:rsidRPr="00630C88">
              <w:rPr>
                <w:sz w:val="24"/>
                <w:szCs w:val="24"/>
              </w:rPr>
              <w:lastRenderedPageBreak/>
              <w:t xml:space="preserve">Antal riskbedömningar </w:t>
            </w:r>
            <w:r>
              <w:rPr>
                <w:sz w:val="24"/>
                <w:szCs w:val="24"/>
              </w:rPr>
              <w:t>med risk</w:t>
            </w:r>
          </w:p>
        </w:tc>
        <w:tc>
          <w:tcPr>
            <w:tcW w:w="807" w:type="dxa"/>
            <w:shd w:val="clear" w:color="auto" w:fill="auto"/>
          </w:tcPr>
          <w:p w14:paraId="100A54F9" w14:textId="77777777" w:rsidR="00294C66" w:rsidRPr="00630C88" w:rsidRDefault="00294C66" w:rsidP="00113216">
            <w:pPr>
              <w:pStyle w:val="Brdtext"/>
              <w:rPr>
                <w:sz w:val="24"/>
                <w:szCs w:val="24"/>
              </w:rPr>
            </w:pPr>
            <w:r>
              <w:rPr>
                <w:sz w:val="24"/>
                <w:szCs w:val="24"/>
              </w:rPr>
              <w:t>454</w:t>
            </w:r>
          </w:p>
        </w:tc>
        <w:tc>
          <w:tcPr>
            <w:tcW w:w="807" w:type="dxa"/>
            <w:shd w:val="clear" w:color="auto" w:fill="auto"/>
          </w:tcPr>
          <w:p w14:paraId="776A96B1" w14:textId="77777777" w:rsidR="00294C66" w:rsidRPr="00630C88" w:rsidRDefault="00294C66" w:rsidP="00113216">
            <w:pPr>
              <w:pStyle w:val="Brdtext"/>
              <w:rPr>
                <w:sz w:val="24"/>
                <w:szCs w:val="24"/>
              </w:rPr>
            </w:pPr>
            <w:r>
              <w:rPr>
                <w:sz w:val="24"/>
                <w:szCs w:val="24"/>
              </w:rPr>
              <w:t>578</w:t>
            </w:r>
          </w:p>
        </w:tc>
        <w:tc>
          <w:tcPr>
            <w:tcW w:w="807" w:type="dxa"/>
          </w:tcPr>
          <w:p w14:paraId="4F23F405" w14:textId="77777777" w:rsidR="00294C66" w:rsidRDefault="00294C66" w:rsidP="00113216">
            <w:pPr>
              <w:pStyle w:val="Brdtext"/>
              <w:rPr>
                <w:sz w:val="24"/>
                <w:szCs w:val="24"/>
              </w:rPr>
            </w:pPr>
            <w:r>
              <w:rPr>
                <w:sz w:val="24"/>
                <w:szCs w:val="24"/>
              </w:rPr>
              <w:t>359</w:t>
            </w:r>
          </w:p>
        </w:tc>
        <w:tc>
          <w:tcPr>
            <w:tcW w:w="807" w:type="dxa"/>
          </w:tcPr>
          <w:p w14:paraId="31553710" w14:textId="77777777" w:rsidR="00294C66" w:rsidRDefault="00294C66" w:rsidP="00113216">
            <w:pPr>
              <w:pStyle w:val="Brdtext"/>
              <w:rPr>
                <w:sz w:val="24"/>
                <w:szCs w:val="24"/>
              </w:rPr>
            </w:pPr>
            <w:r>
              <w:rPr>
                <w:sz w:val="24"/>
                <w:szCs w:val="24"/>
              </w:rPr>
              <w:t>336</w:t>
            </w:r>
          </w:p>
        </w:tc>
        <w:tc>
          <w:tcPr>
            <w:tcW w:w="807" w:type="dxa"/>
          </w:tcPr>
          <w:p w14:paraId="2D2E3316" w14:textId="77777777" w:rsidR="00294C66" w:rsidRDefault="00294C66" w:rsidP="00113216">
            <w:pPr>
              <w:pStyle w:val="Brdtext"/>
              <w:rPr>
                <w:sz w:val="24"/>
                <w:szCs w:val="24"/>
              </w:rPr>
            </w:pPr>
            <w:r>
              <w:rPr>
                <w:sz w:val="24"/>
                <w:szCs w:val="24"/>
              </w:rPr>
              <w:t>174</w:t>
            </w:r>
          </w:p>
        </w:tc>
        <w:tc>
          <w:tcPr>
            <w:tcW w:w="807" w:type="dxa"/>
          </w:tcPr>
          <w:p w14:paraId="606A9766" w14:textId="77777777" w:rsidR="00294C66" w:rsidRDefault="00294C66" w:rsidP="00113216">
            <w:pPr>
              <w:pStyle w:val="Brdtext"/>
              <w:rPr>
                <w:sz w:val="24"/>
                <w:szCs w:val="24"/>
              </w:rPr>
            </w:pPr>
            <w:r>
              <w:rPr>
                <w:sz w:val="24"/>
                <w:szCs w:val="24"/>
              </w:rPr>
              <w:t>314</w:t>
            </w:r>
          </w:p>
        </w:tc>
        <w:tc>
          <w:tcPr>
            <w:tcW w:w="807" w:type="dxa"/>
          </w:tcPr>
          <w:p w14:paraId="743F1E09" w14:textId="77777777" w:rsidR="00294C66" w:rsidRDefault="00294C66" w:rsidP="00113216">
            <w:pPr>
              <w:pStyle w:val="Brdtext"/>
              <w:rPr>
                <w:sz w:val="24"/>
                <w:szCs w:val="24"/>
              </w:rPr>
            </w:pPr>
            <w:r>
              <w:rPr>
                <w:sz w:val="24"/>
                <w:szCs w:val="24"/>
              </w:rPr>
              <w:t>257</w:t>
            </w:r>
          </w:p>
        </w:tc>
        <w:tc>
          <w:tcPr>
            <w:tcW w:w="807" w:type="dxa"/>
          </w:tcPr>
          <w:p w14:paraId="34703462" w14:textId="77777777" w:rsidR="00294C66" w:rsidRDefault="00294C66" w:rsidP="00113216">
            <w:pPr>
              <w:pStyle w:val="Brdtext"/>
              <w:rPr>
                <w:sz w:val="24"/>
                <w:szCs w:val="24"/>
              </w:rPr>
            </w:pPr>
            <w:r>
              <w:rPr>
                <w:sz w:val="24"/>
                <w:szCs w:val="24"/>
              </w:rPr>
              <w:t>178</w:t>
            </w:r>
          </w:p>
        </w:tc>
        <w:tc>
          <w:tcPr>
            <w:tcW w:w="807" w:type="dxa"/>
          </w:tcPr>
          <w:p w14:paraId="4F9669D8" w14:textId="77777777" w:rsidR="00294C66" w:rsidRDefault="00294C66" w:rsidP="00113216">
            <w:pPr>
              <w:pStyle w:val="Brdtext"/>
              <w:rPr>
                <w:sz w:val="24"/>
                <w:szCs w:val="24"/>
              </w:rPr>
            </w:pPr>
            <w:r>
              <w:rPr>
                <w:sz w:val="24"/>
                <w:szCs w:val="24"/>
              </w:rPr>
              <w:t>123</w:t>
            </w:r>
          </w:p>
        </w:tc>
      </w:tr>
      <w:tr w:rsidR="00294C66" w:rsidRPr="00630C88" w14:paraId="09BC1AE0" w14:textId="77777777" w:rsidTr="00113216">
        <w:trPr>
          <w:trHeight w:val="619"/>
        </w:trPr>
        <w:tc>
          <w:tcPr>
            <w:tcW w:w="2132" w:type="dxa"/>
            <w:shd w:val="clear" w:color="auto" w:fill="auto"/>
          </w:tcPr>
          <w:p w14:paraId="10D80CD9" w14:textId="77777777" w:rsidR="00294C66" w:rsidRPr="00630C88" w:rsidRDefault="00294C66" w:rsidP="00113216">
            <w:pPr>
              <w:pStyle w:val="Brdtext"/>
              <w:rPr>
                <w:sz w:val="24"/>
                <w:szCs w:val="24"/>
              </w:rPr>
            </w:pPr>
            <w:r>
              <w:rPr>
                <w:sz w:val="24"/>
                <w:szCs w:val="24"/>
              </w:rPr>
              <w:t>Antal riskbedömda patienter</w:t>
            </w:r>
          </w:p>
        </w:tc>
        <w:tc>
          <w:tcPr>
            <w:tcW w:w="807" w:type="dxa"/>
            <w:shd w:val="clear" w:color="auto" w:fill="auto"/>
          </w:tcPr>
          <w:p w14:paraId="4B719D13" w14:textId="77777777" w:rsidR="00294C66" w:rsidRDefault="00294C66" w:rsidP="00113216">
            <w:pPr>
              <w:pStyle w:val="Brdtext"/>
              <w:rPr>
                <w:sz w:val="24"/>
                <w:szCs w:val="24"/>
              </w:rPr>
            </w:pPr>
            <w:r>
              <w:rPr>
                <w:sz w:val="24"/>
                <w:szCs w:val="24"/>
              </w:rPr>
              <w:t>299</w:t>
            </w:r>
          </w:p>
        </w:tc>
        <w:tc>
          <w:tcPr>
            <w:tcW w:w="807" w:type="dxa"/>
            <w:shd w:val="clear" w:color="auto" w:fill="auto"/>
          </w:tcPr>
          <w:p w14:paraId="60A3BD3D" w14:textId="77777777" w:rsidR="00294C66" w:rsidRPr="00630C88" w:rsidRDefault="00294C66" w:rsidP="00113216">
            <w:pPr>
              <w:pStyle w:val="Brdtext"/>
              <w:rPr>
                <w:sz w:val="24"/>
                <w:szCs w:val="24"/>
              </w:rPr>
            </w:pPr>
            <w:r>
              <w:rPr>
                <w:sz w:val="24"/>
                <w:szCs w:val="24"/>
              </w:rPr>
              <w:t>429</w:t>
            </w:r>
          </w:p>
        </w:tc>
        <w:tc>
          <w:tcPr>
            <w:tcW w:w="807" w:type="dxa"/>
          </w:tcPr>
          <w:p w14:paraId="049FB71D" w14:textId="77777777" w:rsidR="00294C66" w:rsidRDefault="00294C66" w:rsidP="00113216">
            <w:pPr>
              <w:pStyle w:val="Brdtext"/>
              <w:rPr>
                <w:sz w:val="24"/>
                <w:szCs w:val="24"/>
              </w:rPr>
            </w:pPr>
            <w:r>
              <w:rPr>
                <w:sz w:val="24"/>
                <w:szCs w:val="24"/>
              </w:rPr>
              <w:t>381</w:t>
            </w:r>
          </w:p>
        </w:tc>
        <w:tc>
          <w:tcPr>
            <w:tcW w:w="807" w:type="dxa"/>
          </w:tcPr>
          <w:p w14:paraId="7E4080DD" w14:textId="77777777" w:rsidR="00294C66" w:rsidRDefault="00294C66" w:rsidP="00113216">
            <w:pPr>
              <w:pStyle w:val="Brdtext"/>
              <w:rPr>
                <w:sz w:val="24"/>
                <w:szCs w:val="24"/>
              </w:rPr>
            </w:pPr>
            <w:r>
              <w:rPr>
                <w:sz w:val="24"/>
                <w:szCs w:val="24"/>
              </w:rPr>
              <w:t>338</w:t>
            </w:r>
          </w:p>
        </w:tc>
        <w:tc>
          <w:tcPr>
            <w:tcW w:w="807" w:type="dxa"/>
          </w:tcPr>
          <w:p w14:paraId="0B9C9A5F" w14:textId="77777777" w:rsidR="00294C66" w:rsidRDefault="00294C66" w:rsidP="00113216">
            <w:pPr>
              <w:pStyle w:val="Brdtext"/>
              <w:rPr>
                <w:sz w:val="24"/>
                <w:szCs w:val="24"/>
              </w:rPr>
            </w:pPr>
            <w:r>
              <w:rPr>
                <w:sz w:val="24"/>
                <w:szCs w:val="24"/>
              </w:rPr>
              <w:t>163</w:t>
            </w:r>
          </w:p>
        </w:tc>
        <w:tc>
          <w:tcPr>
            <w:tcW w:w="807" w:type="dxa"/>
          </w:tcPr>
          <w:p w14:paraId="11DADA33" w14:textId="77777777" w:rsidR="00294C66" w:rsidRDefault="00294C66" w:rsidP="00113216">
            <w:pPr>
              <w:pStyle w:val="Brdtext"/>
              <w:rPr>
                <w:sz w:val="24"/>
                <w:szCs w:val="24"/>
              </w:rPr>
            </w:pPr>
            <w:r>
              <w:rPr>
                <w:sz w:val="24"/>
                <w:szCs w:val="24"/>
              </w:rPr>
              <w:t>236</w:t>
            </w:r>
          </w:p>
        </w:tc>
        <w:tc>
          <w:tcPr>
            <w:tcW w:w="807" w:type="dxa"/>
          </w:tcPr>
          <w:p w14:paraId="13F18609" w14:textId="77777777" w:rsidR="00294C66" w:rsidRDefault="00294C66" w:rsidP="00113216">
            <w:pPr>
              <w:pStyle w:val="Brdtext"/>
              <w:rPr>
                <w:sz w:val="24"/>
                <w:szCs w:val="24"/>
              </w:rPr>
            </w:pPr>
            <w:r>
              <w:rPr>
                <w:sz w:val="24"/>
                <w:szCs w:val="24"/>
              </w:rPr>
              <w:t>206</w:t>
            </w:r>
          </w:p>
        </w:tc>
        <w:tc>
          <w:tcPr>
            <w:tcW w:w="807" w:type="dxa"/>
          </w:tcPr>
          <w:p w14:paraId="33AFC0E4" w14:textId="77777777" w:rsidR="00294C66" w:rsidRDefault="00294C66" w:rsidP="00113216">
            <w:pPr>
              <w:pStyle w:val="Brdtext"/>
              <w:rPr>
                <w:sz w:val="24"/>
                <w:szCs w:val="24"/>
              </w:rPr>
            </w:pPr>
            <w:r>
              <w:rPr>
                <w:sz w:val="24"/>
                <w:szCs w:val="24"/>
              </w:rPr>
              <w:t>146</w:t>
            </w:r>
          </w:p>
        </w:tc>
        <w:tc>
          <w:tcPr>
            <w:tcW w:w="807" w:type="dxa"/>
          </w:tcPr>
          <w:p w14:paraId="7887B873" w14:textId="77777777" w:rsidR="00294C66" w:rsidRDefault="00294C66" w:rsidP="00113216">
            <w:pPr>
              <w:pStyle w:val="Brdtext"/>
              <w:rPr>
                <w:sz w:val="24"/>
                <w:szCs w:val="24"/>
              </w:rPr>
            </w:pPr>
            <w:r>
              <w:rPr>
                <w:sz w:val="24"/>
                <w:szCs w:val="24"/>
              </w:rPr>
              <w:t>102</w:t>
            </w:r>
          </w:p>
        </w:tc>
      </w:tr>
    </w:tbl>
    <w:p w14:paraId="105FCA09" w14:textId="77777777" w:rsidR="00294C66" w:rsidRDefault="00294C66" w:rsidP="00294C66">
      <w:pPr>
        <w:pStyle w:val="Brdtext"/>
        <w:rPr>
          <w:sz w:val="24"/>
          <w:szCs w:val="24"/>
        </w:rPr>
      </w:pPr>
      <w:r>
        <w:rPr>
          <w:b/>
          <w:sz w:val="24"/>
          <w:szCs w:val="24"/>
        </w:rPr>
        <w:t xml:space="preserve">Analys 2021: </w:t>
      </w:r>
      <w:r w:rsidRPr="00791D5C">
        <w:rPr>
          <w:sz w:val="24"/>
          <w:szCs w:val="24"/>
        </w:rPr>
        <w:t xml:space="preserve">Målet var att utbilda vård och omsorgspersonalen att </w:t>
      </w:r>
      <w:r>
        <w:rPr>
          <w:sz w:val="24"/>
          <w:szCs w:val="24"/>
        </w:rPr>
        <w:t>påbörja</w:t>
      </w:r>
      <w:r w:rsidRPr="00791D5C">
        <w:rPr>
          <w:sz w:val="24"/>
          <w:szCs w:val="24"/>
        </w:rPr>
        <w:t xml:space="preserve"> riskbedömningar. </w:t>
      </w:r>
      <w:r>
        <w:rPr>
          <w:sz w:val="24"/>
          <w:szCs w:val="24"/>
        </w:rPr>
        <w:t xml:space="preserve">Detta arbete kvarstår i arbetsgrupperna då pandemin påverkat att samla personal för utbildning. Siffrorna omfattar Säffle kommun dvs. Lindbacken Vardaga ingår. </w:t>
      </w:r>
    </w:p>
    <w:p w14:paraId="45D679C2" w14:textId="77777777" w:rsidR="00294C66" w:rsidRDefault="00294C66" w:rsidP="00294C66">
      <w:pPr>
        <w:pStyle w:val="Brdtext"/>
        <w:rPr>
          <w:b/>
          <w:sz w:val="24"/>
          <w:szCs w:val="24"/>
        </w:rPr>
      </w:pPr>
      <w:r>
        <w:rPr>
          <w:b/>
          <w:sz w:val="24"/>
          <w:szCs w:val="24"/>
        </w:rPr>
        <w:t xml:space="preserve"> </w:t>
      </w:r>
    </w:p>
    <w:p w14:paraId="5009F40C" w14:textId="77777777" w:rsidR="00294C66" w:rsidRDefault="00294C66" w:rsidP="00294C66">
      <w:pPr>
        <w:pStyle w:val="Brdtext"/>
        <w:rPr>
          <w:sz w:val="24"/>
          <w:szCs w:val="24"/>
        </w:rPr>
      </w:pPr>
      <w:r>
        <w:rPr>
          <w:b/>
          <w:sz w:val="24"/>
          <w:szCs w:val="24"/>
        </w:rPr>
        <w:t>Uppföljning inför 2022</w:t>
      </w:r>
      <w:r w:rsidRPr="005D7D60">
        <w:rPr>
          <w:b/>
          <w:sz w:val="24"/>
          <w:szCs w:val="24"/>
        </w:rPr>
        <w:t>:</w:t>
      </w:r>
      <w:r>
        <w:rPr>
          <w:b/>
          <w:sz w:val="24"/>
          <w:szCs w:val="24"/>
        </w:rPr>
        <w:t xml:space="preserve"> </w:t>
      </w:r>
      <w:r w:rsidRPr="00502EF9">
        <w:rPr>
          <w:sz w:val="24"/>
          <w:szCs w:val="24"/>
        </w:rPr>
        <w:t>Fortsätta</w:t>
      </w:r>
      <w:r>
        <w:rPr>
          <w:b/>
          <w:sz w:val="24"/>
          <w:szCs w:val="24"/>
        </w:rPr>
        <w:t xml:space="preserve"> </w:t>
      </w:r>
      <w:r>
        <w:rPr>
          <w:sz w:val="24"/>
          <w:szCs w:val="24"/>
        </w:rPr>
        <w:t xml:space="preserve">utbilda vård och omsorgspersonal i att utföra, påbörja riskbedömningar för att sedan i teamet sätta in åtgärder tillsammans. </w:t>
      </w:r>
    </w:p>
    <w:p w14:paraId="28E451C5" w14:textId="77777777" w:rsidR="00294C66" w:rsidRDefault="00294C66" w:rsidP="00294C66">
      <w:pPr>
        <w:pStyle w:val="Brdtext"/>
        <w:rPr>
          <w:b/>
          <w:sz w:val="24"/>
          <w:szCs w:val="24"/>
        </w:rPr>
      </w:pPr>
    </w:p>
    <w:p w14:paraId="5A21AB23" w14:textId="77777777" w:rsidR="00294C66" w:rsidRPr="00BC2429" w:rsidRDefault="00294C66" w:rsidP="00294C66">
      <w:pPr>
        <w:pStyle w:val="Brdtext"/>
        <w:rPr>
          <w:b/>
          <w:sz w:val="24"/>
          <w:szCs w:val="24"/>
        </w:rPr>
      </w:pPr>
      <w:r w:rsidRPr="00BC2429">
        <w:rPr>
          <w:b/>
          <w:sz w:val="24"/>
          <w:szCs w:val="24"/>
        </w:rPr>
        <w:t>Antal avlidna i Säffle kommun</w:t>
      </w:r>
    </w:p>
    <w:p w14:paraId="58AF3CDF" w14:textId="77777777" w:rsidR="00294C66" w:rsidRDefault="00294C66" w:rsidP="00294C66">
      <w:pPr>
        <w:pStyle w:val="Brdtext"/>
        <w:rPr>
          <w:sz w:val="24"/>
          <w:szCs w:val="24"/>
        </w:rPr>
      </w:pPr>
      <w:r w:rsidRPr="00F63A88">
        <w:rPr>
          <w:sz w:val="24"/>
          <w:szCs w:val="24"/>
        </w:rPr>
        <w:t xml:space="preserve">Varje år avlider ca </w:t>
      </w:r>
      <w:r>
        <w:rPr>
          <w:sz w:val="24"/>
          <w:szCs w:val="24"/>
        </w:rPr>
        <w:t>80- 100</w:t>
      </w:r>
      <w:r w:rsidRPr="00F63A88">
        <w:rPr>
          <w:sz w:val="24"/>
          <w:szCs w:val="24"/>
        </w:rPr>
        <w:t xml:space="preserve"> patienter</w:t>
      </w:r>
      <w:r>
        <w:rPr>
          <w:sz w:val="24"/>
          <w:szCs w:val="24"/>
        </w:rPr>
        <w:t xml:space="preserve"> som haft kommunal hälso-och sjukvård. Många svårt sjuka vårdas och avlider på särskilt boende och i hemmet. Blir någon inskickad akut händer det att denna inte blir registrerad i palliativa registret på grund av kort vårdtid där ansvaret ligger på den huvudman där dödsfallet sker att registrera i palliativa registret. </w:t>
      </w:r>
    </w:p>
    <w:p w14:paraId="55BF2B13" w14:textId="77777777" w:rsidR="00294C66" w:rsidRDefault="00294C66" w:rsidP="00294C66">
      <w:pPr>
        <w:pStyle w:val="Brdtext"/>
        <w:rPr>
          <w:sz w:val="24"/>
          <w:szCs w:val="24"/>
        </w:rPr>
      </w:pPr>
    </w:p>
    <w:p w14:paraId="21E45F9B" w14:textId="77777777" w:rsidR="00294C66" w:rsidRDefault="00294C66" w:rsidP="00294C66">
      <w:pPr>
        <w:pStyle w:val="Brdtext"/>
        <w:rPr>
          <w:sz w:val="24"/>
          <w:szCs w:val="24"/>
        </w:rPr>
      </w:pPr>
      <w:r>
        <w:rPr>
          <w:sz w:val="24"/>
          <w:szCs w:val="24"/>
        </w:rPr>
        <w:t xml:space="preserve"> </w:t>
      </w:r>
    </w:p>
    <w:p w14:paraId="51347FC5" w14:textId="7D4CC2A0" w:rsidR="00294C66" w:rsidRPr="00BC2429" w:rsidRDefault="00294C66" w:rsidP="00294C66">
      <w:pPr>
        <w:pStyle w:val="Brdtext"/>
        <w:rPr>
          <w:b/>
          <w:sz w:val="24"/>
          <w:szCs w:val="24"/>
        </w:rPr>
      </w:pPr>
      <w:r>
        <w:rPr>
          <w:sz w:val="24"/>
          <w:szCs w:val="24"/>
        </w:rPr>
        <w:t xml:space="preserve"> </w:t>
      </w:r>
      <w:r w:rsidR="00372BF5">
        <w:rPr>
          <w:b/>
          <w:sz w:val="24"/>
          <w:szCs w:val="24"/>
        </w:rPr>
        <w:t>Tabell 13</w:t>
      </w:r>
      <w:r w:rsidRPr="009E5444">
        <w:rPr>
          <w:b/>
          <w:sz w:val="24"/>
          <w:szCs w:val="24"/>
        </w:rPr>
        <w:t xml:space="preserve">. Antal </w:t>
      </w:r>
      <w:r>
        <w:rPr>
          <w:b/>
          <w:sz w:val="24"/>
          <w:szCs w:val="24"/>
        </w:rPr>
        <w:t>inrapporterade dödsfall</w:t>
      </w:r>
      <w:r w:rsidRPr="009E5444">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0"/>
        <w:gridCol w:w="797"/>
        <w:gridCol w:w="765"/>
        <w:gridCol w:w="714"/>
        <w:gridCol w:w="642"/>
        <w:gridCol w:w="616"/>
        <w:gridCol w:w="616"/>
        <w:gridCol w:w="872"/>
        <w:gridCol w:w="972"/>
      </w:tblGrid>
      <w:tr w:rsidR="00294C66" w:rsidRPr="006236F2" w14:paraId="0AEFB24F" w14:textId="77777777" w:rsidTr="00113216">
        <w:tc>
          <w:tcPr>
            <w:tcW w:w="1384" w:type="dxa"/>
            <w:shd w:val="clear" w:color="auto" w:fill="auto"/>
          </w:tcPr>
          <w:p w14:paraId="661686D3" w14:textId="77777777" w:rsidR="00294C66" w:rsidRPr="006236F2" w:rsidRDefault="00294C66" w:rsidP="00113216">
            <w:pPr>
              <w:pStyle w:val="Brdtext"/>
              <w:rPr>
                <w:b/>
                <w:sz w:val="28"/>
                <w:szCs w:val="28"/>
              </w:rPr>
            </w:pPr>
          </w:p>
        </w:tc>
        <w:tc>
          <w:tcPr>
            <w:tcW w:w="650" w:type="dxa"/>
            <w:shd w:val="clear" w:color="auto" w:fill="auto"/>
          </w:tcPr>
          <w:p w14:paraId="093F39D4" w14:textId="77777777" w:rsidR="00294C66" w:rsidRPr="006236F2" w:rsidRDefault="00294C66" w:rsidP="00113216">
            <w:pPr>
              <w:pStyle w:val="Brdtext"/>
              <w:rPr>
                <w:b/>
                <w:sz w:val="20"/>
              </w:rPr>
            </w:pPr>
            <w:r w:rsidRPr="006236F2">
              <w:rPr>
                <w:b/>
                <w:sz w:val="20"/>
              </w:rPr>
              <w:t>2013</w:t>
            </w:r>
          </w:p>
        </w:tc>
        <w:tc>
          <w:tcPr>
            <w:tcW w:w="797" w:type="dxa"/>
            <w:shd w:val="clear" w:color="auto" w:fill="auto"/>
          </w:tcPr>
          <w:p w14:paraId="599A2014" w14:textId="77777777" w:rsidR="00294C66" w:rsidRPr="006236F2" w:rsidRDefault="00294C66" w:rsidP="00113216">
            <w:pPr>
              <w:pStyle w:val="Brdtext"/>
              <w:rPr>
                <w:b/>
                <w:sz w:val="20"/>
              </w:rPr>
            </w:pPr>
            <w:r w:rsidRPr="006236F2">
              <w:rPr>
                <w:b/>
                <w:sz w:val="20"/>
              </w:rPr>
              <w:t>2014</w:t>
            </w:r>
          </w:p>
        </w:tc>
        <w:tc>
          <w:tcPr>
            <w:tcW w:w="765" w:type="dxa"/>
          </w:tcPr>
          <w:p w14:paraId="08CD8399" w14:textId="77777777" w:rsidR="00294C66" w:rsidRPr="006236F2" w:rsidRDefault="00294C66" w:rsidP="00113216">
            <w:pPr>
              <w:pStyle w:val="Brdtext"/>
              <w:rPr>
                <w:b/>
                <w:sz w:val="20"/>
              </w:rPr>
            </w:pPr>
            <w:r>
              <w:rPr>
                <w:b/>
                <w:sz w:val="20"/>
              </w:rPr>
              <w:t>2015</w:t>
            </w:r>
          </w:p>
        </w:tc>
        <w:tc>
          <w:tcPr>
            <w:tcW w:w="714" w:type="dxa"/>
          </w:tcPr>
          <w:p w14:paraId="4F3E4060" w14:textId="77777777" w:rsidR="00294C66" w:rsidRDefault="00294C66" w:rsidP="00113216">
            <w:pPr>
              <w:pStyle w:val="Brdtext"/>
              <w:rPr>
                <w:b/>
                <w:sz w:val="20"/>
              </w:rPr>
            </w:pPr>
            <w:r>
              <w:rPr>
                <w:b/>
                <w:sz w:val="20"/>
              </w:rPr>
              <w:t>2016</w:t>
            </w:r>
          </w:p>
        </w:tc>
        <w:tc>
          <w:tcPr>
            <w:tcW w:w="642" w:type="dxa"/>
          </w:tcPr>
          <w:p w14:paraId="22387AC5" w14:textId="77777777" w:rsidR="00294C66" w:rsidRDefault="00294C66" w:rsidP="00113216">
            <w:pPr>
              <w:pStyle w:val="Brdtext"/>
              <w:rPr>
                <w:b/>
                <w:sz w:val="20"/>
              </w:rPr>
            </w:pPr>
            <w:r>
              <w:rPr>
                <w:b/>
                <w:sz w:val="20"/>
              </w:rPr>
              <w:t>2017</w:t>
            </w:r>
          </w:p>
        </w:tc>
        <w:tc>
          <w:tcPr>
            <w:tcW w:w="616" w:type="dxa"/>
          </w:tcPr>
          <w:p w14:paraId="54A3D266" w14:textId="77777777" w:rsidR="00294C66" w:rsidRDefault="00294C66" w:rsidP="00113216">
            <w:pPr>
              <w:pStyle w:val="Brdtext"/>
              <w:rPr>
                <w:b/>
                <w:sz w:val="20"/>
              </w:rPr>
            </w:pPr>
            <w:r>
              <w:rPr>
                <w:b/>
                <w:sz w:val="20"/>
              </w:rPr>
              <w:t>2018</w:t>
            </w:r>
          </w:p>
        </w:tc>
        <w:tc>
          <w:tcPr>
            <w:tcW w:w="616" w:type="dxa"/>
          </w:tcPr>
          <w:p w14:paraId="2BCB7DFB" w14:textId="77777777" w:rsidR="00294C66" w:rsidRDefault="00294C66" w:rsidP="00113216">
            <w:pPr>
              <w:pStyle w:val="Brdtext"/>
              <w:rPr>
                <w:b/>
                <w:sz w:val="20"/>
              </w:rPr>
            </w:pPr>
            <w:r>
              <w:rPr>
                <w:b/>
                <w:sz w:val="20"/>
              </w:rPr>
              <w:t>2019</w:t>
            </w:r>
          </w:p>
        </w:tc>
        <w:tc>
          <w:tcPr>
            <w:tcW w:w="872" w:type="dxa"/>
          </w:tcPr>
          <w:p w14:paraId="38ACC161" w14:textId="77777777" w:rsidR="00294C66" w:rsidRDefault="00294C66" w:rsidP="00113216">
            <w:pPr>
              <w:pStyle w:val="Brdtext"/>
              <w:rPr>
                <w:b/>
                <w:sz w:val="20"/>
              </w:rPr>
            </w:pPr>
            <w:r>
              <w:rPr>
                <w:b/>
                <w:sz w:val="20"/>
              </w:rPr>
              <w:t>2020</w:t>
            </w:r>
          </w:p>
        </w:tc>
        <w:tc>
          <w:tcPr>
            <w:tcW w:w="872" w:type="dxa"/>
          </w:tcPr>
          <w:p w14:paraId="56836CBF" w14:textId="77777777" w:rsidR="00294C66" w:rsidRDefault="00294C66" w:rsidP="00113216">
            <w:pPr>
              <w:pStyle w:val="Brdtext"/>
              <w:rPr>
                <w:b/>
                <w:sz w:val="20"/>
              </w:rPr>
            </w:pPr>
            <w:r>
              <w:rPr>
                <w:b/>
                <w:sz w:val="20"/>
              </w:rPr>
              <w:t>2021</w:t>
            </w:r>
          </w:p>
        </w:tc>
      </w:tr>
      <w:tr w:rsidR="00294C66" w:rsidRPr="006236F2" w14:paraId="26E23C49" w14:textId="77777777" w:rsidTr="00113216">
        <w:tc>
          <w:tcPr>
            <w:tcW w:w="1384" w:type="dxa"/>
            <w:shd w:val="clear" w:color="auto" w:fill="auto"/>
          </w:tcPr>
          <w:p w14:paraId="289828CA" w14:textId="77777777" w:rsidR="00294C66" w:rsidRPr="00C5680A" w:rsidRDefault="00294C66" w:rsidP="00113216">
            <w:pPr>
              <w:pStyle w:val="Brdtext"/>
              <w:rPr>
                <w:sz w:val="20"/>
              </w:rPr>
            </w:pPr>
            <w:r w:rsidRPr="00C5680A">
              <w:rPr>
                <w:sz w:val="20"/>
              </w:rPr>
              <w:t>Värmland</w:t>
            </w:r>
          </w:p>
        </w:tc>
        <w:tc>
          <w:tcPr>
            <w:tcW w:w="650" w:type="dxa"/>
            <w:shd w:val="clear" w:color="auto" w:fill="auto"/>
          </w:tcPr>
          <w:p w14:paraId="706187AD" w14:textId="77777777" w:rsidR="00294C66" w:rsidRPr="006236F2" w:rsidRDefault="00294C66" w:rsidP="00113216">
            <w:pPr>
              <w:pStyle w:val="Brdtext"/>
              <w:rPr>
                <w:b/>
                <w:sz w:val="20"/>
              </w:rPr>
            </w:pPr>
          </w:p>
        </w:tc>
        <w:tc>
          <w:tcPr>
            <w:tcW w:w="797" w:type="dxa"/>
            <w:shd w:val="clear" w:color="auto" w:fill="auto"/>
          </w:tcPr>
          <w:p w14:paraId="689EDDD3" w14:textId="77777777" w:rsidR="00294C66" w:rsidRPr="006236F2" w:rsidRDefault="00294C66" w:rsidP="00113216">
            <w:pPr>
              <w:pStyle w:val="Brdtext"/>
              <w:rPr>
                <w:b/>
                <w:sz w:val="20"/>
              </w:rPr>
            </w:pPr>
          </w:p>
        </w:tc>
        <w:tc>
          <w:tcPr>
            <w:tcW w:w="765" w:type="dxa"/>
          </w:tcPr>
          <w:p w14:paraId="31B0C9BC" w14:textId="77777777" w:rsidR="00294C66" w:rsidRDefault="00294C66" w:rsidP="00113216">
            <w:pPr>
              <w:pStyle w:val="Brdtext"/>
              <w:rPr>
                <w:b/>
                <w:sz w:val="20"/>
              </w:rPr>
            </w:pPr>
          </w:p>
        </w:tc>
        <w:tc>
          <w:tcPr>
            <w:tcW w:w="714" w:type="dxa"/>
          </w:tcPr>
          <w:p w14:paraId="66380238" w14:textId="77777777" w:rsidR="00294C66" w:rsidRDefault="00294C66" w:rsidP="00113216">
            <w:pPr>
              <w:pStyle w:val="Brdtext"/>
              <w:rPr>
                <w:b/>
                <w:sz w:val="20"/>
              </w:rPr>
            </w:pPr>
          </w:p>
        </w:tc>
        <w:tc>
          <w:tcPr>
            <w:tcW w:w="642" w:type="dxa"/>
          </w:tcPr>
          <w:p w14:paraId="0DB9FEC8" w14:textId="77777777" w:rsidR="00294C66" w:rsidRDefault="00294C66" w:rsidP="00113216">
            <w:pPr>
              <w:pStyle w:val="Brdtext"/>
              <w:rPr>
                <w:b/>
                <w:sz w:val="20"/>
              </w:rPr>
            </w:pPr>
          </w:p>
        </w:tc>
        <w:tc>
          <w:tcPr>
            <w:tcW w:w="616" w:type="dxa"/>
          </w:tcPr>
          <w:p w14:paraId="336FE95E" w14:textId="77777777" w:rsidR="00294C66" w:rsidRDefault="00294C66" w:rsidP="00113216">
            <w:pPr>
              <w:pStyle w:val="Brdtext"/>
              <w:rPr>
                <w:b/>
                <w:sz w:val="20"/>
              </w:rPr>
            </w:pPr>
          </w:p>
        </w:tc>
        <w:tc>
          <w:tcPr>
            <w:tcW w:w="616" w:type="dxa"/>
          </w:tcPr>
          <w:p w14:paraId="67588327" w14:textId="77777777" w:rsidR="00294C66" w:rsidRDefault="00294C66" w:rsidP="00113216">
            <w:pPr>
              <w:pStyle w:val="Brdtext"/>
              <w:rPr>
                <w:b/>
                <w:sz w:val="20"/>
              </w:rPr>
            </w:pPr>
          </w:p>
        </w:tc>
        <w:tc>
          <w:tcPr>
            <w:tcW w:w="872" w:type="dxa"/>
            <w:shd w:val="clear" w:color="auto" w:fill="auto"/>
          </w:tcPr>
          <w:p w14:paraId="49AC5E5C" w14:textId="77777777" w:rsidR="00294C66" w:rsidRPr="00C5680A" w:rsidRDefault="00294C66" w:rsidP="00113216">
            <w:pPr>
              <w:pStyle w:val="Brdtext"/>
              <w:rPr>
                <w:sz w:val="20"/>
              </w:rPr>
            </w:pPr>
            <w:r w:rsidRPr="00C5680A">
              <w:rPr>
                <w:sz w:val="20"/>
              </w:rPr>
              <w:t>1832</w:t>
            </w:r>
          </w:p>
        </w:tc>
        <w:tc>
          <w:tcPr>
            <w:tcW w:w="872" w:type="dxa"/>
          </w:tcPr>
          <w:p w14:paraId="74ACDE8A" w14:textId="77777777" w:rsidR="00294C66" w:rsidRPr="00C5680A" w:rsidRDefault="00294C66" w:rsidP="00113216">
            <w:pPr>
              <w:pStyle w:val="Brdtext"/>
              <w:rPr>
                <w:sz w:val="20"/>
              </w:rPr>
            </w:pPr>
            <w:r>
              <w:rPr>
                <w:sz w:val="20"/>
              </w:rPr>
              <w:t>1631</w:t>
            </w:r>
          </w:p>
        </w:tc>
      </w:tr>
      <w:tr w:rsidR="00294C66" w:rsidRPr="006236F2" w14:paraId="4B2FEAC9" w14:textId="77777777" w:rsidTr="00113216">
        <w:tc>
          <w:tcPr>
            <w:tcW w:w="1384" w:type="dxa"/>
            <w:shd w:val="clear" w:color="auto" w:fill="auto"/>
          </w:tcPr>
          <w:p w14:paraId="502F8294" w14:textId="77777777" w:rsidR="00294C66" w:rsidRPr="00C5680A" w:rsidRDefault="00294C66" w:rsidP="00113216">
            <w:pPr>
              <w:pStyle w:val="Brdtext"/>
              <w:rPr>
                <w:sz w:val="20"/>
              </w:rPr>
            </w:pPr>
            <w:r>
              <w:rPr>
                <w:sz w:val="20"/>
              </w:rPr>
              <w:t xml:space="preserve">Värmland med </w:t>
            </w:r>
            <w:proofErr w:type="spellStart"/>
            <w:r>
              <w:rPr>
                <w:sz w:val="20"/>
              </w:rPr>
              <w:t>covid</w:t>
            </w:r>
            <w:proofErr w:type="spellEnd"/>
            <w:r>
              <w:rPr>
                <w:sz w:val="20"/>
              </w:rPr>
              <w:t xml:space="preserve"> diagnos</w:t>
            </w:r>
          </w:p>
        </w:tc>
        <w:tc>
          <w:tcPr>
            <w:tcW w:w="650" w:type="dxa"/>
            <w:shd w:val="clear" w:color="auto" w:fill="auto"/>
          </w:tcPr>
          <w:p w14:paraId="49B13B3C" w14:textId="77777777" w:rsidR="00294C66" w:rsidRPr="006236F2" w:rsidRDefault="00294C66" w:rsidP="00113216">
            <w:pPr>
              <w:pStyle w:val="Brdtext"/>
              <w:rPr>
                <w:b/>
                <w:sz w:val="20"/>
              </w:rPr>
            </w:pPr>
          </w:p>
        </w:tc>
        <w:tc>
          <w:tcPr>
            <w:tcW w:w="797" w:type="dxa"/>
            <w:shd w:val="clear" w:color="auto" w:fill="auto"/>
          </w:tcPr>
          <w:p w14:paraId="2F3A53F9" w14:textId="77777777" w:rsidR="00294C66" w:rsidRPr="006236F2" w:rsidRDefault="00294C66" w:rsidP="00113216">
            <w:pPr>
              <w:pStyle w:val="Brdtext"/>
              <w:rPr>
                <w:b/>
                <w:sz w:val="20"/>
              </w:rPr>
            </w:pPr>
          </w:p>
        </w:tc>
        <w:tc>
          <w:tcPr>
            <w:tcW w:w="765" w:type="dxa"/>
          </w:tcPr>
          <w:p w14:paraId="6BB455DD" w14:textId="77777777" w:rsidR="00294C66" w:rsidRDefault="00294C66" w:rsidP="00113216">
            <w:pPr>
              <w:pStyle w:val="Brdtext"/>
              <w:rPr>
                <w:b/>
                <w:sz w:val="20"/>
              </w:rPr>
            </w:pPr>
          </w:p>
        </w:tc>
        <w:tc>
          <w:tcPr>
            <w:tcW w:w="714" w:type="dxa"/>
          </w:tcPr>
          <w:p w14:paraId="004EFA66" w14:textId="77777777" w:rsidR="00294C66" w:rsidRDefault="00294C66" w:rsidP="00113216">
            <w:pPr>
              <w:pStyle w:val="Brdtext"/>
              <w:rPr>
                <w:b/>
                <w:sz w:val="20"/>
              </w:rPr>
            </w:pPr>
          </w:p>
        </w:tc>
        <w:tc>
          <w:tcPr>
            <w:tcW w:w="642" w:type="dxa"/>
          </w:tcPr>
          <w:p w14:paraId="70E8B8F3" w14:textId="77777777" w:rsidR="00294C66" w:rsidRDefault="00294C66" w:rsidP="00113216">
            <w:pPr>
              <w:pStyle w:val="Brdtext"/>
              <w:rPr>
                <w:b/>
                <w:sz w:val="20"/>
              </w:rPr>
            </w:pPr>
          </w:p>
        </w:tc>
        <w:tc>
          <w:tcPr>
            <w:tcW w:w="616" w:type="dxa"/>
          </w:tcPr>
          <w:p w14:paraId="2B0C2E54" w14:textId="77777777" w:rsidR="00294C66" w:rsidRDefault="00294C66" w:rsidP="00113216">
            <w:pPr>
              <w:pStyle w:val="Brdtext"/>
              <w:rPr>
                <w:b/>
                <w:sz w:val="20"/>
              </w:rPr>
            </w:pPr>
          </w:p>
        </w:tc>
        <w:tc>
          <w:tcPr>
            <w:tcW w:w="616" w:type="dxa"/>
          </w:tcPr>
          <w:p w14:paraId="0D5A0B89" w14:textId="77777777" w:rsidR="00294C66" w:rsidRDefault="00294C66" w:rsidP="00113216">
            <w:pPr>
              <w:pStyle w:val="Brdtext"/>
              <w:rPr>
                <w:b/>
                <w:sz w:val="20"/>
              </w:rPr>
            </w:pPr>
          </w:p>
        </w:tc>
        <w:tc>
          <w:tcPr>
            <w:tcW w:w="872" w:type="dxa"/>
            <w:shd w:val="clear" w:color="auto" w:fill="auto"/>
          </w:tcPr>
          <w:p w14:paraId="52793107" w14:textId="77777777" w:rsidR="00294C66" w:rsidRPr="00C5680A" w:rsidRDefault="00294C66" w:rsidP="00113216">
            <w:pPr>
              <w:pStyle w:val="Brdtext"/>
              <w:rPr>
                <w:sz w:val="20"/>
              </w:rPr>
            </w:pPr>
            <w:r>
              <w:rPr>
                <w:sz w:val="20"/>
              </w:rPr>
              <w:t>96/1832</w:t>
            </w:r>
          </w:p>
        </w:tc>
        <w:tc>
          <w:tcPr>
            <w:tcW w:w="872" w:type="dxa"/>
          </w:tcPr>
          <w:p w14:paraId="0E5AC478" w14:textId="77777777" w:rsidR="00294C66" w:rsidRDefault="00294C66" w:rsidP="00113216">
            <w:pPr>
              <w:pStyle w:val="Brdtext"/>
              <w:rPr>
                <w:sz w:val="20"/>
              </w:rPr>
            </w:pPr>
            <w:r>
              <w:rPr>
                <w:sz w:val="20"/>
              </w:rPr>
              <w:t>125/1631</w:t>
            </w:r>
          </w:p>
        </w:tc>
      </w:tr>
      <w:tr w:rsidR="00294C66" w:rsidRPr="006236F2" w14:paraId="58B952A1" w14:textId="77777777" w:rsidTr="00113216">
        <w:tc>
          <w:tcPr>
            <w:tcW w:w="1384" w:type="dxa"/>
            <w:shd w:val="clear" w:color="auto" w:fill="auto"/>
          </w:tcPr>
          <w:p w14:paraId="084F0DE5" w14:textId="77777777" w:rsidR="00294C66" w:rsidRPr="00C5680A" w:rsidRDefault="00294C66" w:rsidP="00113216">
            <w:pPr>
              <w:pStyle w:val="Brdtext"/>
              <w:rPr>
                <w:sz w:val="20"/>
              </w:rPr>
            </w:pPr>
            <w:r w:rsidRPr="00C5680A">
              <w:rPr>
                <w:sz w:val="20"/>
              </w:rPr>
              <w:t>Säffle kommun</w:t>
            </w:r>
            <w:r>
              <w:rPr>
                <w:sz w:val="20"/>
              </w:rPr>
              <w:t xml:space="preserve"> </w:t>
            </w:r>
          </w:p>
        </w:tc>
        <w:tc>
          <w:tcPr>
            <w:tcW w:w="650" w:type="dxa"/>
            <w:shd w:val="clear" w:color="auto" w:fill="auto"/>
          </w:tcPr>
          <w:p w14:paraId="5BD4BABE" w14:textId="77777777" w:rsidR="00294C66" w:rsidRPr="006236F2" w:rsidRDefault="00294C66" w:rsidP="00113216">
            <w:pPr>
              <w:pStyle w:val="Brdtext"/>
              <w:rPr>
                <w:b/>
                <w:sz w:val="20"/>
              </w:rPr>
            </w:pPr>
          </w:p>
        </w:tc>
        <w:tc>
          <w:tcPr>
            <w:tcW w:w="797" w:type="dxa"/>
            <w:shd w:val="clear" w:color="auto" w:fill="auto"/>
          </w:tcPr>
          <w:p w14:paraId="0B0CFFD7" w14:textId="77777777" w:rsidR="00294C66" w:rsidRPr="007A7440" w:rsidRDefault="00294C66" w:rsidP="00113216">
            <w:pPr>
              <w:pStyle w:val="Brdtext"/>
              <w:rPr>
                <w:sz w:val="20"/>
              </w:rPr>
            </w:pPr>
            <w:r w:rsidRPr="007A7440">
              <w:rPr>
                <w:sz w:val="20"/>
              </w:rPr>
              <w:t>187</w:t>
            </w:r>
          </w:p>
        </w:tc>
        <w:tc>
          <w:tcPr>
            <w:tcW w:w="765" w:type="dxa"/>
          </w:tcPr>
          <w:p w14:paraId="0CBF9567" w14:textId="77777777" w:rsidR="00294C66" w:rsidRPr="007A7440" w:rsidRDefault="00294C66" w:rsidP="00113216">
            <w:pPr>
              <w:pStyle w:val="Brdtext"/>
              <w:rPr>
                <w:sz w:val="20"/>
              </w:rPr>
            </w:pPr>
            <w:r w:rsidRPr="007A7440">
              <w:rPr>
                <w:sz w:val="20"/>
              </w:rPr>
              <w:t>213</w:t>
            </w:r>
          </w:p>
        </w:tc>
        <w:tc>
          <w:tcPr>
            <w:tcW w:w="714" w:type="dxa"/>
          </w:tcPr>
          <w:p w14:paraId="2CD35009" w14:textId="77777777" w:rsidR="00294C66" w:rsidRPr="007A7440" w:rsidRDefault="00294C66" w:rsidP="00113216">
            <w:pPr>
              <w:pStyle w:val="Brdtext"/>
              <w:rPr>
                <w:sz w:val="20"/>
              </w:rPr>
            </w:pPr>
            <w:r w:rsidRPr="007A7440">
              <w:rPr>
                <w:sz w:val="20"/>
              </w:rPr>
              <w:t>196</w:t>
            </w:r>
          </w:p>
        </w:tc>
        <w:tc>
          <w:tcPr>
            <w:tcW w:w="642" w:type="dxa"/>
          </w:tcPr>
          <w:p w14:paraId="41B224EA" w14:textId="77777777" w:rsidR="00294C66" w:rsidRPr="007A7440" w:rsidRDefault="00294C66" w:rsidP="00113216">
            <w:pPr>
              <w:pStyle w:val="Brdtext"/>
              <w:rPr>
                <w:sz w:val="20"/>
              </w:rPr>
            </w:pPr>
            <w:r w:rsidRPr="007A7440">
              <w:rPr>
                <w:sz w:val="20"/>
              </w:rPr>
              <w:t>211</w:t>
            </w:r>
          </w:p>
        </w:tc>
        <w:tc>
          <w:tcPr>
            <w:tcW w:w="616" w:type="dxa"/>
          </w:tcPr>
          <w:p w14:paraId="6A3EEEF6" w14:textId="77777777" w:rsidR="00294C66" w:rsidRPr="007A7440" w:rsidRDefault="00294C66" w:rsidP="00113216">
            <w:pPr>
              <w:pStyle w:val="Brdtext"/>
              <w:rPr>
                <w:sz w:val="20"/>
              </w:rPr>
            </w:pPr>
            <w:r w:rsidRPr="007A7440">
              <w:rPr>
                <w:sz w:val="20"/>
              </w:rPr>
              <w:t>194</w:t>
            </w:r>
          </w:p>
        </w:tc>
        <w:tc>
          <w:tcPr>
            <w:tcW w:w="616" w:type="dxa"/>
          </w:tcPr>
          <w:p w14:paraId="0B6237ED" w14:textId="77777777" w:rsidR="00294C66" w:rsidRPr="007A7440" w:rsidRDefault="00294C66" w:rsidP="00113216">
            <w:pPr>
              <w:pStyle w:val="Brdtext"/>
              <w:rPr>
                <w:sz w:val="20"/>
              </w:rPr>
            </w:pPr>
            <w:r w:rsidRPr="007A7440">
              <w:rPr>
                <w:sz w:val="20"/>
              </w:rPr>
              <w:t>164</w:t>
            </w:r>
          </w:p>
        </w:tc>
        <w:tc>
          <w:tcPr>
            <w:tcW w:w="872" w:type="dxa"/>
            <w:shd w:val="clear" w:color="auto" w:fill="auto"/>
          </w:tcPr>
          <w:p w14:paraId="5208296E" w14:textId="77777777" w:rsidR="00294C66" w:rsidRPr="007A7440" w:rsidRDefault="00294C66" w:rsidP="00113216">
            <w:pPr>
              <w:pStyle w:val="Brdtext"/>
              <w:rPr>
                <w:sz w:val="20"/>
              </w:rPr>
            </w:pPr>
            <w:r w:rsidRPr="007A7440">
              <w:rPr>
                <w:sz w:val="20"/>
              </w:rPr>
              <w:t>182</w:t>
            </w:r>
          </w:p>
        </w:tc>
        <w:tc>
          <w:tcPr>
            <w:tcW w:w="872" w:type="dxa"/>
          </w:tcPr>
          <w:p w14:paraId="1E2A52DB" w14:textId="77777777" w:rsidR="00294C66" w:rsidRPr="007A7440" w:rsidRDefault="00294C66" w:rsidP="00113216">
            <w:pPr>
              <w:pStyle w:val="Brdtext"/>
              <w:rPr>
                <w:sz w:val="20"/>
              </w:rPr>
            </w:pPr>
            <w:r>
              <w:rPr>
                <w:sz w:val="20"/>
              </w:rPr>
              <w:t>222</w:t>
            </w:r>
          </w:p>
        </w:tc>
      </w:tr>
      <w:tr w:rsidR="00294C66" w:rsidRPr="006236F2" w14:paraId="71FD99F4" w14:textId="77777777" w:rsidTr="00113216">
        <w:tc>
          <w:tcPr>
            <w:tcW w:w="1384" w:type="dxa"/>
            <w:shd w:val="clear" w:color="auto" w:fill="auto"/>
          </w:tcPr>
          <w:p w14:paraId="58A3D7BC" w14:textId="77777777" w:rsidR="00294C66" w:rsidRPr="00C5680A" w:rsidRDefault="00294C66" w:rsidP="00113216">
            <w:pPr>
              <w:pStyle w:val="Brdtext"/>
              <w:rPr>
                <w:sz w:val="20"/>
              </w:rPr>
            </w:pPr>
            <w:r>
              <w:rPr>
                <w:sz w:val="20"/>
              </w:rPr>
              <w:t>Kommunal vård</w:t>
            </w:r>
          </w:p>
        </w:tc>
        <w:tc>
          <w:tcPr>
            <w:tcW w:w="650" w:type="dxa"/>
            <w:shd w:val="clear" w:color="auto" w:fill="auto"/>
          </w:tcPr>
          <w:p w14:paraId="20981AB2" w14:textId="77777777" w:rsidR="00294C66" w:rsidRPr="006236F2" w:rsidRDefault="00294C66" w:rsidP="00113216">
            <w:pPr>
              <w:pStyle w:val="Brdtext"/>
              <w:rPr>
                <w:b/>
                <w:sz w:val="20"/>
              </w:rPr>
            </w:pPr>
          </w:p>
        </w:tc>
        <w:tc>
          <w:tcPr>
            <w:tcW w:w="797" w:type="dxa"/>
            <w:shd w:val="clear" w:color="auto" w:fill="auto"/>
          </w:tcPr>
          <w:p w14:paraId="0644D883" w14:textId="77777777" w:rsidR="00294C66" w:rsidRPr="007A7440" w:rsidRDefault="00294C66" w:rsidP="00113216">
            <w:pPr>
              <w:pStyle w:val="Brdtext"/>
              <w:rPr>
                <w:sz w:val="20"/>
              </w:rPr>
            </w:pPr>
          </w:p>
        </w:tc>
        <w:tc>
          <w:tcPr>
            <w:tcW w:w="765" w:type="dxa"/>
          </w:tcPr>
          <w:p w14:paraId="1A32D5C3" w14:textId="77777777" w:rsidR="00294C66" w:rsidRPr="007A7440" w:rsidRDefault="00294C66" w:rsidP="00113216">
            <w:pPr>
              <w:pStyle w:val="Brdtext"/>
              <w:rPr>
                <w:sz w:val="20"/>
              </w:rPr>
            </w:pPr>
          </w:p>
        </w:tc>
        <w:tc>
          <w:tcPr>
            <w:tcW w:w="714" w:type="dxa"/>
          </w:tcPr>
          <w:p w14:paraId="2B3F47D9" w14:textId="77777777" w:rsidR="00294C66" w:rsidRPr="007A7440" w:rsidRDefault="00294C66" w:rsidP="00113216">
            <w:pPr>
              <w:pStyle w:val="Brdtext"/>
              <w:rPr>
                <w:sz w:val="20"/>
              </w:rPr>
            </w:pPr>
          </w:p>
        </w:tc>
        <w:tc>
          <w:tcPr>
            <w:tcW w:w="642" w:type="dxa"/>
          </w:tcPr>
          <w:p w14:paraId="35B4178A" w14:textId="77777777" w:rsidR="00294C66" w:rsidRPr="007A7440" w:rsidRDefault="00294C66" w:rsidP="00113216">
            <w:pPr>
              <w:pStyle w:val="Brdtext"/>
              <w:rPr>
                <w:sz w:val="20"/>
              </w:rPr>
            </w:pPr>
          </w:p>
        </w:tc>
        <w:tc>
          <w:tcPr>
            <w:tcW w:w="616" w:type="dxa"/>
          </w:tcPr>
          <w:p w14:paraId="58F7DC74" w14:textId="77777777" w:rsidR="00294C66" w:rsidRPr="007A7440" w:rsidRDefault="00294C66" w:rsidP="00113216">
            <w:pPr>
              <w:pStyle w:val="Brdtext"/>
              <w:rPr>
                <w:sz w:val="20"/>
              </w:rPr>
            </w:pPr>
          </w:p>
        </w:tc>
        <w:tc>
          <w:tcPr>
            <w:tcW w:w="616" w:type="dxa"/>
          </w:tcPr>
          <w:p w14:paraId="37D12762" w14:textId="77777777" w:rsidR="00294C66" w:rsidRPr="007A7440" w:rsidRDefault="00294C66" w:rsidP="00113216">
            <w:pPr>
              <w:pStyle w:val="Brdtext"/>
              <w:rPr>
                <w:sz w:val="20"/>
              </w:rPr>
            </w:pPr>
          </w:p>
        </w:tc>
        <w:tc>
          <w:tcPr>
            <w:tcW w:w="872" w:type="dxa"/>
            <w:shd w:val="clear" w:color="auto" w:fill="auto"/>
          </w:tcPr>
          <w:p w14:paraId="6DE09AE3" w14:textId="77777777" w:rsidR="00294C66" w:rsidRPr="007A7440" w:rsidRDefault="00294C66" w:rsidP="00113216">
            <w:pPr>
              <w:pStyle w:val="Brdtext"/>
              <w:rPr>
                <w:sz w:val="20"/>
              </w:rPr>
            </w:pPr>
          </w:p>
        </w:tc>
        <w:tc>
          <w:tcPr>
            <w:tcW w:w="872" w:type="dxa"/>
          </w:tcPr>
          <w:p w14:paraId="5CA2F0D2" w14:textId="77777777" w:rsidR="00294C66" w:rsidRPr="007A7440" w:rsidRDefault="00294C66" w:rsidP="00113216">
            <w:pPr>
              <w:pStyle w:val="Brdtext"/>
              <w:rPr>
                <w:sz w:val="20"/>
              </w:rPr>
            </w:pPr>
          </w:p>
        </w:tc>
      </w:tr>
      <w:tr w:rsidR="00294C66" w:rsidRPr="006236F2" w14:paraId="39400D05" w14:textId="77777777" w:rsidTr="00113216">
        <w:tc>
          <w:tcPr>
            <w:tcW w:w="1384" w:type="dxa"/>
            <w:shd w:val="clear" w:color="auto" w:fill="auto"/>
          </w:tcPr>
          <w:p w14:paraId="29081489" w14:textId="77777777" w:rsidR="00294C66" w:rsidRDefault="00294C66" w:rsidP="00113216">
            <w:pPr>
              <w:pStyle w:val="Brdtext"/>
              <w:rPr>
                <w:sz w:val="20"/>
              </w:rPr>
            </w:pPr>
            <w:r w:rsidRPr="006236F2">
              <w:rPr>
                <w:sz w:val="20"/>
              </w:rPr>
              <w:t>I ordinärt boende</w:t>
            </w:r>
          </w:p>
          <w:p w14:paraId="36089F04" w14:textId="77777777" w:rsidR="00294C66" w:rsidRPr="006236F2" w:rsidRDefault="00294C66" w:rsidP="00113216">
            <w:pPr>
              <w:pStyle w:val="Brdtext"/>
              <w:rPr>
                <w:sz w:val="20"/>
              </w:rPr>
            </w:pPr>
            <w:r>
              <w:rPr>
                <w:sz w:val="20"/>
              </w:rPr>
              <w:t>inkl. korttid</w:t>
            </w:r>
          </w:p>
        </w:tc>
        <w:tc>
          <w:tcPr>
            <w:tcW w:w="650" w:type="dxa"/>
            <w:shd w:val="clear" w:color="auto" w:fill="auto"/>
          </w:tcPr>
          <w:p w14:paraId="03C92EBA" w14:textId="77777777" w:rsidR="00294C66" w:rsidRPr="006236F2" w:rsidRDefault="00294C66" w:rsidP="00113216">
            <w:pPr>
              <w:pStyle w:val="Brdtext"/>
              <w:rPr>
                <w:sz w:val="20"/>
              </w:rPr>
            </w:pPr>
            <w:r>
              <w:rPr>
                <w:sz w:val="20"/>
              </w:rPr>
              <w:t>52</w:t>
            </w:r>
          </w:p>
        </w:tc>
        <w:tc>
          <w:tcPr>
            <w:tcW w:w="797" w:type="dxa"/>
            <w:shd w:val="clear" w:color="auto" w:fill="auto"/>
          </w:tcPr>
          <w:p w14:paraId="581259FB" w14:textId="77777777" w:rsidR="00294C66" w:rsidRPr="006236F2" w:rsidRDefault="00294C66" w:rsidP="00113216">
            <w:pPr>
              <w:pStyle w:val="Brdtext"/>
              <w:rPr>
                <w:sz w:val="20"/>
              </w:rPr>
            </w:pPr>
            <w:r>
              <w:rPr>
                <w:sz w:val="20"/>
              </w:rPr>
              <w:t>41</w:t>
            </w:r>
          </w:p>
        </w:tc>
        <w:tc>
          <w:tcPr>
            <w:tcW w:w="765" w:type="dxa"/>
          </w:tcPr>
          <w:p w14:paraId="123B3E97" w14:textId="77777777" w:rsidR="00294C66" w:rsidRPr="006236F2" w:rsidRDefault="00294C66" w:rsidP="00113216">
            <w:pPr>
              <w:pStyle w:val="Brdtext"/>
              <w:rPr>
                <w:sz w:val="20"/>
              </w:rPr>
            </w:pPr>
            <w:r>
              <w:rPr>
                <w:sz w:val="20"/>
              </w:rPr>
              <w:t>43</w:t>
            </w:r>
          </w:p>
        </w:tc>
        <w:tc>
          <w:tcPr>
            <w:tcW w:w="714" w:type="dxa"/>
          </w:tcPr>
          <w:p w14:paraId="05DCD6AA" w14:textId="77777777" w:rsidR="00294C66" w:rsidRDefault="00294C66" w:rsidP="00113216">
            <w:pPr>
              <w:pStyle w:val="Brdtext"/>
              <w:rPr>
                <w:sz w:val="20"/>
              </w:rPr>
            </w:pPr>
            <w:r>
              <w:rPr>
                <w:sz w:val="20"/>
              </w:rPr>
              <w:t>49</w:t>
            </w:r>
          </w:p>
        </w:tc>
        <w:tc>
          <w:tcPr>
            <w:tcW w:w="642" w:type="dxa"/>
          </w:tcPr>
          <w:p w14:paraId="0423E6E4" w14:textId="77777777" w:rsidR="00294C66" w:rsidRDefault="00294C66" w:rsidP="00113216">
            <w:pPr>
              <w:pStyle w:val="Brdtext"/>
              <w:rPr>
                <w:sz w:val="20"/>
              </w:rPr>
            </w:pPr>
            <w:r>
              <w:rPr>
                <w:sz w:val="20"/>
              </w:rPr>
              <w:t>55</w:t>
            </w:r>
          </w:p>
        </w:tc>
        <w:tc>
          <w:tcPr>
            <w:tcW w:w="616" w:type="dxa"/>
          </w:tcPr>
          <w:p w14:paraId="705D75F8" w14:textId="77777777" w:rsidR="00294C66" w:rsidRDefault="00294C66" w:rsidP="00113216">
            <w:pPr>
              <w:pStyle w:val="Brdtext"/>
              <w:rPr>
                <w:sz w:val="20"/>
              </w:rPr>
            </w:pPr>
            <w:r>
              <w:rPr>
                <w:sz w:val="20"/>
              </w:rPr>
              <w:t>40</w:t>
            </w:r>
          </w:p>
        </w:tc>
        <w:tc>
          <w:tcPr>
            <w:tcW w:w="616" w:type="dxa"/>
          </w:tcPr>
          <w:p w14:paraId="4C838D53" w14:textId="77777777" w:rsidR="00294C66" w:rsidRDefault="00294C66" w:rsidP="00113216">
            <w:pPr>
              <w:pStyle w:val="Brdtext"/>
              <w:rPr>
                <w:sz w:val="20"/>
              </w:rPr>
            </w:pPr>
            <w:r>
              <w:rPr>
                <w:sz w:val="20"/>
              </w:rPr>
              <w:t>25</w:t>
            </w:r>
          </w:p>
        </w:tc>
        <w:tc>
          <w:tcPr>
            <w:tcW w:w="872" w:type="dxa"/>
          </w:tcPr>
          <w:p w14:paraId="6DD18816" w14:textId="77777777" w:rsidR="00294C66" w:rsidRDefault="00294C66" w:rsidP="00113216">
            <w:pPr>
              <w:pStyle w:val="Brdtext"/>
              <w:rPr>
                <w:sz w:val="20"/>
              </w:rPr>
            </w:pPr>
            <w:r>
              <w:rPr>
                <w:sz w:val="20"/>
              </w:rPr>
              <w:t>31</w:t>
            </w:r>
          </w:p>
        </w:tc>
        <w:tc>
          <w:tcPr>
            <w:tcW w:w="872" w:type="dxa"/>
          </w:tcPr>
          <w:p w14:paraId="1A5E9327" w14:textId="77777777" w:rsidR="00294C66" w:rsidRDefault="00294C66" w:rsidP="00113216">
            <w:pPr>
              <w:pStyle w:val="Brdtext"/>
              <w:rPr>
                <w:sz w:val="20"/>
              </w:rPr>
            </w:pPr>
            <w:r>
              <w:rPr>
                <w:sz w:val="20"/>
              </w:rPr>
              <w:t>23</w:t>
            </w:r>
          </w:p>
        </w:tc>
      </w:tr>
      <w:tr w:rsidR="00294C66" w:rsidRPr="006236F2" w14:paraId="1307ED27" w14:textId="77777777" w:rsidTr="00113216">
        <w:tc>
          <w:tcPr>
            <w:tcW w:w="1384" w:type="dxa"/>
            <w:shd w:val="clear" w:color="auto" w:fill="auto"/>
          </w:tcPr>
          <w:p w14:paraId="69404817" w14:textId="77777777" w:rsidR="00294C66" w:rsidRPr="006236F2" w:rsidRDefault="00294C66" w:rsidP="00113216">
            <w:pPr>
              <w:pStyle w:val="Brdtext"/>
              <w:rPr>
                <w:sz w:val="20"/>
              </w:rPr>
            </w:pPr>
            <w:r w:rsidRPr="006236F2">
              <w:rPr>
                <w:sz w:val="20"/>
              </w:rPr>
              <w:t>I särskilt boende</w:t>
            </w:r>
          </w:p>
        </w:tc>
        <w:tc>
          <w:tcPr>
            <w:tcW w:w="650" w:type="dxa"/>
            <w:shd w:val="clear" w:color="auto" w:fill="auto"/>
          </w:tcPr>
          <w:p w14:paraId="621A7AF0" w14:textId="77777777" w:rsidR="00294C66" w:rsidRPr="006236F2" w:rsidRDefault="00294C66" w:rsidP="00113216">
            <w:pPr>
              <w:pStyle w:val="Brdtext"/>
              <w:rPr>
                <w:sz w:val="20"/>
              </w:rPr>
            </w:pPr>
            <w:r>
              <w:rPr>
                <w:sz w:val="20"/>
              </w:rPr>
              <w:t>38</w:t>
            </w:r>
          </w:p>
        </w:tc>
        <w:tc>
          <w:tcPr>
            <w:tcW w:w="797" w:type="dxa"/>
            <w:shd w:val="clear" w:color="auto" w:fill="auto"/>
          </w:tcPr>
          <w:p w14:paraId="2CEB2833" w14:textId="77777777" w:rsidR="00294C66" w:rsidRPr="006236F2" w:rsidRDefault="00294C66" w:rsidP="00113216">
            <w:pPr>
              <w:pStyle w:val="Brdtext"/>
              <w:rPr>
                <w:sz w:val="20"/>
              </w:rPr>
            </w:pPr>
            <w:r>
              <w:rPr>
                <w:sz w:val="20"/>
              </w:rPr>
              <w:t>41</w:t>
            </w:r>
          </w:p>
        </w:tc>
        <w:tc>
          <w:tcPr>
            <w:tcW w:w="765" w:type="dxa"/>
          </w:tcPr>
          <w:p w14:paraId="5471EC4A" w14:textId="77777777" w:rsidR="00294C66" w:rsidRPr="006236F2" w:rsidRDefault="00294C66" w:rsidP="00113216">
            <w:pPr>
              <w:pStyle w:val="Brdtext"/>
              <w:rPr>
                <w:sz w:val="20"/>
              </w:rPr>
            </w:pPr>
            <w:r>
              <w:rPr>
                <w:sz w:val="20"/>
              </w:rPr>
              <w:t>48</w:t>
            </w:r>
          </w:p>
        </w:tc>
        <w:tc>
          <w:tcPr>
            <w:tcW w:w="714" w:type="dxa"/>
          </w:tcPr>
          <w:p w14:paraId="3182C2D4" w14:textId="77777777" w:rsidR="00294C66" w:rsidRDefault="00294C66" w:rsidP="00113216">
            <w:pPr>
              <w:pStyle w:val="Brdtext"/>
              <w:rPr>
                <w:sz w:val="20"/>
              </w:rPr>
            </w:pPr>
            <w:r>
              <w:rPr>
                <w:sz w:val="20"/>
              </w:rPr>
              <w:t>33</w:t>
            </w:r>
          </w:p>
        </w:tc>
        <w:tc>
          <w:tcPr>
            <w:tcW w:w="642" w:type="dxa"/>
          </w:tcPr>
          <w:p w14:paraId="007900BB" w14:textId="77777777" w:rsidR="00294C66" w:rsidRDefault="00294C66" w:rsidP="00113216">
            <w:pPr>
              <w:pStyle w:val="Brdtext"/>
              <w:rPr>
                <w:sz w:val="20"/>
              </w:rPr>
            </w:pPr>
            <w:r>
              <w:rPr>
                <w:sz w:val="20"/>
              </w:rPr>
              <w:t>43</w:t>
            </w:r>
          </w:p>
        </w:tc>
        <w:tc>
          <w:tcPr>
            <w:tcW w:w="616" w:type="dxa"/>
          </w:tcPr>
          <w:p w14:paraId="3D1DC4E0" w14:textId="77777777" w:rsidR="00294C66" w:rsidRDefault="00294C66" w:rsidP="00113216">
            <w:pPr>
              <w:pStyle w:val="Brdtext"/>
              <w:rPr>
                <w:sz w:val="20"/>
              </w:rPr>
            </w:pPr>
            <w:r>
              <w:rPr>
                <w:sz w:val="20"/>
              </w:rPr>
              <w:t>37</w:t>
            </w:r>
          </w:p>
        </w:tc>
        <w:tc>
          <w:tcPr>
            <w:tcW w:w="616" w:type="dxa"/>
          </w:tcPr>
          <w:p w14:paraId="3A168F08" w14:textId="77777777" w:rsidR="00294C66" w:rsidRDefault="00294C66" w:rsidP="00113216">
            <w:pPr>
              <w:pStyle w:val="Brdtext"/>
              <w:rPr>
                <w:sz w:val="20"/>
              </w:rPr>
            </w:pPr>
            <w:r>
              <w:rPr>
                <w:sz w:val="20"/>
              </w:rPr>
              <w:t>56</w:t>
            </w:r>
          </w:p>
        </w:tc>
        <w:tc>
          <w:tcPr>
            <w:tcW w:w="872" w:type="dxa"/>
          </w:tcPr>
          <w:p w14:paraId="0E79FA0E" w14:textId="77777777" w:rsidR="00294C66" w:rsidRDefault="00294C66" w:rsidP="00113216">
            <w:pPr>
              <w:pStyle w:val="Brdtext"/>
              <w:rPr>
                <w:sz w:val="20"/>
              </w:rPr>
            </w:pPr>
            <w:r>
              <w:rPr>
                <w:sz w:val="20"/>
              </w:rPr>
              <w:t>33</w:t>
            </w:r>
          </w:p>
        </w:tc>
        <w:tc>
          <w:tcPr>
            <w:tcW w:w="872" w:type="dxa"/>
          </w:tcPr>
          <w:p w14:paraId="787A9DE2" w14:textId="77777777" w:rsidR="00294C66" w:rsidRDefault="00294C66" w:rsidP="00113216">
            <w:pPr>
              <w:pStyle w:val="Brdtext"/>
              <w:rPr>
                <w:sz w:val="20"/>
              </w:rPr>
            </w:pPr>
            <w:r>
              <w:rPr>
                <w:sz w:val="20"/>
              </w:rPr>
              <w:t>25</w:t>
            </w:r>
          </w:p>
        </w:tc>
      </w:tr>
      <w:tr w:rsidR="00294C66" w:rsidRPr="006236F2" w14:paraId="3246CB61" w14:textId="77777777" w:rsidTr="00113216">
        <w:tc>
          <w:tcPr>
            <w:tcW w:w="1384" w:type="dxa"/>
            <w:shd w:val="clear" w:color="auto" w:fill="auto"/>
          </w:tcPr>
          <w:p w14:paraId="3221A2FF" w14:textId="77777777" w:rsidR="00294C66" w:rsidRPr="006236F2" w:rsidRDefault="00294C66" w:rsidP="00113216">
            <w:pPr>
              <w:pStyle w:val="Brdtext"/>
              <w:rPr>
                <w:sz w:val="20"/>
              </w:rPr>
            </w:pPr>
            <w:r>
              <w:rPr>
                <w:sz w:val="20"/>
              </w:rPr>
              <w:t>På Sjukhus</w:t>
            </w:r>
          </w:p>
        </w:tc>
        <w:tc>
          <w:tcPr>
            <w:tcW w:w="650" w:type="dxa"/>
            <w:shd w:val="clear" w:color="auto" w:fill="auto"/>
          </w:tcPr>
          <w:p w14:paraId="4F76E275" w14:textId="77777777" w:rsidR="00294C66" w:rsidRPr="006236F2" w:rsidRDefault="00294C66" w:rsidP="00113216">
            <w:pPr>
              <w:pStyle w:val="Brdtext"/>
              <w:rPr>
                <w:sz w:val="20"/>
              </w:rPr>
            </w:pPr>
            <w:r>
              <w:rPr>
                <w:sz w:val="20"/>
              </w:rPr>
              <w:t>70</w:t>
            </w:r>
          </w:p>
        </w:tc>
        <w:tc>
          <w:tcPr>
            <w:tcW w:w="797" w:type="dxa"/>
            <w:shd w:val="clear" w:color="auto" w:fill="auto"/>
          </w:tcPr>
          <w:p w14:paraId="1EDA89D5" w14:textId="77777777" w:rsidR="00294C66" w:rsidRPr="006236F2" w:rsidRDefault="00294C66" w:rsidP="00113216">
            <w:pPr>
              <w:pStyle w:val="Brdtext"/>
              <w:rPr>
                <w:sz w:val="20"/>
              </w:rPr>
            </w:pPr>
            <w:r>
              <w:rPr>
                <w:sz w:val="20"/>
              </w:rPr>
              <w:t>47</w:t>
            </w:r>
          </w:p>
        </w:tc>
        <w:tc>
          <w:tcPr>
            <w:tcW w:w="765" w:type="dxa"/>
          </w:tcPr>
          <w:p w14:paraId="40E6765D" w14:textId="77777777" w:rsidR="00294C66" w:rsidRPr="006236F2" w:rsidRDefault="00294C66" w:rsidP="00113216">
            <w:pPr>
              <w:pStyle w:val="Brdtext"/>
              <w:rPr>
                <w:sz w:val="20"/>
              </w:rPr>
            </w:pPr>
            <w:r>
              <w:rPr>
                <w:sz w:val="20"/>
              </w:rPr>
              <w:t>60</w:t>
            </w:r>
          </w:p>
        </w:tc>
        <w:tc>
          <w:tcPr>
            <w:tcW w:w="714" w:type="dxa"/>
          </w:tcPr>
          <w:p w14:paraId="64579A49" w14:textId="77777777" w:rsidR="00294C66" w:rsidRDefault="00294C66" w:rsidP="00113216">
            <w:pPr>
              <w:pStyle w:val="Brdtext"/>
              <w:rPr>
                <w:sz w:val="20"/>
              </w:rPr>
            </w:pPr>
            <w:r>
              <w:rPr>
                <w:sz w:val="20"/>
              </w:rPr>
              <w:t>42</w:t>
            </w:r>
          </w:p>
        </w:tc>
        <w:tc>
          <w:tcPr>
            <w:tcW w:w="642" w:type="dxa"/>
          </w:tcPr>
          <w:p w14:paraId="0FC6CDD2" w14:textId="77777777" w:rsidR="00294C66" w:rsidRDefault="00294C66" w:rsidP="00113216">
            <w:pPr>
              <w:pStyle w:val="Brdtext"/>
              <w:rPr>
                <w:sz w:val="20"/>
              </w:rPr>
            </w:pPr>
            <w:r>
              <w:rPr>
                <w:sz w:val="20"/>
              </w:rPr>
              <w:t>25</w:t>
            </w:r>
          </w:p>
        </w:tc>
        <w:tc>
          <w:tcPr>
            <w:tcW w:w="616" w:type="dxa"/>
          </w:tcPr>
          <w:p w14:paraId="58D2A8F6" w14:textId="77777777" w:rsidR="00294C66" w:rsidRDefault="00294C66" w:rsidP="00113216">
            <w:pPr>
              <w:pStyle w:val="Brdtext"/>
              <w:rPr>
                <w:sz w:val="20"/>
              </w:rPr>
            </w:pPr>
            <w:r>
              <w:rPr>
                <w:sz w:val="20"/>
              </w:rPr>
              <w:t>27</w:t>
            </w:r>
          </w:p>
        </w:tc>
        <w:tc>
          <w:tcPr>
            <w:tcW w:w="616" w:type="dxa"/>
          </w:tcPr>
          <w:p w14:paraId="24A8BDA2" w14:textId="77777777" w:rsidR="00294C66" w:rsidRDefault="00294C66" w:rsidP="00113216">
            <w:pPr>
              <w:pStyle w:val="Brdtext"/>
              <w:rPr>
                <w:sz w:val="20"/>
              </w:rPr>
            </w:pPr>
            <w:r>
              <w:rPr>
                <w:sz w:val="20"/>
              </w:rPr>
              <w:t>14</w:t>
            </w:r>
          </w:p>
        </w:tc>
        <w:tc>
          <w:tcPr>
            <w:tcW w:w="872" w:type="dxa"/>
          </w:tcPr>
          <w:p w14:paraId="787FC8A3" w14:textId="77777777" w:rsidR="00294C66" w:rsidRDefault="00294C66" w:rsidP="00113216">
            <w:pPr>
              <w:pStyle w:val="Brdtext"/>
              <w:rPr>
                <w:sz w:val="20"/>
              </w:rPr>
            </w:pPr>
            <w:r>
              <w:rPr>
                <w:sz w:val="20"/>
              </w:rPr>
              <w:t>11</w:t>
            </w:r>
          </w:p>
        </w:tc>
        <w:tc>
          <w:tcPr>
            <w:tcW w:w="872" w:type="dxa"/>
          </w:tcPr>
          <w:p w14:paraId="59411EC8" w14:textId="77777777" w:rsidR="00294C66" w:rsidRDefault="00294C66" w:rsidP="00113216">
            <w:pPr>
              <w:pStyle w:val="Brdtext"/>
              <w:rPr>
                <w:sz w:val="20"/>
              </w:rPr>
            </w:pPr>
            <w:r>
              <w:rPr>
                <w:sz w:val="20"/>
              </w:rPr>
              <w:t>16</w:t>
            </w:r>
          </w:p>
        </w:tc>
      </w:tr>
    </w:tbl>
    <w:p w14:paraId="60F51137" w14:textId="340D508F" w:rsidR="00294C66" w:rsidRPr="008F04A1" w:rsidRDefault="00294C66" w:rsidP="00294C66">
      <w:pPr>
        <w:pStyle w:val="Rubrik2"/>
        <w:rPr>
          <w:b w:val="0"/>
          <w:sz w:val="20"/>
        </w:rPr>
      </w:pPr>
      <w:bookmarkStart w:id="32" w:name="_Toc97716840"/>
      <w:r w:rsidRPr="008F04A1">
        <w:rPr>
          <w:b w:val="0"/>
          <w:sz w:val="20"/>
        </w:rPr>
        <w:t>Siffror från palliativa registret</w:t>
      </w:r>
      <w:bookmarkEnd w:id="32"/>
    </w:p>
    <w:p w14:paraId="34A26809" w14:textId="77777777" w:rsidR="00294C66" w:rsidRDefault="00294C66" w:rsidP="00294C66">
      <w:pPr>
        <w:pStyle w:val="Brdtext"/>
        <w:rPr>
          <w:sz w:val="24"/>
          <w:szCs w:val="24"/>
        </w:rPr>
      </w:pPr>
    </w:p>
    <w:p w14:paraId="557E012D" w14:textId="77777777" w:rsidR="00294C66" w:rsidRDefault="00294C66" w:rsidP="00294C66">
      <w:pPr>
        <w:pStyle w:val="Brdtext"/>
        <w:rPr>
          <w:sz w:val="24"/>
          <w:szCs w:val="24"/>
        </w:rPr>
      </w:pPr>
      <w:r>
        <w:rPr>
          <w:sz w:val="24"/>
          <w:szCs w:val="24"/>
        </w:rPr>
        <w:t xml:space="preserve">Under 2019 ses en ökning av dödsfall på särskilt boende. Under 2020/2021 har vi förhållandevis haft få dödsfall på särskilt boende – vi vårdar sjukare patienter i kommunal hälso-och sjukvård och ser en minskning av dödsfall på sjukhus. Statistik med </w:t>
      </w:r>
      <w:proofErr w:type="spellStart"/>
      <w:r>
        <w:rPr>
          <w:sz w:val="24"/>
          <w:szCs w:val="24"/>
        </w:rPr>
        <w:t>covid</w:t>
      </w:r>
      <w:proofErr w:type="spellEnd"/>
      <w:r>
        <w:rPr>
          <w:sz w:val="24"/>
          <w:szCs w:val="24"/>
        </w:rPr>
        <w:t xml:space="preserve"> diagnos visas bara över Värmland. </w:t>
      </w:r>
    </w:p>
    <w:p w14:paraId="5E00085E" w14:textId="77777777" w:rsidR="00294C66" w:rsidRDefault="00294C66" w:rsidP="00294C66">
      <w:pPr>
        <w:pStyle w:val="Brdtext"/>
        <w:rPr>
          <w:sz w:val="24"/>
          <w:szCs w:val="24"/>
        </w:rPr>
      </w:pPr>
    </w:p>
    <w:p w14:paraId="424DE301" w14:textId="77777777" w:rsidR="00294C66" w:rsidRPr="00D33CA1" w:rsidRDefault="00294C66" w:rsidP="00294C66">
      <w:pPr>
        <w:pStyle w:val="Brdtext"/>
        <w:rPr>
          <w:b/>
          <w:sz w:val="24"/>
          <w:szCs w:val="24"/>
        </w:rPr>
      </w:pPr>
      <w:r w:rsidRPr="00D33CA1">
        <w:rPr>
          <w:b/>
          <w:sz w:val="24"/>
          <w:szCs w:val="24"/>
        </w:rPr>
        <w:t>Svenska Palliativregistret</w:t>
      </w:r>
    </w:p>
    <w:p w14:paraId="410A6392" w14:textId="77777777" w:rsidR="00294C66" w:rsidRDefault="00294C66" w:rsidP="00294C66">
      <w:pPr>
        <w:pStyle w:val="Brdtext"/>
        <w:rPr>
          <w:sz w:val="24"/>
          <w:szCs w:val="24"/>
        </w:rPr>
      </w:pPr>
      <w:r w:rsidRPr="00D33CA1">
        <w:rPr>
          <w:sz w:val="24"/>
          <w:szCs w:val="24"/>
        </w:rPr>
        <w:lastRenderedPageBreak/>
        <w:t>Svenska palliativregistret är ett nationellt kvalitetsregister</w:t>
      </w:r>
      <w:r>
        <w:rPr>
          <w:sz w:val="24"/>
          <w:szCs w:val="24"/>
        </w:rPr>
        <w:t xml:space="preserve"> där registrering sker av olika parametrar sista levnadsveckan och visar resultat över alla avlidna i kommunen oavsett var de avlidit. Här räknas alla som avlider i kommunen inte bara de som avlider i den kommunala hälso-och sjukvården. 42 % av alla som avled i Säffle kommun registrerades 2021 i Palliativa registret. Ansvar för brytpunktssamtal åligger ansvarig läkare.</w:t>
      </w:r>
      <w:r w:rsidRPr="007763D1">
        <w:rPr>
          <w:sz w:val="24"/>
          <w:szCs w:val="24"/>
        </w:rPr>
        <w:t xml:space="preserve"> </w:t>
      </w:r>
      <w:r>
        <w:rPr>
          <w:sz w:val="24"/>
          <w:szCs w:val="24"/>
        </w:rPr>
        <w:t>Ett utvecklingsområde är att använda validerade smärtskattnings skalor, under 2021 har detta värde minskat från 64,1,% till 29,3,%.</w:t>
      </w:r>
      <w:r w:rsidRPr="00C40052">
        <w:rPr>
          <w:sz w:val="24"/>
          <w:szCs w:val="24"/>
        </w:rPr>
        <w:t xml:space="preserve"> </w:t>
      </w:r>
    </w:p>
    <w:p w14:paraId="469AB972" w14:textId="77777777" w:rsidR="00294C66" w:rsidRPr="00D33CA1" w:rsidRDefault="00294C66" w:rsidP="00294C66">
      <w:pPr>
        <w:pStyle w:val="Brdtext"/>
        <w:rPr>
          <w:sz w:val="24"/>
          <w:szCs w:val="24"/>
        </w:rPr>
      </w:pPr>
    </w:p>
    <w:p w14:paraId="38C92959" w14:textId="41B34671" w:rsidR="00294C66" w:rsidRPr="00D33CA1" w:rsidRDefault="00294C66" w:rsidP="00294C66">
      <w:pPr>
        <w:pStyle w:val="Brdtext"/>
        <w:rPr>
          <w:b/>
          <w:sz w:val="24"/>
          <w:szCs w:val="24"/>
        </w:rPr>
      </w:pPr>
      <w:r>
        <w:rPr>
          <w:b/>
          <w:sz w:val="24"/>
          <w:szCs w:val="24"/>
        </w:rPr>
        <w:t>Tabell</w:t>
      </w:r>
      <w:r w:rsidR="00372BF5">
        <w:rPr>
          <w:b/>
          <w:sz w:val="24"/>
          <w:szCs w:val="24"/>
        </w:rPr>
        <w:t xml:space="preserve"> 14</w:t>
      </w:r>
      <w:r>
        <w:rPr>
          <w:b/>
          <w:sz w:val="24"/>
          <w:szCs w:val="24"/>
        </w:rPr>
        <w:t>. Resultat täckningsgrad, brytpunktssamtal och validerad smärtskattning och dokumenterad munhälsobedömning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96"/>
        <w:gridCol w:w="696"/>
        <w:gridCol w:w="696"/>
        <w:gridCol w:w="696"/>
        <w:gridCol w:w="696"/>
        <w:gridCol w:w="755"/>
        <w:gridCol w:w="696"/>
        <w:gridCol w:w="696"/>
      </w:tblGrid>
      <w:tr w:rsidR="00294C66" w:rsidRPr="00630C88" w14:paraId="6597036F" w14:textId="77777777" w:rsidTr="00113216">
        <w:tc>
          <w:tcPr>
            <w:tcW w:w="2230" w:type="dxa"/>
            <w:shd w:val="clear" w:color="auto" w:fill="auto"/>
          </w:tcPr>
          <w:p w14:paraId="18441A7E" w14:textId="77777777" w:rsidR="00294C66" w:rsidRPr="00630C88" w:rsidRDefault="00294C66" w:rsidP="00113216">
            <w:pPr>
              <w:pStyle w:val="Brdtext"/>
              <w:rPr>
                <w:b/>
                <w:sz w:val="24"/>
                <w:szCs w:val="24"/>
              </w:rPr>
            </w:pPr>
          </w:p>
        </w:tc>
        <w:tc>
          <w:tcPr>
            <w:tcW w:w="696" w:type="dxa"/>
          </w:tcPr>
          <w:p w14:paraId="07B9217A" w14:textId="77777777" w:rsidR="00294C66" w:rsidRDefault="00294C66" w:rsidP="00113216">
            <w:pPr>
              <w:pStyle w:val="Brdtext"/>
              <w:rPr>
                <w:b/>
                <w:sz w:val="24"/>
                <w:szCs w:val="24"/>
              </w:rPr>
            </w:pPr>
            <w:r>
              <w:rPr>
                <w:b/>
                <w:sz w:val="24"/>
                <w:szCs w:val="24"/>
              </w:rPr>
              <w:t>2014</w:t>
            </w:r>
          </w:p>
        </w:tc>
        <w:tc>
          <w:tcPr>
            <w:tcW w:w="696" w:type="dxa"/>
          </w:tcPr>
          <w:p w14:paraId="644606A8" w14:textId="77777777" w:rsidR="00294C66" w:rsidRDefault="00294C66" w:rsidP="00113216">
            <w:pPr>
              <w:pStyle w:val="Brdtext"/>
              <w:rPr>
                <w:b/>
                <w:sz w:val="24"/>
                <w:szCs w:val="24"/>
              </w:rPr>
            </w:pPr>
            <w:r>
              <w:rPr>
                <w:b/>
                <w:sz w:val="24"/>
                <w:szCs w:val="24"/>
              </w:rPr>
              <w:t>2015</w:t>
            </w:r>
          </w:p>
        </w:tc>
        <w:tc>
          <w:tcPr>
            <w:tcW w:w="696" w:type="dxa"/>
          </w:tcPr>
          <w:p w14:paraId="6D7A43DA" w14:textId="77777777" w:rsidR="00294C66" w:rsidRDefault="00294C66" w:rsidP="00113216">
            <w:pPr>
              <w:pStyle w:val="Brdtext"/>
              <w:rPr>
                <w:b/>
                <w:sz w:val="24"/>
                <w:szCs w:val="24"/>
              </w:rPr>
            </w:pPr>
            <w:r>
              <w:rPr>
                <w:b/>
                <w:sz w:val="24"/>
                <w:szCs w:val="24"/>
              </w:rPr>
              <w:t>2016</w:t>
            </w:r>
          </w:p>
        </w:tc>
        <w:tc>
          <w:tcPr>
            <w:tcW w:w="696" w:type="dxa"/>
          </w:tcPr>
          <w:p w14:paraId="068A06D2" w14:textId="77777777" w:rsidR="00294C66" w:rsidRDefault="00294C66" w:rsidP="00113216">
            <w:pPr>
              <w:pStyle w:val="Brdtext"/>
              <w:rPr>
                <w:b/>
                <w:sz w:val="24"/>
                <w:szCs w:val="24"/>
              </w:rPr>
            </w:pPr>
            <w:r>
              <w:rPr>
                <w:b/>
                <w:sz w:val="24"/>
                <w:szCs w:val="24"/>
              </w:rPr>
              <w:t>2017</w:t>
            </w:r>
          </w:p>
        </w:tc>
        <w:tc>
          <w:tcPr>
            <w:tcW w:w="696" w:type="dxa"/>
          </w:tcPr>
          <w:p w14:paraId="78346D3E" w14:textId="77777777" w:rsidR="00294C66" w:rsidRDefault="00294C66" w:rsidP="00113216">
            <w:pPr>
              <w:pStyle w:val="Brdtext"/>
              <w:rPr>
                <w:b/>
                <w:sz w:val="24"/>
                <w:szCs w:val="24"/>
              </w:rPr>
            </w:pPr>
            <w:r>
              <w:rPr>
                <w:b/>
                <w:sz w:val="24"/>
                <w:szCs w:val="24"/>
              </w:rPr>
              <w:t>2018</w:t>
            </w:r>
          </w:p>
        </w:tc>
        <w:tc>
          <w:tcPr>
            <w:tcW w:w="755" w:type="dxa"/>
          </w:tcPr>
          <w:p w14:paraId="0E4FE441" w14:textId="77777777" w:rsidR="00294C66" w:rsidRDefault="00294C66" w:rsidP="00113216">
            <w:pPr>
              <w:pStyle w:val="Brdtext"/>
              <w:rPr>
                <w:b/>
                <w:sz w:val="24"/>
                <w:szCs w:val="24"/>
              </w:rPr>
            </w:pPr>
            <w:r>
              <w:rPr>
                <w:b/>
                <w:sz w:val="24"/>
                <w:szCs w:val="24"/>
              </w:rPr>
              <w:t>2019</w:t>
            </w:r>
          </w:p>
        </w:tc>
        <w:tc>
          <w:tcPr>
            <w:tcW w:w="696" w:type="dxa"/>
          </w:tcPr>
          <w:p w14:paraId="29F4477D" w14:textId="77777777" w:rsidR="00294C66" w:rsidRDefault="00294C66" w:rsidP="00113216">
            <w:pPr>
              <w:pStyle w:val="Brdtext"/>
              <w:rPr>
                <w:b/>
                <w:sz w:val="24"/>
                <w:szCs w:val="24"/>
              </w:rPr>
            </w:pPr>
            <w:r>
              <w:rPr>
                <w:b/>
                <w:sz w:val="24"/>
                <w:szCs w:val="24"/>
              </w:rPr>
              <w:t>2020</w:t>
            </w:r>
          </w:p>
        </w:tc>
        <w:tc>
          <w:tcPr>
            <w:tcW w:w="696" w:type="dxa"/>
          </w:tcPr>
          <w:p w14:paraId="1B6750E4" w14:textId="77777777" w:rsidR="00294C66" w:rsidRDefault="00294C66" w:rsidP="00113216">
            <w:pPr>
              <w:pStyle w:val="Brdtext"/>
              <w:rPr>
                <w:b/>
                <w:sz w:val="24"/>
                <w:szCs w:val="24"/>
              </w:rPr>
            </w:pPr>
            <w:r>
              <w:rPr>
                <w:b/>
                <w:sz w:val="24"/>
                <w:szCs w:val="24"/>
              </w:rPr>
              <w:t>2021</w:t>
            </w:r>
          </w:p>
        </w:tc>
      </w:tr>
      <w:tr w:rsidR="00294C66" w:rsidRPr="00630C88" w14:paraId="13EAA834" w14:textId="77777777" w:rsidTr="00113216">
        <w:tc>
          <w:tcPr>
            <w:tcW w:w="2230" w:type="dxa"/>
            <w:shd w:val="clear" w:color="auto" w:fill="auto"/>
          </w:tcPr>
          <w:p w14:paraId="6D6B9389" w14:textId="77777777" w:rsidR="00294C66" w:rsidRDefault="00294C66" w:rsidP="00113216">
            <w:pPr>
              <w:pStyle w:val="Brdtext"/>
              <w:rPr>
                <w:sz w:val="24"/>
                <w:szCs w:val="24"/>
              </w:rPr>
            </w:pPr>
            <w:r w:rsidRPr="00630C88">
              <w:rPr>
                <w:sz w:val="24"/>
                <w:szCs w:val="24"/>
              </w:rPr>
              <w:t>Täckningsgrad</w:t>
            </w:r>
            <w:r>
              <w:rPr>
                <w:sz w:val="24"/>
                <w:szCs w:val="24"/>
              </w:rPr>
              <w:t xml:space="preserve"> %</w:t>
            </w:r>
          </w:p>
          <w:p w14:paraId="5307E348" w14:textId="77777777" w:rsidR="00294C66" w:rsidRPr="00630C88" w:rsidRDefault="00294C66" w:rsidP="00113216">
            <w:pPr>
              <w:pStyle w:val="Brdtext"/>
              <w:rPr>
                <w:sz w:val="24"/>
                <w:szCs w:val="24"/>
              </w:rPr>
            </w:pPr>
            <w:r>
              <w:rPr>
                <w:sz w:val="24"/>
                <w:szCs w:val="24"/>
              </w:rPr>
              <w:t>Antal registrerade i Palliativa registret</w:t>
            </w:r>
          </w:p>
        </w:tc>
        <w:tc>
          <w:tcPr>
            <w:tcW w:w="696" w:type="dxa"/>
          </w:tcPr>
          <w:p w14:paraId="70A72C60" w14:textId="77777777" w:rsidR="00294C66" w:rsidRPr="00630C88" w:rsidRDefault="00294C66" w:rsidP="00113216">
            <w:pPr>
              <w:pStyle w:val="Brdtext"/>
              <w:rPr>
                <w:sz w:val="24"/>
                <w:szCs w:val="24"/>
              </w:rPr>
            </w:pPr>
            <w:r>
              <w:rPr>
                <w:sz w:val="24"/>
                <w:szCs w:val="24"/>
              </w:rPr>
              <w:t>69</w:t>
            </w:r>
          </w:p>
        </w:tc>
        <w:tc>
          <w:tcPr>
            <w:tcW w:w="696" w:type="dxa"/>
          </w:tcPr>
          <w:p w14:paraId="585E5C4E" w14:textId="77777777" w:rsidR="00294C66" w:rsidRDefault="00294C66" w:rsidP="00113216">
            <w:pPr>
              <w:pStyle w:val="Brdtext"/>
              <w:rPr>
                <w:sz w:val="24"/>
                <w:szCs w:val="24"/>
              </w:rPr>
            </w:pPr>
            <w:r>
              <w:rPr>
                <w:sz w:val="24"/>
                <w:szCs w:val="24"/>
              </w:rPr>
              <w:t>71</w:t>
            </w:r>
          </w:p>
        </w:tc>
        <w:tc>
          <w:tcPr>
            <w:tcW w:w="696" w:type="dxa"/>
          </w:tcPr>
          <w:p w14:paraId="3707F8E0" w14:textId="77777777" w:rsidR="00294C66" w:rsidRDefault="00294C66" w:rsidP="00113216">
            <w:pPr>
              <w:pStyle w:val="Brdtext"/>
              <w:rPr>
                <w:sz w:val="24"/>
                <w:szCs w:val="24"/>
              </w:rPr>
            </w:pPr>
            <w:r>
              <w:rPr>
                <w:sz w:val="24"/>
                <w:szCs w:val="24"/>
              </w:rPr>
              <w:t>63</w:t>
            </w:r>
          </w:p>
        </w:tc>
        <w:tc>
          <w:tcPr>
            <w:tcW w:w="696" w:type="dxa"/>
          </w:tcPr>
          <w:p w14:paraId="47E3695D" w14:textId="77777777" w:rsidR="00294C66" w:rsidRDefault="00294C66" w:rsidP="00113216">
            <w:pPr>
              <w:pStyle w:val="Brdtext"/>
              <w:rPr>
                <w:sz w:val="24"/>
                <w:szCs w:val="24"/>
              </w:rPr>
            </w:pPr>
            <w:r>
              <w:rPr>
                <w:sz w:val="24"/>
                <w:szCs w:val="24"/>
              </w:rPr>
              <w:t>58</w:t>
            </w:r>
          </w:p>
        </w:tc>
        <w:tc>
          <w:tcPr>
            <w:tcW w:w="696" w:type="dxa"/>
          </w:tcPr>
          <w:p w14:paraId="7A4DF344" w14:textId="77777777" w:rsidR="00294C66" w:rsidRDefault="00294C66" w:rsidP="00113216">
            <w:pPr>
              <w:pStyle w:val="Brdtext"/>
              <w:rPr>
                <w:sz w:val="24"/>
                <w:szCs w:val="24"/>
              </w:rPr>
            </w:pPr>
            <w:r>
              <w:rPr>
                <w:sz w:val="24"/>
                <w:szCs w:val="24"/>
              </w:rPr>
              <w:t>51</w:t>
            </w:r>
          </w:p>
        </w:tc>
        <w:tc>
          <w:tcPr>
            <w:tcW w:w="755" w:type="dxa"/>
          </w:tcPr>
          <w:p w14:paraId="1B7A79C8" w14:textId="77777777" w:rsidR="00294C66" w:rsidRDefault="00294C66" w:rsidP="00113216">
            <w:pPr>
              <w:pStyle w:val="Brdtext"/>
              <w:rPr>
                <w:sz w:val="24"/>
                <w:szCs w:val="24"/>
              </w:rPr>
            </w:pPr>
            <w:r>
              <w:rPr>
                <w:sz w:val="24"/>
                <w:szCs w:val="24"/>
              </w:rPr>
              <w:t>58</w:t>
            </w:r>
          </w:p>
        </w:tc>
        <w:tc>
          <w:tcPr>
            <w:tcW w:w="696" w:type="dxa"/>
          </w:tcPr>
          <w:p w14:paraId="449EADB8" w14:textId="77777777" w:rsidR="00294C66" w:rsidRDefault="00294C66" w:rsidP="00113216">
            <w:pPr>
              <w:pStyle w:val="Brdtext"/>
              <w:rPr>
                <w:sz w:val="24"/>
                <w:szCs w:val="24"/>
              </w:rPr>
            </w:pPr>
            <w:r>
              <w:rPr>
                <w:sz w:val="24"/>
                <w:szCs w:val="24"/>
              </w:rPr>
              <w:t>58</w:t>
            </w:r>
          </w:p>
        </w:tc>
        <w:tc>
          <w:tcPr>
            <w:tcW w:w="696" w:type="dxa"/>
          </w:tcPr>
          <w:p w14:paraId="167B514D" w14:textId="77777777" w:rsidR="00294C66" w:rsidRDefault="00294C66" w:rsidP="00113216">
            <w:pPr>
              <w:pStyle w:val="Brdtext"/>
              <w:rPr>
                <w:sz w:val="24"/>
                <w:szCs w:val="24"/>
              </w:rPr>
            </w:pPr>
            <w:r>
              <w:rPr>
                <w:sz w:val="24"/>
                <w:szCs w:val="24"/>
              </w:rPr>
              <w:t>42</w:t>
            </w:r>
          </w:p>
        </w:tc>
      </w:tr>
      <w:tr w:rsidR="00294C66" w:rsidRPr="00630C88" w14:paraId="18F1EED3" w14:textId="77777777" w:rsidTr="00113216">
        <w:tc>
          <w:tcPr>
            <w:tcW w:w="2230" w:type="dxa"/>
            <w:shd w:val="clear" w:color="auto" w:fill="auto"/>
          </w:tcPr>
          <w:p w14:paraId="2C439355" w14:textId="77777777" w:rsidR="00294C66" w:rsidRPr="00630C88" w:rsidRDefault="00294C66" w:rsidP="00113216">
            <w:pPr>
              <w:pStyle w:val="Brdtext"/>
              <w:rPr>
                <w:sz w:val="24"/>
                <w:szCs w:val="24"/>
              </w:rPr>
            </w:pPr>
            <w:r w:rsidRPr="00630C88">
              <w:rPr>
                <w:sz w:val="24"/>
                <w:szCs w:val="24"/>
              </w:rPr>
              <w:t>Brytpunktssamtal</w:t>
            </w:r>
            <w:r>
              <w:rPr>
                <w:sz w:val="24"/>
                <w:szCs w:val="24"/>
              </w:rPr>
              <w:t xml:space="preserve"> %</w:t>
            </w:r>
          </w:p>
        </w:tc>
        <w:tc>
          <w:tcPr>
            <w:tcW w:w="696" w:type="dxa"/>
          </w:tcPr>
          <w:p w14:paraId="3777DF73" w14:textId="77777777" w:rsidR="00294C66" w:rsidRPr="00630C88" w:rsidRDefault="00294C66" w:rsidP="00113216">
            <w:pPr>
              <w:pStyle w:val="Brdtext"/>
              <w:rPr>
                <w:sz w:val="24"/>
                <w:szCs w:val="24"/>
              </w:rPr>
            </w:pPr>
            <w:r>
              <w:rPr>
                <w:sz w:val="24"/>
                <w:szCs w:val="24"/>
              </w:rPr>
              <w:t>64</w:t>
            </w:r>
          </w:p>
        </w:tc>
        <w:tc>
          <w:tcPr>
            <w:tcW w:w="696" w:type="dxa"/>
          </w:tcPr>
          <w:p w14:paraId="0CC401C4" w14:textId="77777777" w:rsidR="00294C66" w:rsidRDefault="00294C66" w:rsidP="00113216">
            <w:pPr>
              <w:pStyle w:val="Brdtext"/>
              <w:rPr>
                <w:sz w:val="24"/>
                <w:szCs w:val="24"/>
              </w:rPr>
            </w:pPr>
            <w:r>
              <w:rPr>
                <w:sz w:val="24"/>
                <w:szCs w:val="24"/>
              </w:rPr>
              <w:t>58</w:t>
            </w:r>
          </w:p>
        </w:tc>
        <w:tc>
          <w:tcPr>
            <w:tcW w:w="696" w:type="dxa"/>
          </w:tcPr>
          <w:p w14:paraId="56847E83" w14:textId="77777777" w:rsidR="00294C66" w:rsidRDefault="00294C66" w:rsidP="00113216">
            <w:pPr>
              <w:pStyle w:val="Brdtext"/>
              <w:rPr>
                <w:sz w:val="24"/>
                <w:szCs w:val="24"/>
              </w:rPr>
            </w:pPr>
            <w:r>
              <w:rPr>
                <w:sz w:val="24"/>
                <w:szCs w:val="24"/>
              </w:rPr>
              <w:t>60</w:t>
            </w:r>
          </w:p>
        </w:tc>
        <w:tc>
          <w:tcPr>
            <w:tcW w:w="696" w:type="dxa"/>
          </w:tcPr>
          <w:p w14:paraId="33F65E47" w14:textId="77777777" w:rsidR="00294C66" w:rsidRDefault="00294C66" w:rsidP="00113216">
            <w:pPr>
              <w:pStyle w:val="Brdtext"/>
              <w:rPr>
                <w:sz w:val="24"/>
                <w:szCs w:val="24"/>
              </w:rPr>
            </w:pPr>
            <w:r>
              <w:rPr>
                <w:sz w:val="24"/>
                <w:szCs w:val="24"/>
              </w:rPr>
              <w:t>59</w:t>
            </w:r>
          </w:p>
        </w:tc>
        <w:tc>
          <w:tcPr>
            <w:tcW w:w="696" w:type="dxa"/>
          </w:tcPr>
          <w:p w14:paraId="0D8B98D9" w14:textId="77777777" w:rsidR="00294C66" w:rsidRDefault="00294C66" w:rsidP="00113216">
            <w:pPr>
              <w:pStyle w:val="Brdtext"/>
              <w:rPr>
                <w:sz w:val="24"/>
                <w:szCs w:val="24"/>
              </w:rPr>
            </w:pPr>
            <w:r>
              <w:rPr>
                <w:sz w:val="24"/>
                <w:szCs w:val="24"/>
              </w:rPr>
              <w:t>77</w:t>
            </w:r>
          </w:p>
        </w:tc>
        <w:tc>
          <w:tcPr>
            <w:tcW w:w="755" w:type="dxa"/>
          </w:tcPr>
          <w:p w14:paraId="3F736226" w14:textId="77777777" w:rsidR="00294C66" w:rsidRDefault="00294C66" w:rsidP="00113216">
            <w:pPr>
              <w:pStyle w:val="Brdtext"/>
              <w:rPr>
                <w:sz w:val="24"/>
                <w:szCs w:val="24"/>
              </w:rPr>
            </w:pPr>
            <w:r>
              <w:rPr>
                <w:sz w:val="24"/>
                <w:szCs w:val="24"/>
              </w:rPr>
              <w:t>36</w:t>
            </w:r>
          </w:p>
        </w:tc>
        <w:tc>
          <w:tcPr>
            <w:tcW w:w="696" w:type="dxa"/>
          </w:tcPr>
          <w:p w14:paraId="488910D0" w14:textId="77777777" w:rsidR="00294C66" w:rsidRDefault="00294C66" w:rsidP="00113216">
            <w:pPr>
              <w:pStyle w:val="Brdtext"/>
              <w:rPr>
                <w:sz w:val="24"/>
                <w:szCs w:val="24"/>
              </w:rPr>
            </w:pPr>
            <w:r>
              <w:rPr>
                <w:sz w:val="24"/>
                <w:szCs w:val="24"/>
              </w:rPr>
              <w:t>51</w:t>
            </w:r>
          </w:p>
        </w:tc>
        <w:tc>
          <w:tcPr>
            <w:tcW w:w="696" w:type="dxa"/>
          </w:tcPr>
          <w:p w14:paraId="4D56E091" w14:textId="77777777" w:rsidR="00294C66" w:rsidRDefault="00294C66" w:rsidP="00113216">
            <w:pPr>
              <w:pStyle w:val="Brdtext"/>
              <w:rPr>
                <w:sz w:val="24"/>
                <w:szCs w:val="24"/>
              </w:rPr>
            </w:pPr>
            <w:r>
              <w:rPr>
                <w:sz w:val="24"/>
                <w:szCs w:val="24"/>
              </w:rPr>
              <w:t>68</w:t>
            </w:r>
          </w:p>
        </w:tc>
      </w:tr>
      <w:tr w:rsidR="00294C66" w:rsidRPr="00630C88" w14:paraId="2A1B7483" w14:textId="77777777" w:rsidTr="00113216">
        <w:tc>
          <w:tcPr>
            <w:tcW w:w="2230" w:type="dxa"/>
            <w:shd w:val="clear" w:color="auto" w:fill="auto"/>
          </w:tcPr>
          <w:p w14:paraId="1463C775" w14:textId="77777777" w:rsidR="00294C66" w:rsidRPr="00630C88" w:rsidRDefault="00294C66" w:rsidP="00113216">
            <w:pPr>
              <w:pStyle w:val="Brdtext"/>
              <w:rPr>
                <w:sz w:val="24"/>
                <w:szCs w:val="24"/>
              </w:rPr>
            </w:pPr>
            <w:r w:rsidRPr="00630C88">
              <w:rPr>
                <w:sz w:val="24"/>
                <w:szCs w:val="24"/>
              </w:rPr>
              <w:t>Validerad smärtskattning</w:t>
            </w:r>
            <w:r>
              <w:rPr>
                <w:sz w:val="24"/>
                <w:szCs w:val="24"/>
              </w:rPr>
              <w:t xml:space="preserve"> %</w:t>
            </w:r>
          </w:p>
        </w:tc>
        <w:tc>
          <w:tcPr>
            <w:tcW w:w="696" w:type="dxa"/>
          </w:tcPr>
          <w:p w14:paraId="52E78CD3" w14:textId="77777777" w:rsidR="00294C66" w:rsidRPr="00630C88" w:rsidRDefault="00294C66" w:rsidP="00113216">
            <w:pPr>
              <w:pStyle w:val="Brdtext"/>
              <w:rPr>
                <w:sz w:val="24"/>
                <w:szCs w:val="24"/>
              </w:rPr>
            </w:pPr>
            <w:r>
              <w:rPr>
                <w:sz w:val="24"/>
                <w:szCs w:val="24"/>
              </w:rPr>
              <w:t>22,7</w:t>
            </w:r>
          </w:p>
        </w:tc>
        <w:tc>
          <w:tcPr>
            <w:tcW w:w="696" w:type="dxa"/>
          </w:tcPr>
          <w:p w14:paraId="181252C5" w14:textId="77777777" w:rsidR="00294C66" w:rsidRDefault="00294C66" w:rsidP="00113216">
            <w:pPr>
              <w:pStyle w:val="Brdtext"/>
              <w:rPr>
                <w:sz w:val="24"/>
                <w:szCs w:val="24"/>
              </w:rPr>
            </w:pPr>
            <w:r>
              <w:rPr>
                <w:sz w:val="24"/>
                <w:szCs w:val="24"/>
              </w:rPr>
              <w:t>10,1</w:t>
            </w:r>
          </w:p>
        </w:tc>
        <w:tc>
          <w:tcPr>
            <w:tcW w:w="696" w:type="dxa"/>
          </w:tcPr>
          <w:p w14:paraId="11FE1A6C" w14:textId="77777777" w:rsidR="00294C66" w:rsidRDefault="00294C66" w:rsidP="00113216">
            <w:pPr>
              <w:pStyle w:val="Brdtext"/>
              <w:rPr>
                <w:sz w:val="24"/>
                <w:szCs w:val="24"/>
              </w:rPr>
            </w:pPr>
            <w:r>
              <w:rPr>
                <w:sz w:val="24"/>
                <w:szCs w:val="24"/>
              </w:rPr>
              <w:t>11,4</w:t>
            </w:r>
          </w:p>
        </w:tc>
        <w:tc>
          <w:tcPr>
            <w:tcW w:w="696" w:type="dxa"/>
          </w:tcPr>
          <w:p w14:paraId="5C486651" w14:textId="77777777" w:rsidR="00294C66" w:rsidRDefault="00294C66" w:rsidP="00113216">
            <w:pPr>
              <w:pStyle w:val="Brdtext"/>
              <w:rPr>
                <w:sz w:val="24"/>
                <w:szCs w:val="24"/>
              </w:rPr>
            </w:pPr>
            <w:r>
              <w:rPr>
                <w:sz w:val="24"/>
                <w:szCs w:val="24"/>
              </w:rPr>
              <w:t>55,4</w:t>
            </w:r>
          </w:p>
        </w:tc>
        <w:tc>
          <w:tcPr>
            <w:tcW w:w="696" w:type="dxa"/>
          </w:tcPr>
          <w:p w14:paraId="608A1D65" w14:textId="77777777" w:rsidR="00294C66" w:rsidRDefault="00294C66" w:rsidP="00113216">
            <w:pPr>
              <w:pStyle w:val="Brdtext"/>
              <w:rPr>
                <w:sz w:val="24"/>
                <w:szCs w:val="24"/>
              </w:rPr>
            </w:pPr>
            <w:r>
              <w:rPr>
                <w:sz w:val="24"/>
                <w:szCs w:val="24"/>
              </w:rPr>
              <w:t>49,4</w:t>
            </w:r>
          </w:p>
        </w:tc>
        <w:tc>
          <w:tcPr>
            <w:tcW w:w="755" w:type="dxa"/>
          </w:tcPr>
          <w:p w14:paraId="2D96A214" w14:textId="77777777" w:rsidR="00294C66" w:rsidRDefault="00294C66" w:rsidP="00113216">
            <w:pPr>
              <w:pStyle w:val="Brdtext"/>
              <w:rPr>
                <w:sz w:val="24"/>
                <w:szCs w:val="24"/>
              </w:rPr>
            </w:pPr>
            <w:r>
              <w:rPr>
                <w:sz w:val="24"/>
                <w:szCs w:val="24"/>
              </w:rPr>
              <w:t>48,7</w:t>
            </w:r>
          </w:p>
        </w:tc>
        <w:tc>
          <w:tcPr>
            <w:tcW w:w="696" w:type="dxa"/>
          </w:tcPr>
          <w:p w14:paraId="06D4B2CF" w14:textId="77777777" w:rsidR="00294C66" w:rsidRDefault="00294C66" w:rsidP="00113216">
            <w:pPr>
              <w:pStyle w:val="Brdtext"/>
              <w:rPr>
                <w:sz w:val="24"/>
                <w:szCs w:val="24"/>
              </w:rPr>
            </w:pPr>
            <w:r>
              <w:rPr>
                <w:sz w:val="24"/>
                <w:szCs w:val="24"/>
              </w:rPr>
              <w:t>64,1</w:t>
            </w:r>
          </w:p>
        </w:tc>
        <w:tc>
          <w:tcPr>
            <w:tcW w:w="696" w:type="dxa"/>
          </w:tcPr>
          <w:p w14:paraId="28DC6500" w14:textId="77777777" w:rsidR="00294C66" w:rsidRDefault="00294C66" w:rsidP="00113216">
            <w:pPr>
              <w:pStyle w:val="Brdtext"/>
              <w:rPr>
                <w:sz w:val="24"/>
                <w:szCs w:val="24"/>
              </w:rPr>
            </w:pPr>
            <w:r>
              <w:rPr>
                <w:sz w:val="24"/>
                <w:szCs w:val="24"/>
              </w:rPr>
              <w:t>29,3</w:t>
            </w:r>
          </w:p>
        </w:tc>
      </w:tr>
      <w:tr w:rsidR="00294C66" w:rsidRPr="00630C88" w14:paraId="4990D5AD" w14:textId="77777777" w:rsidTr="00113216">
        <w:tc>
          <w:tcPr>
            <w:tcW w:w="2230" w:type="dxa"/>
            <w:shd w:val="clear" w:color="auto" w:fill="auto"/>
          </w:tcPr>
          <w:p w14:paraId="7A519250" w14:textId="77777777" w:rsidR="00294C66" w:rsidRPr="00630C88" w:rsidRDefault="00294C66" w:rsidP="00113216">
            <w:pPr>
              <w:pStyle w:val="Brdtext"/>
              <w:rPr>
                <w:sz w:val="24"/>
                <w:szCs w:val="24"/>
              </w:rPr>
            </w:pPr>
            <w:r>
              <w:rPr>
                <w:sz w:val="24"/>
                <w:szCs w:val="24"/>
              </w:rPr>
              <w:t>Dokumenterad munhälsobedömning %</w:t>
            </w:r>
          </w:p>
        </w:tc>
        <w:tc>
          <w:tcPr>
            <w:tcW w:w="696" w:type="dxa"/>
          </w:tcPr>
          <w:p w14:paraId="26670744" w14:textId="77777777" w:rsidR="00294C66" w:rsidRDefault="00294C66" w:rsidP="00113216">
            <w:pPr>
              <w:pStyle w:val="Brdtext"/>
              <w:rPr>
                <w:sz w:val="24"/>
                <w:szCs w:val="24"/>
              </w:rPr>
            </w:pPr>
          </w:p>
        </w:tc>
        <w:tc>
          <w:tcPr>
            <w:tcW w:w="696" w:type="dxa"/>
          </w:tcPr>
          <w:p w14:paraId="598E8D73" w14:textId="77777777" w:rsidR="00294C66" w:rsidRDefault="00294C66" w:rsidP="00113216">
            <w:pPr>
              <w:pStyle w:val="Brdtext"/>
              <w:rPr>
                <w:sz w:val="24"/>
                <w:szCs w:val="24"/>
              </w:rPr>
            </w:pPr>
          </w:p>
        </w:tc>
        <w:tc>
          <w:tcPr>
            <w:tcW w:w="696" w:type="dxa"/>
          </w:tcPr>
          <w:p w14:paraId="4CD55522" w14:textId="77777777" w:rsidR="00294C66" w:rsidRDefault="00294C66" w:rsidP="00113216">
            <w:pPr>
              <w:pStyle w:val="Brdtext"/>
              <w:rPr>
                <w:sz w:val="24"/>
                <w:szCs w:val="24"/>
              </w:rPr>
            </w:pPr>
          </w:p>
        </w:tc>
        <w:tc>
          <w:tcPr>
            <w:tcW w:w="696" w:type="dxa"/>
          </w:tcPr>
          <w:p w14:paraId="2F2FE9D2" w14:textId="77777777" w:rsidR="00294C66" w:rsidRDefault="00294C66" w:rsidP="00113216">
            <w:pPr>
              <w:pStyle w:val="Brdtext"/>
              <w:rPr>
                <w:sz w:val="24"/>
                <w:szCs w:val="24"/>
              </w:rPr>
            </w:pPr>
          </w:p>
        </w:tc>
        <w:tc>
          <w:tcPr>
            <w:tcW w:w="696" w:type="dxa"/>
          </w:tcPr>
          <w:p w14:paraId="5C29E96A" w14:textId="77777777" w:rsidR="00294C66" w:rsidRDefault="00294C66" w:rsidP="00113216">
            <w:pPr>
              <w:pStyle w:val="Brdtext"/>
              <w:rPr>
                <w:sz w:val="24"/>
                <w:szCs w:val="24"/>
              </w:rPr>
            </w:pPr>
            <w:r>
              <w:rPr>
                <w:sz w:val="24"/>
                <w:szCs w:val="24"/>
              </w:rPr>
              <w:t>28,6</w:t>
            </w:r>
          </w:p>
        </w:tc>
        <w:tc>
          <w:tcPr>
            <w:tcW w:w="755" w:type="dxa"/>
          </w:tcPr>
          <w:p w14:paraId="4EEC7653" w14:textId="77777777" w:rsidR="00294C66" w:rsidRDefault="00294C66" w:rsidP="00113216">
            <w:pPr>
              <w:pStyle w:val="Brdtext"/>
              <w:rPr>
                <w:sz w:val="24"/>
                <w:szCs w:val="24"/>
              </w:rPr>
            </w:pPr>
            <w:r>
              <w:rPr>
                <w:sz w:val="24"/>
                <w:szCs w:val="24"/>
              </w:rPr>
              <w:t>42,5</w:t>
            </w:r>
          </w:p>
        </w:tc>
        <w:tc>
          <w:tcPr>
            <w:tcW w:w="696" w:type="dxa"/>
          </w:tcPr>
          <w:p w14:paraId="5C89BC0F" w14:textId="77777777" w:rsidR="00294C66" w:rsidRDefault="00294C66" w:rsidP="00113216">
            <w:pPr>
              <w:pStyle w:val="Brdtext"/>
              <w:rPr>
                <w:sz w:val="24"/>
                <w:szCs w:val="24"/>
              </w:rPr>
            </w:pPr>
            <w:r>
              <w:rPr>
                <w:sz w:val="24"/>
                <w:szCs w:val="24"/>
              </w:rPr>
              <w:t>43,6</w:t>
            </w:r>
          </w:p>
        </w:tc>
        <w:tc>
          <w:tcPr>
            <w:tcW w:w="696" w:type="dxa"/>
          </w:tcPr>
          <w:p w14:paraId="2B00678A" w14:textId="77777777" w:rsidR="00294C66" w:rsidRDefault="00294C66" w:rsidP="00113216">
            <w:pPr>
              <w:pStyle w:val="Brdtext"/>
              <w:rPr>
                <w:sz w:val="24"/>
                <w:szCs w:val="24"/>
              </w:rPr>
            </w:pPr>
            <w:r>
              <w:rPr>
                <w:sz w:val="24"/>
                <w:szCs w:val="24"/>
              </w:rPr>
              <w:t>31,0</w:t>
            </w:r>
          </w:p>
        </w:tc>
      </w:tr>
    </w:tbl>
    <w:p w14:paraId="54621EB2" w14:textId="77777777" w:rsidR="00294C66" w:rsidRPr="0075021F" w:rsidRDefault="00294C66" w:rsidP="00294C66">
      <w:pPr>
        <w:pStyle w:val="Brdtext"/>
        <w:ind w:left="720"/>
        <w:rPr>
          <w:rFonts w:ascii="Times New Roman" w:hAnsi="Times New Roman"/>
          <w:strike/>
          <w:sz w:val="24"/>
          <w:szCs w:val="24"/>
        </w:rPr>
      </w:pPr>
      <w:r w:rsidRPr="0075021F">
        <w:rPr>
          <w:rFonts w:ascii="Times New Roman" w:hAnsi="Times New Roman"/>
          <w:sz w:val="24"/>
          <w:szCs w:val="24"/>
        </w:rPr>
        <w:t>Mål:</w:t>
      </w:r>
      <w:r>
        <w:rPr>
          <w:rFonts w:ascii="Times New Roman" w:hAnsi="Times New Roman"/>
          <w:sz w:val="24"/>
          <w:szCs w:val="24"/>
        </w:rPr>
        <w:t xml:space="preserve"> </w:t>
      </w:r>
      <w:r w:rsidRPr="0075021F">
        <w:rPr>
          <w:rFonts w:ascii="Times New Roman" w:hAnsi="Times New Roman"/>
          <w:sz w:val="24"/>
          <w:szCs w:val="24"/>
        </w:rPr>
        <w:t xml:space="preserve">Minst 70 % av personer i livets slutskede har erhållit brytpunktssamtal. </w:t>
      </w:r>
    </w:p>
    <w:p w14:paraId="53406C21" w14:textId="77777777" w:rsidR="00294C66" w:rsidRPr="0075021F" w:rsidRDefault="00294C66" w:rsidP="00294C66">
      <w:pPr>
        <w:pStyle w:val="Brdtext"/>
        <w:ind w:left="720"/>
        <w:rPr>
          <w:rFonts w:ascii="Times New Roman" w:hAnsi="Times New Roman"/>
          <w:strike/>
          <w:sz w:val="24"/>
          <w:szCs w:val="24"/>
        </w:rPr>
      </w:pPr>
      <w:r w:rsidRPr="0075021F">
        <w:rPr>
          <w:rFonts w:ascii="Times New Roman" w:hAnsi="Times New Roman"/>
          <w:sz w:val="24"/>
          <w:szCs w:val="24"/>
        </w:rPr>
        <w:t xml:space="preserve">Mål: Minst 70 % av personer i livets slutskede har erhållit validerad smärtskattning. </w:t>
      </w:r>
    </w:p>
    <w:p w14:paraId="6981032E" w14:textId="77777777" w:rsidR="00294C66" w:rsidRDefault="00294C66" w:rsidP="00294C66">
      <w:pPr>
        <w:pStyle w:val="Brdtext"/>
        <w:rPr>
          <w:b/>
          <w:sz w:val="24"/>
          <w:szCs w:val="24"/>
        </w:rPr>
      </w:pPr>
    </w:p>
    <w:p w14:paraId="1563E9B5" w14:textId="77777777" w:rsidR="00294C66" w:rsidRPr="002F3D1A" w:rsidRDefault="00294C66" w:rsidP="00294C66">
      <w:pPr>
        <w:pStyle w:val="Brdtext"/>
        <w:rPr>
          <w:rFonts w:ascii="Times New Roman" w:hAnsi="Times New Roman"/>
          <w:b/>
          <w:sz w:val="24"/>
          <w:szCs w:val="24"/>
        </w:rPr>
      </w:pPr>
      <w:r w:rsidRPr="002F3D1A">
        <w:rPr>
          <w:rFonts w:ascii="Times New Roman" w:hAnsi="Times New Roman"/>
          <w:b/>
          <w:sz w:val="24"/>
          <w:szCs w:val="24"/>
        </w:rPr>
        <w:t xml:space="preserve">Analys: 2021: </w:t>
      </w:r>
      <w:r w:rsidRPr="002F3D1A">
        <w:rPr>
          <w:rFonts w:ascii="Times New Roman" w:hAnsi="Times New Roman"/>
          <w:sz w:val="24"/>
          <w:szCs w:val="24"/>
        </w:rPr>
        <w:t>Målet med brytpunktssamtal är nästan uppnått. Det är ett mått som ligger på läkare men i samverkan med sjuksköterskan. Målet att använda validerad smärtskattning uppnåddes inte</w:t>
      </w:r>
      <w:r w:rsidRPr="002F3D1A">
        <w:rPr>
          <w:rFonts w:ascii="Times New Roman" w:hAnsi="Times New Roman"/>
          <w:b/>
          <w:sz w:val="24"/>
          <w:szCs w:val="24"/>
        </w:rPr>
        <w:t xml:space="preserve"> </w:t>
      </w:r>
      <w:r w:rsidRPr="002F3D1A">
        <w:rPr>
          <w:rFonts w:ascii="Times New Roman" w:hAnsi="Times New Roman"/>
          <w:sz w:val="24"/>
          <w:szCs w:val="24"/>
        </w:rPr>
        <w:t xml:space="preserve">inom hemsjukvården detta värde har minskats. Palliativa ombud är utbildade och jobbar tillsammans med regionens palliativa team kring palliativ vård, tyvärr har </w:t>
      </w:r>
      <w:proofErr w:type="spellStart"/>
      <w:r w:rsidRPr="002F3D1A">
        <w:rPr>
          <w:rFonts w:ascii="Times New Roman" w:hAnsi="Times New Roman"/>
          <w:sz w:val="24"/>
          <w:szCs w:val="24"/>
        </w:rPr>
        <w:t>covid</w:t>
      </w:r>
      <w:proofErr w:type="spellEnd"/>
      <w:r w:rsidRPr="002F3D1A">
        <w:rPr>
          <w:rFonts w:ascii="Times New Roman" w:hAnsi="Times New Roman"/>
          <w:sz w:val="24"/>
          <w:szCs w:val="24"/>
        </w:rPr>
        <w:t xml:space="preserve"> påverkat utbildning.</w:t>
      </w:r>
      <w:r w:rsidRPr="002F3D1A">
        <w:rPr>
          <w:rFonts w:ascii="Times New Roman" w:hAnsi="Times New Roman"/>
          <w:b/>
          <w:sz w:val="24"/>
          <w:szCs w:val="24"/>
        </w:rPr>
        <w:t xml:space="preserve"> </w:t>
      </w:r>
    </w:p>
    <w:p w14:paraId="3509911B" w14:textId="77777777" w:rsidR="00294C66" w:rsidRPr="002F3D1A" w:rsidRDefault="00294C66" w:rsidP="00294C66">
      <w:pPr>
        <w:pStyle w:val="Brdtext"/>
        <w:rPr>
          <w:rFonts w:ascii="Times New Roman" w:hAnsi="Times New Roman"/>
          <w:b/>
          <w:sz w:val="24"/>
          <w:szCs w:val="24"/>
        </w:rPr>
      </w:pPr>
    </w:p>
    <w:p w14:paraId="4B10962B" w14:textId="77777777" w:rsidR="00294C66" w:rsidRPr="002F3D1A" w:rsidRDefault="00294C66" w:rsidP="00294C66">
      <w:pPr>
        <w:pStyle w:val="Brdtext"/>
        <w:rPr>
          <w:rFonts w:ascii="Times New Roman" w:hAnsi="Times New Roman"/>
          <w:sz w:val="24"/>
          <w:szCs w:val="24"/>
        </w:rPr>
      </w:pPr>
      <w:r w:rsidRPr="002F3D1A">
        <w:rPr>
          <w:rFonts w:ascii="Times New Roman" w:hAnsi="Times New Roman"/>
          <w:b/>
          <w:sz w:val="24"/>
          <w:szCs w:val="24"/>
        </w:rPr>
        <w:t>Uppföljning</w:t>
      </w:r>
      <w:r>
        <w:rPr>
          <w:rFonts w:ascii="Times New Roman" w:hAnsi="Times New Roman"/>
          <w:b/>
          <w:sz w:val="24"/>
          <w:szCs w:val="24"/>
        </w:rPr>
        <w:t xml:space="preserve"> inför 2022</w:t>
      </w:r>
      <w:r w:rsidRPr="002F3D1A">
        <w:rPr>
          <w:rFonts w:ascii="Times New Roman" w:hAnsi="Times New Roman"/>
          <w:b/>
          <w:sz w:val="24"/>
          <w:szCs w:val="24"/>
        </w:rPr>
        <w:t xml:space="preserve">: </w:t>
      </w:r>
      <w:r w:rsidRPr="002F3D1A">
        <w:rPr>
          <w:rFonts w:ascii="Times New Roman" w:hAnsi="Times New Roman"/>
          <w:sz w:val="24"/>
          <w:szCs w:val="24"/>
        </w:rPr>
        <w:t>Fortsätta att</w:t>
      </w:r>
      <w:r w:rsidRPr="002F3D1A">
        <w:rPr>
          <w:rFonts w:ascii="Times New Roman" w:hAnsi="Times New Roman"/>
          <w:b/>
          <w:sz w:val="24"/>
          <w:szCs w:val="24"/>
        </w:rPr>
        <w:t xml:space="preserve"> </w:t>
      </w:r>
      <w:r w:rsidRPr="002F3D1A">
        <w:rPr>
          <w:rFonts w:ascii="Times New Roman" w:hAnsi="Times New Roman"/>
          <w:sz w:val="24"/>
          <w:szCs w:val="24"/>
        </w:rPr>
        <w:t>arbeta med validerade smärtskattningsinstrument och munhälsovård som är ett att palliativa rådets mål, att denna ska öka.</w:t>
      </w:r>
    </w:p>
    <w:p w14:paraId="565DD5E6" w14:textId="77777777" w:rsidR="00294C66" w:rsidRPr="002F3D1A" w:rsidRDefault="00294C66" w:rsidP="00294C66">
      <w:pPr>
        <w:pStyle w:val="Brdtext"/>
        <w:rPr>
          <w:rFonts w:ascii="Times New Roman" w:hAnsi="Times New Roman"/>
          <w:sz w:val="24"/>
          <w:szCs w:val="24"/>
        </w:rPr>
      </w:pPr>
      <w:r w:rsidRPr="002F3D1A">
        <w:rPr>
          <w:rFonts w:ascii="Times New Roman" w:hAnsi="Times New Roman"/>
          <w:sz w:val="24"/>
          <w:szCs w:val="24"/>
        </w:rPr>
        <w:t>Utbilda fler palliativa ombud.</w:t>
      </w:r>
    </w:p>
    <w:p w14:paraId="68E3B012" w14:textId="77777777" w:rsidR="00294C66" w:rsidRDefault="00294C66" w:rsidP="00294C66">
      <w:pPr>
        <w:pStyle w:val="Brdtext"/>
        <w:rPr>
          <w:b/>
          <w:sz w:val="24"/>
          <w:szCs w:val="24"/>
        </w:rPr>
      </w:pPr>
    </w:p>
    <w:p w14:paraId="01E68260" w14:textId="77777777" w:rsidR="00294C66" w:rsidRDefault="00294C66" w:rsidP="00294C66">
      <w:pPr>
        <w:pStyle w:val="Brdtext"/>
        <w:rPr>
          <w:b/>
          <w:sz w:val="24"/>
          <w:szCs w:val="24"/>
        </w:rPr>
      </w:pPr>
      <w:r w:rsidRPr="00B1773B">
        <w:rPr>
          <w:b/>
          <w:sz w:val="24"/>
          <w:szCs w:val="24"/>
        </w:rPr>
        <w:t>BPSD</w:t>
      </w:r>
    </w:p>
    <w:p w14:paraId="03245C91" w14:textId="77777777" w:rsidR="00294C66" w:rsidRDefault="00294C66" w:rsidP="00294C66">
      <w:pPr>
        <w:pStyle w:val="Brdtext"/>
        <w:rPr>
          <w:b/>
          <w:sz w:val="24"/>
          <w:szCs w:val="24"/>
        </w:rPr>
      </w:pPr>
      <w:r>
        <w:rPr>
          <w:sz w:val="24"/>
          <w:szCs w:val="24"/>
        </w:rPr>
        <w:t xml:space="preserve">BPSD är ett kvalitetsregister där verksamheten registrerar personbundna uppgifter om problem/diagnos, behandling och resultat. Varje enhet kan följa sitt resultat. Registreringen ska leda till lärande och förbättringsarbete. För BPSD finns ingen generell behandlingsmetod. Ur systemet kan man få antalet bedömningar. Målet är att behandla alla patienter med demensdiagnos som utvecklar BPSD system på ett strukturerat arbetssätt. </w:t>
      </w:r>
    </w:p>
    <w:p w14:paraId="24FFE94B" w14:textId="77777777" w:rsidR="00294C66" w:rsidRDefault="00294C66" w:rsidP="00294C66">
      <w:pPr>
        <w:pStyle w:val="Brdtext"/>
        <w:rPr>
          <w:b/>
          <w:sz w:val="24"/>
          <w:szCs w:val="24"/>
        </w:rPr>
      </w:pPr>
    </w:p>
    <w:p w14:paraId="08A598B8" w14:textId="265AF1EF" w:rsidR="00294C66" w:rsidRDefault="00294C66" w:rsidP="00294C66">
      <w:pPr>
        <w:pStyle w:val="Brdtext"/>
        <w:rPr>
          <w:b/>
          <w:sz w:val="24"/>
          <w:szCs w:val="24"/>
        </w:rPr>
      </w:pPr>
    </w:p>
    <w:p w14:paraId="0A001B7E" w14:textId="5E059B11" w:rsidR="00F4489C" w:rsidRDefault="00F4489C" w:rsidP="00294C66">
      <w:pPr>
        <w:pStyle w:val="Brdtext"/>
        <w:rPr>
          <w:b/>
          <w:sz w:val="24"/>
          <w:szCs w:val="24"/>
        </w:rPr>
      </w:pPr>
    </w:p>
    <w:p w14:paraId="181AB5EB" w14:textId="1D92A55F" w:rsidR="00F4489C" w:rsidRDefault="00F4489C" w:rsidP="00294C66">
      <w:pPr>
        <w:pStyle w:val="Brdtext"/>
        <w:rPr>
          <w:b/>
          <w:sz w:val="24"/>
          <w:szCs w:val="24"/>
        </w:rPr>
      </w:pPr>
    </w:p>
    <w:p w14:paraId="1DDEF1EC" w14:textId="77777777" w:rsidR="00F4489C" w:rsidRPr="00C40052" w:rsidRDefault="00F4489C" w:rsidP="00294C66">
      <w:pPr>
        <w:pStyle w:val="Brdtext"/>
        <w:rPr>
          <w:b/>
          <w:sz w:val="24"/>
          <w:szCs w:val="24"/>
        </w:rPr>
      </w:pPr>
    </w:p>
    <w:p w14:paraId="53E078B3" w14:textId="346CCF33" w:rsidR="00294C66" w:rsidRPr="00C40052" w:rsidRDefault="00372BF5" w:rsidP="00294C66">
      <w:pPr>
        <w:pStyle w:val="Brdtext"/>
        <w:rPr>
          <w:b/>
          <w:sz w:val="24"/>
          <w:szCs w:val="24"/>
        </w:rPr>
      </w:pPr>
      <w:r>
        <w:rPr>
          <w:b/>
          <w:sz w:val="24"/>
          <w:szCs w:val="24"/>
        </w:rPr>
        <w:lastRenderedPageBreak/>
        <w:t>Tabell 15</w:t>
      </w:r>
      <w:r w:rsidR="00294C66" w:rsidRPr="00C40052">
        <w:rPr>
          <w:b/>
          <w:sz w:val="24"/>
          <w:szCs w:val="24"/>
        </w:rPr>
        <w:t xml:space="preserve">. Antal registreringar i BPSD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826"/>
        <w:gridCol w:w="825"/>
        <w:gridCol w:w="825"/>
        <w:gridCol w:w="787"/>
        <w:gridCol w:w="731"/>
        <w:gridCol w:w="731"/>
        <w:gridCol w:w="696"/>
        <w:gridCol w:w="696"/>
      </w:tblGrid>
      <w:tr w:rsidR="00294C66" w:rsidRPr="00C40052" w14:paraId="79589D29" w14:textId="77777777" w:rsidTr="00113216">
        <w:tc>
          <w:tcPr>
            <w:tcW w:w="1510" w:type="dxa"/>
            <w:shd w:val="clear" w:color="auto" w:fill="auto"/>
          </w:tcPr>
          <w:p w14:paraId="65834B29" w14:textId="77777777" w:rsidR="00294C66" w:rsidRPr="00C40052" w:rsidRDefault="00294C66" w:rsidP="00113216">
            <w:pPr>
              <w:pStyle w:val="Brdtext"/>
              <w:rPr>
                <w:sz w:val="24"/>
                <w:szCs w:val="24"/>
              </w:rPr>
            </w:pPr>
          </w:p>
        </w:tc>
        <w:tc>
          <w:tcPr>
            <w:tcW w:w="826" w:type="dxa"/>
            <w:shd w:val="clear" w:color="auto" w:fill="auto"/>
          </w:tcPr>
          <w:p w14:paraId="78E73F74" w14:textId="77777777" w:rsidR="00294C66" w:rsidRPr="00C40052" w:rsidRDefault="00294C66" w:rsidP="00113216">
            <w:pPr>
              <w:pStyle w:val="Brdtext"/>
              <w:rPr>
                <w:b/>
                <w:sz w:val="24"/>
                <w:szCs w:val="24"/>
              </w:rPr>
            </w:pPr>
            <w:r w:rsidRPr="00C40052">
              <w:rPr>
                <w:b/>
                <w:sz w:val="24"/>
                <w:szCs w:val="24"/>
              </w:rPr>
              <w:t>2014</w:t>
            </w:r>
          </w:p>
        </w:tc>
        <w:tc>
          <w:tcPr>
            <w:tcW w:w="825" w:type="dxa"/>
          </w:tcPr>
          <w:p w14:paraId="5A7A43FE" w14:textId="77777777" w:rsidR="00294C66" w:rsidRPr="00C40052" w:rsidRDefault="00294C66" w:rsidP="00113216">
            <w:pPr>
              <w:pStyle w:val="Brdtext"/>
              <w:rPr>
                <w:b/>
                <w:sz w:val="24"/>
                <w:szCs w:val="24"/>
              </w:rPr>
            </w:pPr>
            <w:r w:rsidRPr="00C40052">
              <w:rPr>
                <w:b/>
                <w:sz w:val="24"/>
                <w:szCs w:val="24"/>
              </w:rPr>
              <w:t>2015</w:t>
            </w:r>
          </w:p>
        </w:tc>
        <w:tc>
          <w:tcPr>
            <w:tcW w:w="825" w:type="dxa"/>
          </w:tcPr>
          <w:p w14:paraId="1F8F550C" w14:textId="77777777" w:rsidR="00294C66" w:rsidRPr="00C40052" w:rsidRDefault="00294C66" w:rsidP="00113216">
            <w:pPr>
              <w:pStyle w:val="Brdtext"/>
              <w:rPr>
                <w:b/>
                <w:sz w:val="24"/>
                <w:szCs w:val="24"/>
              </w:rPr>
            </w:pPr>
            <w:r w:rsidRPr="00C40052">
              <w:rPr>
                <w:b/>
                <w:sz w:val="24"/>
                <w:szCs w:val="24"/>
              </w:rPr>
              <w:t>2016</w:t>
            </w:r>
          </w:p>
        </w:tc>
        <w:tc>
          <w:tcPr>
            <w:tcW w:w="787" w:type="dxa"/>
          </w:tcPr>
          <w:p w14:paraId="58BE64CE" w14:textId="77777777" w:rsidR="00294C66" w:rsidRPr="00C40052" w:rsidRDefault="00294C66" w:rsidP="00113216">
            <w:pPr>
              <w:pStyle w:val="Brdtext"/>
              <w:rPr>
                <w:b/>
                <w:sz w:val="24"/>
                <w:szCs w:val="24"/>
              </w:rPr>
            </w:pPr>
            <w:r w:rsidRPr="00C40052">
              <w:rPr>
                <w:b/>
                <w:sz w:val="24"/>
                <w:szCs w:val="24"/>
              </w:rPr>
              <w:t>2017</w:t>
            </w:r>
          </w:p>
        </w:tc>
        <w:tc>
          <w:tcPr>
            <w:tcW w:w="731" w:type="dxa"/>
          </w:tcPr>
          <w:p w14:paraId="1B2E1C90" w14:textId="77777777" w:rsidR="00294C66" w:rsidRPr="00C40052" w:rsidRDefault="00294C66" w:rsidP="00113216">
            <w:pPr>
              <w:pStyle w:val="Brdtext"/>
              <w:rPr>
                <w:b/>
                <w:sz w:val="24"/>
                <w:szCs w:val="24"/>
              </w:rPr>
            </w:pPr>
            <w:r w:rsidRPr="00C40052">
              <w:rPr>
                <w:b/>
                <w:sz w:val="24"/>
                <w:szCs w:val="24"/>
              </w:rPr>
              <w:t>2018</w:t>
            </w:r>
          </w:p>
        </w:tc>
        <w:tc>
          <w:tcPr>
            <w:tcW w:w="731" w:type="dxa"/>
          </w:tcPr>
          <w:p w14:paraId="530A7F1A" w14:textId="77777777" w:rsidR="00294C66" w:rsidRPr="00C40052" w:rsidRDefault="00294C66" w:rsidP="00113216">
            <w:pPr>
              <w:pStyle w:val="Brdtext"/>
              <w:rPr>
                <w:b/>
                <w:sz w:val="24"/>
                <w:szCs w:val="24"/>
              </w:rPr>
            </w:pPr>
            <w:r>
              <w:rPr>
                <w:b/>
                <w:sz w:val="24"/>
                <w:szCs w:val="24"/>
              </w:rPr>
              <w:t>2019</w:t>
            </w:r>
          </w:p>
        </w:tc>
        <w:tc>
          <w:tcPr>
            <w:tcW w:w="696" w:type="dxa"/>
          </w:tcPr>
          <w:p w14:paraId="54BAEA87" w14:textId="77777777" w:rsidR="00294C66" w:rsidRDefault="00294C66" w:rsidP="00113216">
            <w:pPr>
              <w:pStyle w:val="Brdtext"/>
              <w:rPr>
                <w:b/>
                <w:sz w:val="24"/>
                <w:szCs w:val="24"/>
              </w:rPr>
            </w:pPr>
            <w:r>
              <w:rPr>
                <w:b/>
                <w:sz w:val="24"/>
                <w:szCs w:val="24"/>
              </w:rPr>
              <w:t>2020</w:t>
            </w:r>
          </w:p>
        </w:tc>
        <w:tc>
          <w:tcPr>
            <w:tcW w:w="696" w:type="dxa"/>
          </w:tcPr>
          <w:p w14:paraId="21C40DF8" w14:textId="77777777" w:rsidR="00294C66" w:rsidRDefault="00294C66" w:rsidP="00113216">
            <w:pPr>
              <w:pStyle w:val="Brdtext"/>
              <w:rPr>
                <w:b/>
                <w:sz w:val="24"/>
                <w:szCs w:val="24"/>
              </w:rPr>
            </w:pPr>
            <w:r>
              <w:rPr>
                <w:b/>
                <w:sz w:val="24"/>
                <w:szCs w:val="24"/>
              </w:rPr>
              <w:t>2021</w:t>
            </w:r>
          </w:p>
        </w:tc>
      </w:tr>
      <w:tr w:rsidR="00294C66" w:rsidRPr="00C40052" w14:paraId="5EA2B3A7" w14:textId="77777777" w:rsidTr="00113216">
        <w:tc>
          <w:tcPr>
            <w:tcW w:w="1510" w:type="dxa"/>
            <w:shd w:val="clear" w:color="auto" w:fill="auto"/>
          </w:tcPr>
          <w:p w14:paraId="57922554" w14:textId="77777777" w:rsidR="00294C66" w:rsidRPr="00C40052" w:rsidRDefault="00294C66" w:rsidP="00113216">
            <w:pPr>
              <w:pStyle w:val="Brdtext"/>
              <w:rPr>
                <w:sz w:val="24"/>
                <w:szCs w:val="24"/>
              </w:rPr>
            </w:pPr>
          </w:p>
        </w:tc>
        <w:tc>
          <w:tcPr>
            <w:tcW w:w="826" w:type="dxa"/>
            <w:shd w:val="clear" w:color="auto" w:fill="auto"/>
          </w:tcPr>
          <w:p w14:paraId="1CAEF60A" w14:textId="77777777" w:rsidR="00294C66" w:rsidRPr="00C40052" w:rsidRDefault="00294C66" w:rsidP="00113216">
            <w:pPr>
              <w:pStyle w:val="Brdtext"/>
              <w:rPr>
                <w:b/>
                <w:sz w:val="24"/>
                <w:szCs w:val="24"/>
              </w:rPr>
            </w:pPr>
          </w:p>
        </w:tc>
        <w:tc>
          <w:tcPr>
            <w:tcW w:w="825" w:type="dxa"/>
          </w:tcPr>
          <w:p w14:paraId="7F218E08" w14:textId="77777777" w:rsidR="00294C66" w:rsidRPr="00C40052" w:rsidRDefault="00294C66" w:rsidP="00113216">
            <w:pPr>
              <w:pStyle w:val="Brdtext"/>
              <w:rPr>
                <w:b/>
                <w:sz w:val="24"/>
                <w:szCs w:val="24"/>
              </w:rPr>
            </w:pPr>
          </w:p>
        </w:tc>
        <w:tc>
          <w:tcPr>
            <w:tcW w:w="825" w:type="dxa"/>
          </w:tcPr>
          <w:p w14:paraId="4552D625" w14:textId="77777777" w:rsidR="00294C66" w:rsidRPr="00C40052" w:rsidRDefault="00294C66" w:rsidP="00113216">
            <w:pPr>
              <w:pStyle w:val="Brdtext"/>
              <w:rPr>
                <w:b/>
                <w:sz w:val="24"/>
                <w:szCs w:val="24"/>
              </w:rPr>
            </w:pPr>
          </w:p>
        </w:tc>
        <w:tc>
          <w:tcPr>
            <w:tcW w:w="787" w:type="dxa"/>
          </w:tcPr>
          <w:p w14:paraId="15EE326B" w14:textId="77777777" w:rsidR="00294C66" w:rsidRPr="00C40052" w:rsidRDefault="00294C66" w:rsidP="00113216">
            <w:pPr>
              <w:pStyle w:val="Brdtext"/>
              <w:rPr>
                <w:b/>
                <w:sz w:val="24"/>
                <w:szCs w:val="24"/>
              </w:rPr>
            </w:pPr>
          </w:p>
        </w:tc>
        <w:tc>
          <w:tcPr>
            <w:tcW w:w="731" w:type="dxa"/>
          </w:tcPr>
          <w:p w14:paraId="6E10F8B4" w14:textId="77777777" w:rsidR="00294C66" w:rsidRPr="00C40052" w:rsidRDefault="00294C66" w:rsidP="00113216">
            <w:pPr>
              <w:pStyle w:val="Brdtext"/>
              <w:rPr>
                <w:b/>
                <w:sz w:val="24"/>
                <w:szCs w:val="24"/>
              </w:rPr>
            </w:pPr>
          </w:p>
        </w:tc>
        <w:tc>
          <w:tcPr>
            <w:tcW w:w="731" w:type="dxa"/>
          </w:tcPr>
          <w:p w14:paraId="1C21F652" w14:textId="77777777" w:rsidR="00294C66" w:rsidRDefault="00294C66" w:rsidP="00113216">
            <w:pPr>
              <w:pStyle w:val="Brdtext"/>
              <w:rPr>
                <w:b/>
                <w:sz w:val="24"/>
                <w:szCs w:val="24"/>
              </w:rPr>
            </w:pPr>
          </w:p>
        </w:tc>
        <w:tc>
          <w:tcPr>
            <w:tcW w:w="696" w:type="dxa"/>
          </w:tcPr>
          <w:p w14:paraId="5DF3750A" w14:textId="77777777" w:rsidR="00294C66" w:rsidRDefault="00294C66" w:rsidP="00113216">
            <w:pPr>
              <w:pStyle w:val="Brdtext"/>
              <w:rPr>
                <w:b/>
                <w:sz w:val="24"/>
                <w:szCs w:val="24"/>
              </w:rPr>
            </w:pPr>
          </w:p>
        </w:tc>
        <w:tc>
          <w:tcPr>
            <w:tcW w:w="696" w:type="dxa"/>
          </w:tcPr>
          <w:p w14:paraId="5FDDE4E3" w14:textId="77777777" w:rsidR="00294C66" w:rsidRDefault="00294C66" w:rsidP="00113216">
            <w:pPr>
              <w:pStyle w:val="Brdtext"/>
              <w:rPr>
                <w:b/>
                <w:sz w:val="24"/>
                <w:szCs w:val="24"/>
              </w:rPr>
            </w:pPr>
          </w:p>
        </w:tc>
      </w:tr>
      <w:tr w:rsidR="00294C66" w:rsidRPr="00C40052" w14:paraId="5D79AF0B" w14:textId="77777777" w:rsidTr="00113216">
        <w:tc>
          <w:tcPr>
            <w:tcW w:w="1510" w:type="dxa"/>
            <w:shd w:val="clear" w:color="auto" w:fill="auto"/>
          </w:tcPr>
          <w:p w14:paraId="22D2E9AF" w14:textId="77777777" w:rsidR="00294C66" w:rsidRPr="00C40052" w:rsidRDefault="00294C66" w:rsidP="00113216">
            <w:pPr>
              <w:pStyle w:val="Brdtext"/>
              <w:rPr>
                <w:sz w:val="24"/>
                <w:szCs w:val="24"/>
              </w:rPr>
            </w:pPr>
            <w:r w:rsidRPr="00C40052">
              <w:rPr>
                <w:sz w:val="24"/>
                <w:szCs w:val="24"/>
              </w:rPr>
              <w:t>Antal</w:t>
            </w:r>
          </w:p>
          <w:p w14:paraId="105B9427" w14:textId="77777777" w:rsidR="00294C66" w:rsidRPr="00C40052" w:rsidRDefault="00294C66" w:rsidP="00113216">
            <w:pPr>
              <w:pStyle w:val="Brdtext"/>
              <w:rPr>
                <w:sz w:val="24"/>
                <w:szCs w:val="24"/>
              </w:rPr>
            </w:pPr>
            <w:r w:rsidRPr="00C40052">
              <w:rPr>
                <w:sz w:val="24"/>
                <w:szCs w:val="24"/>
              </w:rPr>
              <w:t>registreringar</w:t>
            </w:r>
          </w:p>
        </w:tc>
        <w:tc>
          <w:tcPr>
            <w:tcW w:w="826" w:type="dxa"/>
            <w:shd w:val="clear" w:color="auto" w:fill="auto"/>
          </w:tcPr>
          <w:p w14:paraId="244F4AC6" w14:textId="77777777" w:rsidR="00294C66" w:rsidRPr="00C40052" w:rsidRDefault="00294C66" w:rsidP="00113216">
            <w:pPr>
              <w:pStyle w:val="Brdtext"/>
              <w:rPr>
                <w:sz w:val="24"/>
                <w:szCs w:val="24"/>
              </w:rPr>
            </w:pPr>
          </w:p>
          <w:p w14:paraId="10F46706" w14:textId="77777777" w:rsidR="00294C66" w:rsidRPr="00C40052" w:rsidRDefault="00294C66" w:rsidP="00113216">
            <w:pPr>
              <w:pStyle w:val="Brdtext"/>
              <w:rPr>
                <w:sz w:val="24"/>
                <w:szCs w:val="24"/>
              </w:rPr>
            </w:pPr>
            <w:r w:rsidRPr="00C40052">
              <w:rPr>
                <w:sz w:val="24"/>
                <w:szCs w:val="24"/>
              </w:rPr>
              <w:t>77</w:t>
            </w:r>
          </w:p>
        </w:tc>
        <w:tc>
          <w:tcPr>
            <w:tcW w:w="825" w:type="dxa"/>
          </w:tcPr>
          <w:p w14:paraId="0B210389" w14:textId="77777777" w:rsidR="00294C66" w:rsidRPr="00C40052" w:rsidRDefault="00294C66" w:rsidP="00113216">
            <w:pPr>
              <w:pStyle w:val="Brdtext"/>
              <w:rPr>
                <w:sz w:val="24"/>
                <w:szCs w:val="24"/>
              </w:rPr>
            </w:pPr>
          </w:p>
          <w:p w14:paraId="0C9154A5" w14:textId="77777777" w:rsidR="00294C66" w:rsidRPr="00C40052" w:rsidRDefault="00294C66" w:rsidP="00113216">
            <w:pPr>
              <w:pStyle w:val="Brdtext"/>
              <w:rPr>
                <w:sz w:val="24"/>
                <w:szCs w:val="24"/>
              </w:rPr>
            </w:pPr>
            <w:r w:rsidRPr="00C40052">
              <w:rPr>
                <w:sz w:val="24"/>
                <w:szCs w:val="24"/>
              </w:rPr>
              <w:t>39</w:t>
            </w:r>
          </w:p>
        </w:tc>
        <w:tc>
          <w:tcPr>
            <w:tcW w:w="825" w:type="dxa"/>
          </w:tcPr>
          <w:p w14:paraId="3E69086C" w14:textId="77777777" w:rsidR="00294C66" w:rsidRPr="00C40052" w:rsidRDefault="00294C66" w:rsidP="00113216">
            <w:pPr>
              <w:pStyle w:val="Brdtext"/>
              <w:rPr>
                <w:sz w:val="24"/>
                <w:szCs w:val="24"/>
              </w:rPr>
            </w:pPr>
          </w:p>
          <w:p w14:paraId="5E74DFD7" w14:textId="77777777" w:rsidR="00294C66" w:rsidRPr="00C40052" w:rsidRDefault="00294C66" w:rsidP="00113216">
            <w:pPr>
              <w:pStyle w:val="Brdtext"/>
              <w:rPr>
                <w:sz w:val="24"/>
                <w:szCs w:val="24"/>
              </w:rPr>
            </w:pPr>
            <w:r w:rsidRPr="00C40052">
              <w:rPr>
                <w:sz w:val="24"/>
                <w:szCs w:val="24"/>
              </w:rPr>
              <w:t>19</w:t>
            </w:r>
          </w:p>
        </w:tc>
        <w:tc>
          <w:tcPr>
            <w:tcW w:w="787" w:type="dxa"/>
          </w:tcPr>
          <w:p w14:paraId="44BC1552" w14:textId="77777777" w:rsidR="00294C66" w:rsidRPr="00C40052" w:rsidRDefault="00294C66" w:rsidP="00113216">
            <w:pPr>
              <w:pStyle w:val="Brdtext"/>
              <w:rPr>
                <w:sz w:val="24"/>
                <w:szCs w:val="24"/>
              </w:rPr>
            </w:pPr>
          </w:p>
          <w:p w14:paraId="7E8AB8F0" w14:textId="77777777" w:rsidR="00294C66" w:rsidRPr="00C40052" w:rsidRDefault="00294C66" w:rsidP="00113216">
            <w:pPr>
              <w:pStyle w:val="Brdtext"/>
              <w:rPr>
                <w:sz w:val="24"/>
                <w:szCs w:val="24"/>
              </w:rPr>
            </w:pPr>
            <w:r w:rsidRPr="00C40052">
              <w:rPr>
                <w:sz w:val="24"/>
                <w:szCs w:val="24"/>
              </w:rPr>
              <w:t>27</w:t>
            </w:r>
          </w:p>
        </w:tc>
        <w:tc>
          <w:tcPr>
            <w:tcW w:w="731" w:type="dxa"/>
          </w:tcPr>
          <w:p w14:paraId="2AE5BA56" w14:textId="77777777" w:rsidR="00294C66" w:rsidRPr="00C40052" w:rsidRDefault="00294C66" w:rsidP="00113216">
            <w:pPr>
              <w:pStyle w:val="Brdtext"/>
              <w:rPr>
                <w:sz w:val="24"/>
                <w:szCs w:val="24"/>
              </w:rPr>
            </w:pPr>
          </w:p>
          <w:p w14:paraId="4A2A457D" w14:textId="77777777" w:rsidR="00294C66" w:rsidRPr="00C40052" w:rsidRDefault="00294C66" w:rsidP="00113216">
            <w:pPr>
              <w:pStyle w:val="Brdtext"/>
              <w:rPr>
                <w:sz w:val="24"/>
                <w:szCs w:val="24"/>
              </w:rPr>
            </w:pPr>
            <w:r w:rsidRPr="00C40052">
              <w:rPr>
                <w:sz w:val="24"/>
                <w:szCs w:val="24"/>
              </w:rPr>
              <w:t>48</w:t>
            </w:r>
          </w:p>
        </w:tc>
        <w:tc>
          <w:tcPr>
            <w:tcW w:w="731" w:type="dxa"/>
          </w:tcPr>
          <w:p w14:paraId="52B8BADB" w14:textId="77777777" w:rsidR="00294C66" w:rsidRDefault="00294C66" w:rsidP="00113216">
            <w:pPr>
              <w:pStyle w:val="Brdtext"/>
              <w:rPr>
                <w:sz w:val="24"/>
                <w:szCs w:val="24"/>
              </w:rPr>
            </w:pPr>
          </w:p>
          <w:p w14:paraId="13E5335C" w14:textId="77777777" w:rsidR="00294C66" w:rsidRPr="00C40052" w:rsidRDefault="00294C66" w:rsidP="00113216">
            <w:pPr>
              <w:pStyle w:val="Brdtext"/>
              <w:rPr>
                <w:sz w:val="24"/>
                <w:szCs w:val="24"/>
              </w:rPr>
            </w:pPr>
            <w:r>
              <w:rPr>
                <w:sz w:val="24"/>
                <w:szCs w:val="24"/>
              </w:rPr>
              <w:t>46</w:t>
            </w:r>
          </w:p>
        </w:tc>
        <w:tc>
          <w:tcPr>
            <w:tcW w:w="696" w:type="dxa"/>
          </w:tcPr>
          <w:p w14:paraId="5AF0150E" w14:textId="77777777" w:rsidR="00294C66" w:rsidRDefault="00294C66" w:rsidP="00113216">
            <w:pPr>
              <w:pStyle w:val="Brdtext"/>
              <w:rPr>
                <w:sz w:val="24"/>
                <w:szCs w:val="24"/>
              </w:rPr>
            </w:pPr>
          </w:p>
          <w:p w14:paraId="4764A29C" w14:textId="77777777" w:rsidR="00294C66" w:rsidRDefault="00294C66" w:rsidP="00113216">
            <w:pPr>
              <w:pStyle w:val="Brdtext"/>
              <w:rPr>
                <w:sz w:val="24"/>
                <w:szCs w:val="24"/>
              </w:rPr>
            </w:pPr>
            <w:r>
              <w:rPr>
                <w:sz w:val="24"/>
                <w:szCs w:val="24"/>
              </w:rPr>
              <w:t>48</w:t>
            </w:r>
          </w:p>
        </w:tc>
        <w:tc>
          <w:tcPr>
            <w:tcW w:w="696" w:type="dxa"/>
          </w:tcPr>
          <w:p w14:paraId="7ABF236B" w14:textId="77777777" w:rsidR="00294C66" w:rsidRDefault="00294C66" w:rsidP="00113216">
            <w:pPr>
              <w:pStyle w:val="Brdtext"/>
              <w:rPr>
                <w:sz w:val="24"/>
                <w:szCs w:val="24"/>
              </w:rPr>
            </w:pPr>
          </w:p>
          <w:p w14:paraId="11BEBD87" w14:textId="77777777" w:rsidR="00294C66" w:rsidRDefault="00294C66" w:rsidP="00113216">
            <w:pPr>
              <w:pStyle w:val="Brdtext"/>
              <w:rPr>
                <w:sz w:val="24"/>
                <w:szCs w:val="24"/>
              </w:rPr>
            </w:pPr>
            <w:r>
              <w:rPr>
                <w:sz w:val="24"/>
                <w:szCs w:val="24"/>
              </w:rPr>
              <w:t>15</w:t>
            </w:r>
          </w:p>
        </w:tc>
      </w:tr>
      <w:tr w:rsidR="00294C66" w:rsidRPr="00C40052" w14:paraId="37DCBC4A" w14:textId="77777777" w:rsidTr="00113216">
        <w:tc>
          <w:tcPr>
            <w:tcW w:w="1510" w:type="dxa"/>
            <w:shd w:val="clear" w:color="auto" w:fill="auto"/>
          </w:tcPr>
          <w:p w14:paraId="203D3262" w14:textId="77777777" w:rsidR="00294C66" w:rsidRPr="00C40052" w:rsidRDefault="00294C66" w:rsidP="00113216">
            <w:pPr>
              <w:pStyle w:val="Brdtext"/>
              <w:rPr>
                <w:sz w:val="24"/>
                <w:szCs w:val="24"/>
              </w:rPr>
            </w:pPr>
            <w:r w:rsidRPr="00C40052">
              <w:rPr>
                <w:sz w:val="24"/>
                <w:szCs w:val="24"/>
              </w:rPr>
              <w:t>Antal registreringar i Värmland</w:t>
            </w:r>
          </w:p>
        </w:tc>
        <w:tc>
          <w:tcPr>
            <w:tcW w:w="826" w:type="dxa"/>
            <w:shd w:val="clear" w:color="auto" w:fill="auto"/>
          </w:tcPr>
          <w:p w14:paraId="66C296F7" w14:textId="77777777" w:rsidR="00294C66" w:rsidRPr="00C40052" w:rsidRDefault="00294C66" w:rsidP="00113216">
            <w:pPr>
              <w:pStyle w:val="Brdtext"/>
              <w:rPr>
                <w:sz w:val="24"/>
                <w:szCs w:val="24"/>
              </w:rPr>
            </w:pPr>
          </w:p>
          <w:p w14:paraId="522678DE" w14:textId="77777777" w:rsidR="00294C66" w:rsidRPr="00C40052" w:rsidRDefault="00294C66" w:rsidP="00113216">
            <w:pPr>
              <w:pStyle w:val="Brdtext"/>
              <w:rPr>
                <w:sz w:val="24"/>
                <w:szCs w:val="24"/>
              </w:rPr>
            </w:pPr>
            <w:r w:rsidRPr="00C40052">
              <w:rPr>
                <w:sz w:val="24"/>
                <w:szCs w:val="24"/>
              </w:rPr>
              <w:t>2247</w:t>
            </w:r>
          </w:p>
        </w:tc>
        <w:tc>
          <w:tcPr>
            <w:tcW w:w="825" w:type="dxa"/>
          </w:tcPr>
          <w:p w14:paraId="28F7AF25" w14:textId="77777777" w:rsidR="00294C66" w:rsidRPr="00C40052" w:rsidRDefault="00294C66" w:rsidP="00113216">
            <w:pPr>
              <w:pStyle w:val="Brdtext"/>
              <w:rPr>
                <w:sz w:val="24"/>
                <w:szCs w:val="24"/>
              </w:rPr>
            </w:pPr>
          </w:p>
          <w:p w14:paraId="4106F7C2" w14:textId="77777777" w:rsidR="00294C66" w:rsidRPr="00C40052" w:rsidRDefault="00294C66" w:rsidP="00113216">
            <w:pPr>
              <w:pStyle w:val="Brdtext"/>
              <w:rPr>
                <w:sz w:val="24"/>
                <w:szCs w:val="24"/>
              </w:rPr>
            </w:pPr>
            <w:r w:rsidRPr="00C40052">
              <w:rPr>
                <w:sz w:val="24"/>
                <w:szCs w:val="24"/>
              </w:rPr>
              <w:t>1382</w:t>
            </w:r>
          </w:p>
        </w:tc>
        <w:tc>
          <w:tcPr>
            <w:tcW w:w="825" w:type="dxa"/>
          </w:tcPr>
          <w:p w14:paraId="435B94BC" w14:textId="77777777" w:rsidR="00294C66" w:rsidRPr="00C40052" w:rsidRDefault="00294C66" w:rsidP="00113216">
            <w:pPr>
              <w:pStyle w:val="Brdtext"/>
              <w:rPr>
                <w:sz w:val="24"/>
                <w:szCs w:val="24"/>
              </w:rPr>
            </w:pPr>
          </w:p>
          <w:p w14:paraId="2B65C02C" w14:textId="77777777" w:rsidR="00294C66" w:rsidRPr="00C40052" w:rsidRDefault="00294C66" w:rsidP="00113216">
            <w:pPr>
              <w:pStyle w:val="Brdtext"/>
              <w:rPr>
                <w:sz w:val="24"/>
                <w:szCs w:val="24"/>
              </w:rPr>
            </w:pPr>
            <w:r w:rsidRPr="00C40052">
              <w:rPr>
                <w:sz w:val="24"/>
                <w:szCs w:val="24"/>
              </w:rPr>
              <w:t>1506</w:t>
            </w:r>
          </w:p>
        </w:tc>
        <w:tc>
          <w:tcPr>
            <w:tcW w:w="787" w:type="dxa"/>
          </w:tcPr>
          <w:p w14:paraId="798A2395" w14:textId="77777777" w:rsidR="00294C66" w:rsidRPr="00C40052" w:rsidRDefault="00294C66" w:rsidP="00113216">
            <w:pPr>
              <w:pStyle w:val="Brdtext"/>
              <w:rPr>
                <w:sz w:val="24"/>
                <w:szCs w:val="24"/>
              </w:rPr>
            </w:pPr>
          </w:p>
          <w:p w14:paraId="438415E5" w14:textId="77777777" w:rsidR="00294C66" w:rsidRPr="00C40052" w:rsidRDefault="00294C66" w:rsidP="00113216">
            <w:pPr>
              <w:pStyle w:val="Brdtext"/>
              <w:rPr>
                <w:sz w:val="24"/>
                <w:szCs w:val="24"/>
              </w:rPr>
            </w:pPr>
            <w:r w:rsidRPr="00C40052">
              <w:rPr>
                <w:sz w:val="24"/>
                <w:szCs w:val="24"/>
              </w:rPr>
              <w:t>1585</w:t>
            </w:r>
          </w:p>
        </w:tc>
        <w:tc>
          <w:tcPr>
            <w:tcW w:w="731" w:type="dxa"/>
          </w:tcPr>
          <w:p w14:paraId="3D48DB51" w14:textId="77777777" w:rsidR="00294C66" w:rsidRPr="00C40052" w:rsidRDefault="00294C66" w:rsidP="00113216">
            <w:pPr>
              <w:pStyle w:val="Brdtext"/>
              <w:rPr>
                <w:sz w:val="24"/>
                <w:szCs w:val="24"/>
              </w:rPr>
            </w:pPr>
          </w:p>
          <w:p w14:paraId="2F128632" w14:textId="77777777" w:rsidR="00294C66" w:rsidRPr="00C40052" w:rsidRDefault="00294C66" w:rsidP="00113216">
            <w:pPr>
              <w:pStyle w:val="Brdtext"/>
              <w:rPr>
                <w:sz w:val="24"/>
                <w:szCs w:val="24"/>
              </w:rPr>
            </w:pPr>
            <w:r w:rsidRPr="00C40052">
              <w:rPr>
                <w:sz w:val="24"/>
                <w:szCs w:val="24"/>
              </w:rPr>
              <w:t>1730</w:t>
            </w:r>
          </w:p>
        </w:tc>
        <w:tc>
          <w:tcPr>
            <w:tcW w:w="731" w:type="dxa"/>
          </w:tcPr>
          <w:p w14:paraId="74B308D9" w14:textId="77777777" w:rsidR="00294C66" w:rsidRDefault="00294C66" w:rsidP="00113216">
            <w:pPr>
              <w:pStyle w:val="Brdtext"/>
              <w:rPr>
                <w:sz w:val="24"/>
                <w:szCs w:val="24"/>
              </w:rPr>
            </w:pPr>
          </w:p>
          <w:p w14:paraId="13676120" w14:textId="77777777" w:rsidR="00294C66" w:rsidRPr="00C40052" w:rsidRDefault="00294C66" w:rsidP="00113216">
            <w:pPr>
              <w:pStyle w:val="Brdtext"/>
              <w:rPr>
                <w:sz w:val="24"/>
                <w:szCs w:val="24"/>
              </w:rPr>
            </w:pPr>
            <w:r>
              <w:rPr>
                <w:sz w:val="24"/>
                <w:szCs w:val="24"/>
              </w:rPr>
              <w:t>1730</w:t>
            </w:r>
          </w:p>
        </w:tc>
        <w:tc>
          <w:tcPr>
            <w:tcW w:w="696" w:type="dxa"/>
          </w:tcPr>
          <w:p w14:paraId="0005B882" w14:textId="77777777" w:rsidR="00294C66" w:rsidRDefault="00294C66" w:rsidP="00113216">
            <w:pPr>
              <w:pStyle w:val="Brdtext"/>
              <w:rPr>
                <w:sz w:val="24"/>
                <w:szCs w:val="24"/>
              </w:rPr>
            </w:pPr>
          </w:p>
          <w:p w14:paraId="76840952" w14:textId="77777777" w:rsidR="00294C66" w:rsidRDefault="00294C66" w:rsidP="00113216">
            <w:pPr>
              <w:pStyle w:val="Brdtext"/>
              <w:rPr>
                <w:sz w:val="24"/>
                <w:szCs w:val="24"/>
              </w:rPr>
            </w:pPr>
            <w:r>
              <w:rPr>
                <w:sz w:val="24"/>
                <w:szCs w:val="24"/>
              </w:rPr>
              <w:t>1667</w:t>
            </w:r>
          </w:p>
        </w:tc>
        <w:tc>
          <w:tcPr>
            <w:tcW w:w="696" w:type="dxa"/>
          </w:tcPr>
          <w:p w14:paraId="4266948A" w14:textId="77777777" w:rsidR="00294C66" w:rsidRDefault="00294C66" w:rsidP="00113216">
            <w:pPr>
              <w:pStyle w:val="Brdtext"/>
              <w:rPr>
                <w:sz w:val="24"/>
                <w:szCs w:val="24"/>
              </w:rPr>
            </w:pPr>
          </w:p>
          <w:p w14:paraId="745D3C3C" w14:textId="77777777" w:rsidR="00294C66" w:rsidRDefault="00294C66" w:rsidP="00113216">
            <w:pPr>
              <w:pStyle w:val="Brdtext"/>
              <w:rPr>
                <w:sz w:val="24"/>
                <w:szCs w:val="24"/>
              </w:rPr>
            </w:pPr>
            <w:r>
              <w:rPr>
                <w:sz w:val="24"/>
                <w:szCs w:val="24"/>
              </w:rPr>
              <w:t>1632</w:t>
            </w:r>
          </w:p>
        </w:tc>
      </w:tr>
    </w:tbl>
    <w:p w14:paraId="2A302B57" w14:textId="77777777" w:rsidR="00294C66" w:rsidRDefault="00294C66" w:rsidP="00294C66">
      <w:pPr>
        <w:pStyle w:val="Brdtext"/>
        <w:rPr>
          <w:b/>
          <w:sz w:val="24"/>
          <w:szCs w:val="24"/>
        </w:rPr>
      </w:pPr>
    </w:p>
    <w:p w14:paraId="14FB74E3" w14:textId="77777777" w:rsidR="00294C66" w:rsidRPr="0006592C" w:rsidRDefault="00294C66" w:rsidP="00294C66">
      <w:pPr>
        <w:pStyle w:val="Brdtext"/>
        <w:rPr>
          <w:strike/>
          <w:sz w:val="24"/>
          <w:szCs w:val="24"/>
        </w:rPr>
      </w:pPr>
      <w:r w:rsidRPr="002F3D1A">
        <w:rPr>
          <w:b/>
          <w:sz w:val="24"/>
          <w:szCs w:val="24"/>
        </w:rPr>
        <w:t>Mål</w:t>
      </w:r>
      <w:r>
        <w:rPr>
          <w:sz w:val="24"/>
          <w:szCs w:val="24"/>
        </w:rPr>
        <w:t xml:space="preserve">: </w:t>
      </w:r>
      <w:r w:rsidRPr="0006592C">
        <w:rPr>
          <w:sz w:val="24"/>
          <w:szCs w:val="24"/>
        </w:rPr>
        <w:t>Minst 90 % av de persone</w:t>
      </w:r>
      <w:r>
        <w:rPr>
          <w:sz w:val="24"/>
          <w:szCs w:val="24"/>
        </w:rPr>
        <w:t xml:space="preserve">r som får demensdiagnos ska </w:t>
      </w:r>
      <w:r w:rsidRPr="0006592C">
        <w:rPr>
          <w:sz w:val="24"/>
          <w:szCs w:val="24"/>
        </w:rPr>
        <w:t xml:space="preserve">ha genomgått en fullständig basal demensutredning. </w:t>
      </w:r>
    </w:p>
    <w:p w14:paraId="0DBFD87F" w14:textId="77777777" w:rsidR="00294C66" w:rsidRPr="00C40052" w:rsidRDefault="00294C66" w:rsidP="00294C66">
      <w:pPr>
        <w:pStyle w:val="Brdtext"/>
        <w:rPr>
          <w:b/>
          <w:sz w:val="24"/>
          <w:szCs w:val="24"/>
        </w:rPr>
      </w:pPr>
    </w:p>
    <w:p w14:paraId="13E1442D" w14:textId="77777777" w:rsidR="00294C66" w:rsidRDefault="00294C66" w:rsidP="00294C66">
      <w:pPr>
        <w:pStyle w:val="Brdtext"/>
        <w:rPr>
          <w:sz w:val="24"/>
          <w:szCs w:val="24"/>
        </w:rPr>
      </w:pPr>
      <w:r>
        <w:rPr>
          <w:b/>
          <w:sz w:val="24"/>
          <w:szCs w:val="24"/>
        </w:rPr>
        <w:t>Analys 2021</w:t>
      </w:r>
      <w:r w:rsidRPr="00C40052">
        <w:rPr>
          <w:b/>
          <w:sz w:val="24"/>
          <w:szCs w:val="24"/>
        </w:rPr>
        <w:t xml:space="preserve">: </w:t>
      </w:r>
      <w:r w:rsidRPr="0006592C">
        <w:rPr>
          <w:sz w:val="24"/>
          <w:szCs w:val="24"/>
        </w:rPr>
        <w:t xml:space="preserve">Antal registreringar </w:t>
      </w:r>
      <w:r>
        <w:rPr>
          <w:sz w:val="24"/>
          <w:szCs w:val="24"/>
        </w:rPr>
        <w:t>har minskat sedan föregående år</w:t>
      </w:r>
      <w:r w:rsidRPr="0006592C">
        <w:rPr>
          <w:sz w:val="24"/>
          <w:szCs w:val="24"/>
        </w:rPr>
        <w:t xml:space="preserve">. </w:t>
      </w:r>
      <w:r>
        <w:rPr>
          <w:sz w:val="24"/>
          <w:szCs w:val="24"/>
        </w:rPr>
        <w:t>Många av de nya sjuksköterskorna har inte fått utbildning. När det gäller mål åligger det Vårdcentralen att göra en basal demensutredning. Vårt demensteam är behjälplig i vissa delar. Målet går därför inte att mäta i kommunen.</w:t>
      </w:r>
    </w:p>
    <w:p w14:paraId="44012320" w14:textId="77777777" w:rsidR="00294C66" w:rsidRDefault="00294C66" w:rsidP="00294C66">
      <w:pPr>
        <w:pStyle w:val="Brdtext"/>
        <w:rPr>
          <w:sz w:val="24"/>
          <w:szCs w:val="24"/>
        </w:rPr>
      </w:pPr>
    </w:p>
    <w:p w14:paraId="7AAD65FA" w14:textId="77777777" w:rsidR="00294C66" w:rsidRPr="0006592C" w:rsidRDefault="00294C66" w:rsidP="00294C66">
      <w:pPr>
        <w:pStyle w:val="Brdtext"/>
        <w:rPr>
          <w:sz w:val="24"/>
          <w:szCs w:val="24"/>
        </w:rPr>
      </w:pPr>
    </w:p>
    <w:p w14:paraId="692E227A" w14:textId="77777777" w:rsidR="00294C66" w:rsidRPr="00C40052" w:rsidRDefault="00294C66" w:rsidP="00294C66">
      <w:pPr>
        <w:pStyle w:val="Brdtext"/>
        <w:rPr>
          <w:sz w:val="24"/>
          <w:szCs w:val="24"/>
        </w:rPr>
      </w:pPr>
      <w:r>
        <w:rPr>
          <w:b/>
          <w:sz w:val="24"/>
          <w:szCs w:val="24"/>
        </w:rPr>
        <w:t>Uppföljning inför 2022</w:t>
      </w:r>
      <w:r w:rsidRPr="00C40052">
        <w:rPr>
          <w:b/>
          <w:sz w:val="24"/>
          <w:szCs w:val="24"/>
        </w:rPr>
        <w:t xml:space="preserve">: </w:t>
      </w:r>
      <w:r w:rsidRPr="00C40052">
        <w:rPr>
          <w:sz w:val="24"/>
          <w:szCs w:val="24"/>
        </w:rPr>
        <w:t>Fortsatt registrering med förhoppning att fler regi</w:t>
      </w:r>
      <w:r>
        <w:rPr>
          <w:sz w:val="24"/>
          <w:szCs w:val="24"/>
        </w:rPr>
        <w:t>streringar görs. Utbilda fler så teamet kan göra bedömningar</w:t>
      </w:r>
    </w:p>
    <w:p w14:paraId="29ED8980" w14:textId="77777777" w:rsidR="00294C66" w:rsidRPr="00C40052" w:rsidRDefault="00294C66" w:rsidP="00294C66">
      <w:pPr>
        <w:pStyle w:val="Brdtext"/>
        <w:rPr>
          <w:b/>
          <w:sz w:val="24"/>
          <w:szCs w:val="24"/>
        </w:rPr>
      </w:pPr>
    </w:p>
    <w:p w14:paraId="18C0AB8D" w14:textId="77777777" w:rsidR="00294C66" w:rsidRPr="00C40052" w:rsidRDefault="00294C66" w:rsidP="00294C66">
      <w:pPr>
        <w:pStyle w:val="Brdtext"/>
        <w:rPr>
          <w:sz w:val="24"/>
          <w:szCs w:val="24"/>
        </w:rPr>
      </w:pPr>
      <w:proofErr w:type="spellStart"/>
      <w:r w:rsidRPr="00C40052">
        <w:rPr>
          <w:b/>
          <w:sz w:val="24"/>
          <w:szCs w:val="24"/>
        </w:rPr>
        <w:t>SveDem</w:t>
      </w:r>
      <w:proofErr w:type="spellEnd"/>
    </w:p>
    <w:p w14:paraId="3281EE9B" w14:textId="77777777" w:rsidR="00294C66" w:rsidRDefault="00294C66" w:rsidP="00294C66">
      <w:pPr>
        <w:pStyle w:val="Brdtext"/>
        <w:rPr>
          <w:sz w:val="24"/>
          <w:szCs w:val="24"/>
        </w:rPr>
      </w:pPr>
      <w:proofErr w:type="spellStart"/>
      <w:r w:rsidRPr="00C40052">
        <w:rPr>
          <w:sz w:val="24"/>
          <w:szCs w:val="24"/>
        </w:rPr>
        <w:t>SveDem</w:t>
      </w:r>
      <w:proofErr w:type="spellEnd"/>
      <w:r w:rsidRPr="00C40052">
        <w:rPr>
          <w:sz w:val="24"/>
          <w:szCs w:val="24"/>
        </w:rPr>
        <w:t xml:space="preserve"> är ett svenskt nationellt kvalitetsregister för demenssjukdomar. Syftet är att förbättra kvaliteten på demensvården genom att samla in data och följa upp förändringar i patientgrupper, diagnoser och behandling. Målet är att </w:t>
      </w:r>
      <w:r>
        <w:rPr>
          <w:sz w:val="24"/>
          <w:szCs w:val="24"/>
        </w:rPr>
        <w:t xml:space="preserve">på </w:t>
      </w:r>
      <w:r w:rsidRPr="00C40052">
        <w:rPr>
          <w:sz w:val="24"/>
          <w:szCs w:val="24"/>
        </w:rPr>
        <w:t>alla med demensdiagnos skall det göras en upp</w:t>
      </w:r>
      <w:r>
        <w:rPr>
          <w:sz w:val="24"/>
          <w:szCs w:val="24"/>
        </w:rPr>
        <w:t xml:space="preserve">följning </w:t>
      </w:r>
      <w:r w:rsidRPr="00C40052">
        <w:rPr>
          <w:sz w:val="24"/>
          <w:szCs w:val="24"/>
        </w:rPr>
        <w:t>varje år på särskilda</w:t>
      </w:r>
      <w:r>
        <w:t xml:space="preserve"> boenden</w:t>
      </w:r>
      <w:r w:rsidRPr="0063544B">
        <w:rPr>
          <w:sz w:val="24"/>
          <w:szCs w:val="24"/>
        </w:rPr>
        <w:t xml:space="preserve">. </w:t>
      </w:r>
    </w:p>
    <w:p w14:paraId="3DAB747E" w14:textId="77777777" w:rsidR="00294C66" w:rsidRDefault="00294C66" w:rsidP="00294C66">
      <w:pPr>
        <w:pStyle w:val="Brdtext"/>
        <w:rPr>
          <w:sz w:val="24"/>
          <w:szCs w:val="24"/>
        </w:rPr>
      </w:pPr>
    </w:p>
    <w:p w14:paraId="75A0EAD9" w14:textId="77777777" w:rsidR="00294C66" w:rsidRDefault="00294C66" w:rsidP="00294C66">
      <w:pPr>
        <w:pStyle w:val="Brdtext"/>
        <w:rPr>
          <w:sz w:val="24"/>
          <w:szCs w:val="24"/>
        </w:rPr>
      </w:pPr>
    </w:p>
    <w:p w14:paraId="395E884F" w14:textId="77777777" w:rsidR="00294C66" w:rsidRDefault="00294C66" w:rsidP="00294C66">
      <w:pPr>
        <w:pStyle w:val="Brdtext"/>
        <w:rPr>
          <w:sz w:val="24"/>
          <w:szCs w:val="24"/>
        </w:rPr>
      </w:pPr>
    </w:p>
    <w:p w14:paraId="7AA013BD" w14:textId="77777777" w:rsidR="00294C66" w:rsidRDefault="00294C66" w:rsidP="00294C66">
      <w:pPr>
        <w:pStyle w:val="Brdtext"/>
        <w:rPr>
          <w:b/>
          <w:sz w:val="24"/>
          <w:szCs w:val="24"/>
        </w:rPr>
      </w:pPr>
    </w:p>
    <w:p w14:paraId="6A224014" w14:textId="24F4D2F8" w:rsidR="00294C66" w:rsidRPr="003B6852" w:rsidRDefault="00372BF5" w:rsidP="00294C66">
      <w:pPr>
        <w:pStyle w:val="Brdtext"/>
        <w:rPr>
          <w:b/>
          <w:sz w:val="24"/>
          <w:szCs w:val="24"/>
        </w:rPr>
      </w:pPr>
      <w:r>
        <w:rPr>
          <w:b/>
          <w:sz w:val="24"/>
          <w:szCs w:val="24"/>
        </w:rPr>
        <w:t>Tabell 16</w:t>
      </w:r>
      <w:r w:rsidR="00294C66" w:rsidRPr="003B6852">
        <w:rPr>
          <w:b/>
          <w:sz w:val="24"/>
          <w:szCs w:val="24"/>
        </w:rPr>
        <w:t xml:space="preserve">.  Antal registreringar i </w:t>
      </w:r>
      <w:proofErr w:type="spellStart"/>
      <w:r w:rsidR="00294C66" w:rsidRPr="003B6852">
        <w:rPr>
          <w:b/>
          <w:sz w:val="24"/>
          <w:szCs w:val="24"/>
        </w:rPr>
        <w:t>Svedem</w:t>
      </w:r>
      <w:proofErr w:type="spellEnd"/>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536"/>
        <w:gridCol w:w="1536"/>
        <w:gridCol w:w="1536"/>
        <w:gridCol w:w="1536"/>
        <w:gridCol w:w="1536"/>
      </w:tblGrid>
      <w:tr w:rsidR="00294C66" w14:paraId="6B9DA57D" w14:textId="77777777" w:rsidTr="00113216">
        <w:tc>
          <w:tcPr>
            <w:tcW w:w="1659" w:type="dxa"/>
            <w:shd w:val="clear" w:color="auto" w:fill="auto"/>
          </w:tcPr>
          <w:p w14:paraId="3F013A60" w14:textId="77777777" w:rsidR="00294C66" w:rsidRDefault="00294C66" w:rsidP="00113216">
            <w:pPr>
              <w:pStyle w:val="Brdtext"/>
            </w:pPr>
          </w:p>
        </w:tc>
        <w:tc>
          <w:tcPr>
            <w:tcW w:w="1536" w:type="dxa"/>
            <w:shd w:val="clear" w:color="auto" w:fill="auto"/>
          </w:tcPr>
          <w:p w14:paraId="2D293910" w14:textId="77777777" w:rsidR="00294C66" w:rsidRPr="003C0128" w:rsidRDefault="00294C66" w:rsidP="00113216">
            <w:pPr>
              <w:pStyle w:val="Brdtext"/>
              <w:rPr>
                <w:b/>
              </w:rPr>
            </w:pPr>
            <w:r w:rsidRPr="003C0128">
              <w:rPr>
                <w:b/>
              </w:rPr>
              <w:t xml:space="preserve">Antal </w:t>
            </w:r>
          </w:p>
          <w:p w14:paraId="217ED988" w14:textId="77777777" w:rsidR="00294C66" w:rsidRDefault="00294C66" w:rsidP="00113216">
            <w:pPr>
              <w:pStyle w:val="Brdtext"/>
            </w:pPr>
            <w:r w:rsidRPr="003C0128">
              <w:rPr>
                <w:b/>
              </w:rPr>
              <w:t>registreringar 2017</w:t>
            </w:r>
          </w:p>
        </w:tc>
        <w:tc>
          <w:tcPr>
            <w:tcW w:w="1536" w:type="dxa"/>
            <w:shd w:val="clear" w:color="auto" w:fill="auto"/>
          </w:tcPr>
          <w:p w14:paraId="1A6BEB29" w14:textId="77777777" w:rsidR="00294C66" w:rsidRPr="003C0128" w:rsidRDefault="00294C66" w:rsidP="00113216">
            <w:pPr>
              <w:pStyle w:val="Brdtext"/>
              <w:rPr>
                <w:b/>
              </w:rPr>
            </w:pPr>
            <w:r w:rsidRPr="003C0128">
              <w:rPr>
                <w:b/>
              </w:rPr>
              <w:t xml:space="preserve">Antal </w:t>
            </w:r>
          </w:p>
          <w:p w14:paraId="39293293" w14:textId="77777777" w:rsidR="00294C66" w:rsidRDefault="00294C66" w:rsidP="00113216">
            <w:pPr>
              <w:pStyle w:val="Brdtext"/>
            </w:pPr>
            <w:r w:rsidRPr="003C0128">
              <w:rPr>
                <w:b/>
              </w:rPr>
              <w:t>registreringar 201</w:t>
            </w:r>
            <w:r>
              <w:rPr>
                <w:b/>
              </w:rPr>
              <w:t>8</w:t>
            </w:r>
          </w:p>
        </w:tc>
        <w:tc>
          <w:tcPr>
            <w:tcW w:w="1536" w:type="dxa"/>
            <w:shd w:val="clear" w:color="auto" w:fill="auto"/>
          </w:tcPr>
          <w:p w14:paraId="7C861175" w14:textId="77777777" w:rsidR="00294C66" w:rsidRPr="003C0128" w:rsidRDefault="00294C66" w:rsidP="00113216">
            <w:pPr>
              <w:pStyle w:val="Brdtext"/>
              <w:rPr>
                <w:b/>
              </w:rPr>
            </w:pPr>
            <w:r w:rsidRPr="003C0128">
              <w:rPr>
                <w:b/>
              </w:rPr>
              <w:t xml:space="preserve">Antal </w:t>
            </w:r>
          </w:p>
          <w:p w14:paraId="3E58B076" w14:textId="77777777" w:rsidR="00294C66" w:rsidRDefault="00294C66" w:rsidP="00113216">
            <w:pPr>
              <w:pStyle w:val="Brdtext"/>
            </w:pPr>
            <w:r w:rsidRPr="003C0128">
              <w:rPr>
                <w:b/>
              </w:rPr>
              <w:t>registreringar 201</w:t>
            </w:r>
            <w:r>
              <w:rPr>
                <w:b/>
              </w:rPr>
              <w:t>9</w:t>
            </w:r>
          </w:p>
        </w:tc>
        <w:tc>
          <w:tcPr>
            <w:tcW w:w="1536" w:type="dxa"/>
          </w:tcPr>
          <w:p w14:paraId="6B767B8D" w14:textId="77777777" w:rsidR="00294C66" w:rsidRPr="003C0128" w:rsidRDefault="00294C66" w:rsidP="00113216">
            <w:pPr>
              <w:pStyle w:val="Brdtext"/>
              <w:rPr>
                <w:b/>
              </w:rPr>
            </w:pPr>
            <w:r w:rsidRPr="003C0128">
              <w:rPr>
                <w:b/>
              </w:rPr>
              <w:t xml:space="preserve">Antal </w:t>
            </w:r>
          </w:p>
          <w:p w14:paraId="3B6EC483" w14:textId="77777777" w:rsidR="00294C66" w:rsidRDefault="00294C66" w:rsidP="00113216">
            <w:pPr>
              <w:pStyle w:val="Brdtext"/>
            </w:pPr>
            <w:r>
              <w:rPr>
                <w:b/>
              </w:rPr>
              <w:t>registreringar 2020</w:t>
            </w:r>
          </w:p>
        </w:tc>
        <w:tc>
          <w:tcPr>
            <w:tcW w:w="1536" w:type="dxa"/>
          </w:tcPr>
          <w:p w14:paraId="2375ABD6" w14:textId="77777777" w:rsidR="00294C66" w:rsidRPr="003C0128" w:rsidRDefault="00294C66" w:rsidP="00113216">
            <w:pPr>
              <w:pStyle w:val="Brdtext"/>
              <w:rPr>
                <w:b/>
              </w:rPr>
            </w:pPr>
            <w:r w:rsidRPr="003C0128">
              <w:rPr>
                <w:b/>
              </w:rPr>
              <w:t xml:space="preserve">Antal </w:t>
            </w:r>
          </w:p>
          <w:p w14:paraId="744DE6D6" w14:textId="77777777" w:rsidR="00294C66" w:rsidRPr="003C0128" w:rsidRDefault="00294C66" w:rsidP="00113216">
            <w:pPr>
              <w:pStyle w:val="Brdtext"/>
              <w:rPr>
                <w:b/>
              </w:rPr>
            </w:pPr>
            <w:r>
              <w:rPr>
                <w:b/>
              </w:rPr>
              <w:t>registreringar 2021</w:t>
            </w:r>
          </w:p>
        </w:tc>
      </w:tr>
      <w:tr w:rsidR="00294C66" w14:paraId="3F230080" w14:textId="77777777" w:rsidTr="00113216">
        <w:tc>
          <w:tcPr>
            <w:tcW w:w="1659" w:type="dxa"/>
            <w:shd w:val="clear" w:color="auto" w:fill="auto"/>
          </w:tcPr>
          <w:p w14:paraId="19E28F18" w14:textId="77777777" w:rsidR="00294C66" w:rsidRPr="003C0128" w:rsidRDefault="00294C66" w:rsidP="00113216">
            <w:pPr>
              <w:pStyle w:val="Brdtext"/>
              <w:rPr>
                <w:b/>
              </w:rPr>
            </w:pPr>
            <w:r w:rsidRPr="003C0128">
              <w:rPr>
                <w:b/>
              </w:rPr>
              <w:t xml:space="preserve">Svanen </w:t>
            </w:r>
          </w:p>
          <w:p w14:paraId="239847BD" w14:textId="77777777" w:rsidR="00294C66" w:rsidRDefault="00294C66" w:rsidP="00113216">
            <w:pPr>
              <w:pStyle w:val="Brdtext"/>
            </w:pPr>
            <w:r>
              <w:t>Omvårdnad</w:t>
            </w:r>
          </w:p>
          <w:p w14:paraId="2404E418" w14:textId="77777777" w:rsidR="00294C66" w:rsidRDefault="00294C66" w:rsidP="00113216">
            <w:pPr>
              <w:pStyle w:val="Brdtext"/>
            </w:pPr>
            <w:r>
              <w:t>Demens</w:t>
            </w:r>
          </w:p>
        </w:tc>
        <w:tc>
          <w:tcPr>
            <w:tcW w:w="1536" w:type="dxa"/>
            <w:shd w:val="clear" w:color="auto" w:fill="auto"/>
          </w:tcPr>
          <w:p w14:paraId="6AAF3CAA" w14:textId="77777777" w:rsidR="00294C66" w:rsidRDefault="00294C66" w:rsidP="00113216">
            <w:pPr>
              <w:pStyle w:val="Brdtext"/>
            </w:pPr>
          </w:p>
          <w:p w14:paraId="5FB73EB1" w14:textId="77777777" w:rsidR="00294C66" w:rsidRDefault="00294C66" w:rsidP="00113216">
            <w:pPr>
              <w:pStyle w:val="Brdtext"/>
            </w:pPr>
            <w:r>
              <w:t>6</w:t>
            </w:r>
          </w:p>
          <w:p w14:paraId="13ECEC96" w14:textId="77777777" w:rsidR="00294C66" w:rsidRDefault="00294C66" w:rsidP="00113216">
            <w:pPr>
              <w:pStyle w:val="Brdtext"/>
            </w:pPr>
            <w:r>
              <w:t>7</w:t>
            </w:r>
          </w:p>
        </w:tc>
        <w:tc>
          <w:tcPr>
            <w:tcW w:w="1536" w:type="dxa"/>
            <w:shd w:val="clear" w:color="auto" w:fill="auto"/>
          </w:tcPr>
          <w:p w14:paraId="033CF9A2" w14:textId="77777777" w:rsidR="00294C66" w:rsidRDefault="00294C66" w:rsidP="00113216">
            <w:pPr>
              <w:pStyle w:val="Brdtext"/>
            </w:pPr>
          </w:p>
          <w:p w14:paraId="554165BC" w14:textId="77777777" w:rsidR="00294C66" w:rsidRDefault="00294C66" w:rsidP="00113216">
            <w:pPr>
              <w:pStyle w:val="Brdtext"/>
            </w:pPr>
            <w:r>
              <w:t>8</w:t>
            </w:r>
          </w:p>
          <w:p w14:paraId="48E8CBBE" w14:textId="77777777" w:rsidR="00294C66" w:rsidRDefault="00294C66" w:rsidP="00113216">
            <w:pPr>
              <w:pStyle w:val="Brdtext"/>
            </w:pPr>
            <w:r>
              <w:t>10</w:t>
            </w:r>
          </w:p>
        </w:tc>
        <w:tc>
          <w:tcPr>
            <w:tcW w:w="1536" w:type="dxa"/>
            <w:shd w:val="clear" w:color="auto" w:fill="auto"/>
          </w:tcPr>
          <w:p w14:paraId="25DD1ED4" w14:textId="77777777" w:rsidR="00294C66" w:rsidRDefault="00294C66" w:rsidP="00113216">
            <w:pPr>
              <w:pStyle w:val="Brdtext"/>
            </w:pPr>
          </w:p>
          <w:p w14:paraId="2EF46696" w14:textId="77777777" w:rsidR="00294C66" w:rsidRDefault="00294C66" w:rsidP="00113216">
            <w:pPr>
              <w:pStyle w:val="Brdtext"/>
            </w:pPr>
            <w:r>
              <w:t>10</w:t>
            </w:r>
          </w:p>
          <w:p w14:paraId="71104B7A" w14:textId="77777777" w:rsidR="00294C66" w:rsidRDefault="00294C66" w:rsidP="00113216">
            <w:pPr>
              <w:pStyle w:val="Brdtext"/>
            </w:pPr>
            <w:r>
              <w:t>5</w:t>
            </w:r>
          </w:p>
        </w:tc>
        <w:tc>
          <w:tcPr>
            <w:tcW w:w="1536" w:type="dxa"/>
          </w:tcPr>
          <w:p w14:paraId="192C6FFF" w14:textId="77777777" w:rsidR="00294C66" w:rsidRDefault="00294C66" w:rsidP="00113216">
            <w:pPr>
              <w:pStyle w:val="Brdtext"/>
            </w:pPr>
          </w:p>
          <w:p w14:paraId="58D15A09" w14:textId="77777777" w:rsidR="00294C66" w:rsidRDefault="00294C66" w:rsidP="00113216">
            <w:pPr>
              <w:pStyle w:val="Brdtext"/>
            </w:pPr>
            <w:r>
              <w:t>0</w:t>
            </w:r>
          </w:p>
          <w:p w14:paraId="7277E149" w14:textId="77777777" w:rsidR="00294C66" w:rsidRDefault="00294C66" w:rsidP="00113216">
            <w:pPr>
              <w:pStyle w:val="Brdtext"/>
            </w:pPr>
            <w:r>
              <w:t>3</w:t>
            </w:r>
          </w:p>
        </w:tc>
        <w:tc>
          <w:tcPr>
            <w:tcW w:w="1536" w:type="dxa"/>
          </w:tcPr>
          <w:p w14:paraId="7C0A9B70" w14:textId="77777777" w:rsidR="00294C66" w:rsidRDefault="00294C66" w:rsidP="00113216">
            <w:pPr>
              <w:pStyle w:val="Brdtext"/>
            </w:pPr>
          </w:p>
          <w:p w14:paraId="3DFA0383" w14:textId="77777777" w:rsidR="00294C66" w:rsidRDefault="00294C66" w:rsidP="00113216">
            <w:pPr>
              <w:pStyle w:val="Brdtext"/>
            </w:pPr>
            <w:r>
              <w:t>1</w:t>
            </w:r>
          </w:p>
          <w:p w14:paraId="3B657AC1" w14:textId="77777777" w:rsidR="00294C66" w:rsidRDefault="00294C66" w:rsidP="00113216">
            <w:pPr>
              <w:pStyle w:val="Brdtext"/>
            </w:pPr>
            <w:r>
              <w:t>1</w:t>
            </w:r>
          </w:p>
        </w:tc>
      </w:tr>
      <w:tr w:rsidR="00294C66" w14:paraId="542E426E" w14:textId="77777777" w:rsidTr="00113216">
        <w:tc>
          <w:tcPr>
            <w:tcW w:w="1659" w:type="dxa"/>
            <w:shd w:val="clear" w:color="auto" w:fill="auto"/>
          </w:tcPr>
          <w:p w14:paraId="3CD705CB" w14:textId="77777777" w:rsidR="00294C66" w:rsidRPr="003C0128" w:rsidRDefault="00294C66" w:rsidP="00113216">
            <w:pPr>
              <w:pStyle w:val="Brdtext"/>
              <w:rPr>
                <w:b/>
              </w:rPr>
            </w:pPr>
            <w:r w:rsidRPr="003C0128">
              <w:rPr>
                <w:b/>
              </w:rPr>
              <w:t>Björkbacken</w:t>
            </w:r>
          </w:p>
          <w:p w14:paraId="200607AD" w14:textId="77777777" w:rsidR="00294C66" w:rsidRDefault="00294C66" w:rsidP="00113216">
            <w:pPr>
              <w:pStyle w:val="Brdtext"/>
            </w:pPr>
            <w:r>
              <w:t>Kaprifolen</w:t>
            </w:r>
          </w:p>
          <w:p w14:paraId="226143E7" w14:textId="77777777" w:rsidR="00294C66" w:rsidRDefault="00294C66" w:rsidP="00113216">
            <w:pPr>
              <w:pStyle w:val="Brdtext"/>
            </w:pPr>
            <w:r>
              <w:t>Ljungen</w:t>
            </w:r>
          </w:p>
          <w:p w14:paraId="0876B669" w14:textId="77777777" w:rsidR="00294C66" w:rsidRDefault="00294C66" w:rsidP="00113216">
            <w:pPr>
              <w:pStyle w:val="Brdtext"/>
            </w:pPr>
            <w:r>
              <w:t>Rosen</w:t>
            </w:r>
          </w:p>
          <w:p w14:paraId="4D40842E" w14:textId="77777777" w:rsidR="00294C66" w:rsidRDefault="00294C66" w:rsidP="00113216">
            <w:pPr>
              <w:pStyle w:val="Brdtext"/>
            </w:pPr>
            <w:r>
              <w:t>Näckrosen</w:t>
            </w:r>
          </w:p>
        </w:tc>
        <w:tc>
          <w:tcPr>
            <w:tcW w:w="1536" w:type="dxa"/>
            <w:shd w:val="clear" w:color="auto" w:fill="auto"/>
          </w:tcPr>
          <w:p w14:paraId="3F1BAEBB" w14:textId="77777777" w:rsidR="00294C66" w:rsidRDefault="00294C66" w:rsidP="00113216">
            <w:pPr>
              <w:pStyle w:val="Brdtext"/>
            </w:pPr>
          </w:p>
        </w:tc>
        <w:tc>
          <w:tcPr>
            <w:tcW w:w="1536" w:type="dxa"/>
            <w:shd w:val="clear" w:color="auto" w:fill="auto"/>
          </w:tcPr>
          <w:p w14:paraId="240B037E" w14:textId="77777777" w:rsidR="00294C66" w:rsidRDefault="00294C66" w:rsidP="00113216">
            <w:pPr>
              <w:pStyle w:val="Brdtext"/>
            </w:pPr>
          </w:p>
          <w:p w14:paraId="5591BE28" w14:textId="77777777" w:rsidR="00294C66" w:rsidRDefault="00294C66" w:rsidP="00113216">
            <w:pPr>
              <w:pStyle w:val="Brdtext"/>
            </w:pPr>
          </w:p>
          <w:p w14:paraId="5338E603" w14:textId="77777777" w:rsidR="00294C66" w:rsidRDefault="00294C66" w:rsidP="00113216">
            <w:pPr>
              <w:pStyle w:val="Brdtext"/>
            </w:pPr>
            <w:r>
              <w:t>3</w:t>
            </w:r>
          </w:p>
          <w:p w14:paraId="48DCE6FE" w14:textId="77777777" w:rsidR="00294C66" w:rsidRDefault="00294C66" w:rsidP="00113216">
            <w:pPr>
              <w:pStyle w:val="Brdtext"/>
            </w:pPr>
            <w:r>
              <w:t>3</w:t>
            </w:r>
          </w:p>
          <w:p w14:paraId="5D96794F" w14:textId="77777777" w:rsidR="00294C66" w:rsidRDefault="00294C66" w:rsidP="00113216">
            <w:pPr>
              <w:pStyle w:val="Brdtext"/>
            </w:pPr>
            <w:r>
              <w:t>7</w:t>
            </w:r>
          </w:p>
        </w:tc>
        <w:tc>
          <w:tcPr>
            <w:tcW w:w="1536" w:type="dxa"/>
            <w:shd w:val="clear" w:color="auto" w:fill="auto"/>
          </w:tcPr>
          <w:p w14:paraId="70B8C023" w14:textId="77777777" w:rsidR="00294C66" w:rsidRDefault="00294C66" w:rsidP="00113216">
            <w:pPr>
              <w:pStyle w:val="Brdtext"/>
            </w:pPr>
          </w:p>
          <w:p w14:paraId="7AAFE2E4" w14:textId="77777777" w:rsidR="00294C66" w:rsidRDefault="00294C66" w:rsidP="00113216">
            <w:pPr>
              <w:pStyle w:val="Brdtext"/>
            </w:pPr>
          </w:p>
          <w:p w14:paraId="48A03F7C" w14:textId="77777777" w:rsidR="00294C66" w:rsidRDefault="00294C66" w:rsidP="00113216">
            <w:pPr>
              <w:pStyle w:val="Brdtext"/>
            </w:pPr>
          </w:p>
          <w:p w14:paraId="46B05F39" w14:textId="77777777" w:rsidR="00294C66" w:rsidRDefault="00294C66" w:rsidP="00113216">
            <w:pPr>
              <w:pStyle w:val="Brdtext"/>
            </w:pPr>
            <w:r>
              <w:t>1</w:t>
            </w:r>
          </w:p>
        </w:tc>
        <w:tc>
          <w:tcPr>
            <w:tcW w:w="1536" w:type="dxa"/>
          </w:tcPr>
          <w:p w14:paraId="7741EC1D" w14:textId="77777777" w:rsidR="00294C66" w:rsidRDefault="00294C66" w:rsidP="00113216">
            <w:pPr>
              <w:pStyle w:val="Brdtext"/>
            </w:pPr>
          </w:p>
          <w:p w14:paraId="370C0FA5" w14:textId="77777777" w:rsidR="00294C66" w:rsidRDefault="00294C66" w:rsidP="00113216">
            <w:pPr>
              <w:pStyle w:val="Brdtext"/>
            </w:pPr>
            <w:r>
              <w:t>0</w:t>
            </w:r>
          </w:p>
          <w:p w14:paraId="64C0F133" w14:textId="77777777" w:rsidR="00294C66" w:rsidRDefault="00294C66" w:rsidP="00113216">
            <w:pPr>
              <w:pStyle w:val="Brdtext"/>
            </w:pPr>
            <w:r>
              <w:t>0</w:t>
            </w:r>
          </w:p>
          <w:p w14:paraId="58F21D93" w14:textId="77777777" w:rsidR="00294C66" w:rsidRDefault="00294C66" w:rsidP="00113216">
            <w:pPr>
              <w:pStyle w:val="Brdtext"/>
            </w:pPr>
            <w:r>
              <w:t>0</w:t>
            </w:r>
          </w:p>
          <w:p w14:paraId="5B656765" w14:textId="77777777" w:rsidR="00294C66" w:rsidRDefault="00294C66" w:rsidP="00113216">
            <w:pPr>
              <w:pStyle w:val="Brdtext"/>
            </w:pPr>
            <w:r>
              <w:t>0</w:t>
            </w:r>
          </w:p>
        </w:tc>
        <w:tc>
          <w:tcPr>
            <w:tcW w:w="1536" w:type="dxa"/>
          </w:tcPr>
          <w:p w14:paraId="5C3C631C" w14:textId="77777777" w:rsidR="00294C66" w:rsidRDefault="00294C66" w:rsidP="00113216">
            <w:pPr>
              <w:pStyle w:val="Brdtext"/>
            </w:pPr>
          </w:p>
          <w:p w14:paraId="13B305B6" w14:textId="77777777" w:rsidR="00294C66" w:rsidRDefault="00294C66" w:rsidP="00113216">
            <w:pPr>
              <w:pStyle w:val="Brdtext"/>
            </w:pPr>
            <w:r>
              <w:t>0</w:t>
            </w:r>
          </w:p>
          <w:p w14:paraId="55EED71B" w14:textId="77777777" w:rsidR="00294C66" w:rsidRDefault="00294C66" w:rsidP="00113216">
            <w:pPr>
              <w:pStyle w:val="Brdtext"/>
            </w:pPr>
            <w:r>
              <w:t>0</w:t>
            </w:r>
          </w:p>
          <w:p w14:paraId="46BF054B" w14:textId="77777777" w:rsidR="00294C66" w:rsidRDefault="00294C66" w:rsidP="00113216">
            <w:pPr>
              <w:pStyle w:val="Brdtext"/>
            </w:pPr>
            <w:r>
              <w:t>0</w:t>
            </w:r>
          </w:p>
          <w:p w14:paraId="293AE9F6" w14:textId="77777777" w:rsidR="00294C66" w:rsidRDefault="00294C66" w:rsidP="00113216">
            <w:pPr>
              <w:pStyle w:val="Brdtext"/>
            </w:pPr>
            <w:r>
              <w:t>0</w:t>
            </w:r>
          </w:p>
        </w:tc>
      </w:tr>
      <w:tr w:rsidR="00294C66" w14:paraId="6B6DF7AC" w14:textId="77777777" w:rsidTr="00113216">
        <w:tc>
          <w:tcPr>
            <w:tcW w:w="1659" w:type="dxa"/>
            <w:shd w:val="clear" w:color="auto" w:fill="auto"/>
          </w:tcPr>
          <w:p w14:paraId="0DB75B6B" w14:textId="77777777" w:rsidR="00294C66" w:rsidRPr="003C0128" w:rsidRDefault="00294C66" w:rsidP="00113216">
            <w:pPr>
              <w:pStyle w:val="Brdtext"/>
              <w:rPr>
                <w:b/>
              </w:rPr>
            </w:pPr>
            <w:r w:rsidRPr="003C0128">
              <w:rPr>
                <w:b/>
              </w:rPr>
              <w:lastRenderedPageBreak/>
              <w:t>Kaptensgården</w:t>
            </w:r>
          </w:p>
          <w:p w14:paraId="4E3AC919" w14:textId="77777777" w:rsidR="00294C66" w:rsidRDefault="00294C66" w:rsidP="00113216">
            <w:pPr>
              <w:pStyle w:val="Brdtext"/>
            </w:pPr>
            <w:r>
              <w:t>Ankaret</w:t>
            </w:r>
          </w:p>
          <w:p w14:paraId="4041AAE2" w14:textId="77777777" w:rsidR="00294C66" w:rsidRDefault="00294C66" w:rsidP="00113216">
            <w:pPr>
              <w:pStyle w:val="Brdtext"/>
            </w:pPr>
            <w:r>
              <w:t>Bryggan</w:t>
            </w:r>
          </w:p>
          <w:p w14:paraId="32458209" w14:textId="77777777" w:rsidR="00294C66" w:rsidRDefault="00294C66" w:rsidP="00113216">
            <w:pPr>
              <w:pStyle w:val="Brdtext"/>
            </w:pPr>
            <w:r>
              <w:t>Trossen</w:t>
            </w:r>
          </w:p>
          <w:p w14:paraId="2F9A5642" w14:textId="77777777" w:rsidR="00294C66" w:rsidRDefault="00294C66" w:rsidP="00113216">
            <w:pPr>
              <w:pStyle w:val="Brdtext"/>
            </w:pPr>
            <w:r>
              <w:t>Lanternan</w:t>
            </w:r>
          </w:p>
          <w:p w14:paraId="4EEBE44A" w14:textId="77777777" w:rsidR="00294C66" w:rsidRDefault="00294C66" w:rsidP="00113216">
            <w:pPr>
              <w:pStyle w:val="Brdtext"/>
            </w:pPr>
            <w:r>
              <w:t>Masten</w:t>
            </w:r>
          </w:p>
          <w:p w14:paraId="4AA1BB35" w14:textId="77777777" w:rsidR="00294C66" w:rsidRDefault="00294C66" w:rsidP="00113216">
            <w:pPr>
              <w:pStyle w:val="Brdtext"/>
            </w:pPr>
            <w:r>
              <w:t>Skeppsklockan</w:t>
            </w:r>
          </w:p>
          <w:p w14:paraId="3997AF4E" w14:textId="77777777" w:rsidR="00294C66" w:rsidRDefault="00294C66" w:rsidP="00113216">
            <w:pPr>
              <w:pStyle w:val="Brdtext"/>
            </w:pPr>
            <w:r>
              <w:t>Fyren</w:t>
            </w:r>
          </w:p>
          <w:p w14:paraId="0B2D0F04" w14:textId="77777777" w:rsidR="00294C66" w:rsidRDefault="00294C66" w:rsidP="00113216">
            <w:pPr>
              <w:pStyle w:val="Brdtext"/>
              <w:rPr>
                <w:b/>
              </w:rPr>
            </w:pPr>
            <w:r w:rsidRPr="00F51D27">
              <w:rPr>
                <w:b/>
              </w:rPr>
              <w:t>Hemsjukvård</w:t>
            </w:r>
          </w:p>
          <w:p w14:paraId="5AA5D176" w14:textId="77777777" w:rsidR="00294C66" w:rsidRDefault="00294C66" w:rsidP="00113216">
            <w:pPr>
              <w:pStyle w:val="Brdtext"/>
            </w:pPr>
            <w:r w:rsidRPr="00F51D27">
              <w:t>Svanskog</w:t>
            </w:r>
          </w:p>
          <w:p w14:paraId="266180DF" w14:textId="77777777" w:rsidR="00294C66" w:rsidRDefault="00294C66" w:rsidP="00113216">
            <w:pPr>
              <w:pStyle w:val="Brdtext"/>
            </w:pPr>
          </w:p>
          <w:p w14:paraId="0599BF29" w14:textId="77777777" w:rsidR="00294C66" w:rsidRDefault="00294C66" w:rsidP="00113216">
            <w:pPr>
              <w:pStyle w:val="Brdtext"/>
            </w:pPr>
          </w:p>
          <w:p w14:paraId="76473AB1" w14:textId="77777777" w:rsidR="00294C66" w:rsidRDefault="00294C66" w:rsidP="00113216">
            <w:pPr>
              <w:pStyle w:val="Brdtext"/>
            </w:pPr>
          </w:p>
          <w:p w14:paraId="25A39E59" w14:textId="77777777" w:rsidR="00294C66" w:rsidRPr="00615AD4" w:rsidRDefault="00294C66" w:rsidP="00113216">
            <w:pPr>
              <w:pStyle w:val="Brdtext"/>
              <w:rPr>
                <w:b/>
              </w:rPr>
            </w:pPr>
            <w:r>
              <w:rPr>
                <w:b/>
              </w:rPr>
              <w:t>Lindbacken</w:t>
            </w:r>
          </w:p>
        </w:tc>
        <w:tc>
          <w:tcPr>
            <w:tcW w:w="1536" w:type="dxa"/>
            <w:shd w:val="clear" w:color="auto" w:fill="auto"/>
          </w:tcPr>
          <w:p w14:paraId="10FE9487" w14:textId="77777777" w:rsidR="00294C66" w:rsidRDefault="00294C66" w:rsidP="00113216">
            <w:pPr>
              <w:pStyle w:val="Brdtext"/>
            </w:pPr>
          </w:p>
          <w:p w14:paraId="1194AA81" w14:textId="77777777" w:rsidR="00294C66" w:rsidRDefault="00294C66" w:rsidP="00113216">
            <w:pPr>
              <w:pStyle w:val="Brdtext"/>
            </w:pPr>
          </w:p>
          <w:p w14:paraId="0F5DD7D4" w14:textId="77777777" w:rsidR="00294C66" w:rsidRDefault="00294C66" w:rsidP="00113216">
            <w:pPr>
              <w:pStyle w:val="Brdtext"/>
            </w:pPr>
            <w:r>
              <w:t>2</w:t>
            </w:r>
          </w:p>
        </w:tc>
        <w:tc>
          <w:tcPr>
            <w:tcW w:w="1536" w:type="dxa"/>
            <w:shd w:val="clear" w:color="auto" w:fill="auto"/>
          </w:tcPr>
          <w:p w14:paraId="1E2DA600" w14:textId="77777777" w:rsidR="00294C66" w:rsidRDefault="00294C66" w:rsidP="00113216">
            <w:pPr>
              <w:pStyle w:val="Brdtext"/>
            </w:pPr>
          </w:p>
          <w:p w14:paraId="58461A80" w14:textId="77777777" w:rsidR="00294C66" w:rsidRDefault="00294C66" w:rsidP="00113216">
            <w:pPr>
              <w:pStyle w:val="Brdtext"/>
            </w:pPr>
          </w:p>
          <w:p w14:paraId="14738BCD" w14:textId="77777777" w:rsidR="00294C66" w:rsidRDefault="00294C66" w:rsidP="00113216">
            <w:pPr>
              <w:pStyle w:val="Brdtext"/>
            </w:pPr>
            <w:r>
              <w:t>1</w:t>
            </w:r>
          </w:p>
          <w:p w14:paraId="2FC6EF25" w14:textId="77777777" w:rsidR="00294C66" w:rsidRDefault="00294C66" w:rsidP="00113216">
            <w:pPr>
              <w:pStyle w:val="Brdtext"/>
            </w:pPr>
          </w:p>
          <w:p w14:paraId="7DD136B4" w14:textId="77777777" w:rsidR="00294C66" w:rsidRDefault="00294C66" w:rsidP="00113216">
            <w:pPr>
              <w:pStyle w:val="Brdtext"/>
            </w:pPr>
          </w:p>
          <w:p w14:paraId="5E2C968B" w14:textId="77777777" w:rsidR="00294C66" w:rsidRDefault="00294C66" w:rsidP="00113216">
            <w:pPr>
              <w:pStyle w:val="Brdtext"/>
            </w:pPr>
            <w:r>
              <w:t>1</w:t>
            </w:r>
          </w:p>
        </w:tc>
        <w:tc>
          <w:tcPr>
            <w:tcW w:w="1536" w:type="dxa"/>
            <w:shd w:val="clear" w:color="auto" w:fill="auto"/>
          </w:tcPr>
          <w:p w14:paraId="6F9835C6" w14:textId="77777777" w:rsidR="00294C66" w:rsidRDefault="00294C66" w:rsidP="00113216">
            <w:pPr>
              <w:pStyle w:val="Brdtext"/>
            </w:pPr>
          </w:p>
          <w:p w14:paraId="3D53E09F" w14:textId="77777777" w:rsidR="00294C66" w:rsidRDefault="00294C66" w:rsidP="00113216">
            <w:pPr>
              <w:pStyle w:val="Brdtext"/>
            </w:pPr>
          </w:p>
          <w:p w14:paraId="55DCF89F" w14:textId="77777777" w:rsidR="00294C66" w:rsidRDefault="00294C66" w:rsidP="00113216">
            <w:pPr>
              <w:pStyle w:val="Brdtext"/>
            </w:pPr>
            <w:r>
              <w:t>7</w:t>
            </w:r>
          </w:p>
          <w:p w14:paraId="193AC2D5" w14:textId="77777777" w:rsidR="00294C66" w:rsidRDefault="00294C66" w:rsidP="00113216">
            <w:pPr>
              <w:pStyle w:val="Brdtext"/>
            </w:pPr>
            <w:r>
              <w:t>2</w:t>
            </w:r>
          </w:p>
          <w:p w14:paraId="7E511B66" w14:textId="77777777" w:rsidR="00294C66" w:rsidRDefault="00294C66" w:rsidP="00113216">
            <w:pPr>
              <w:pStyle w:val="Brdtext"/>
            </w:pPr>
            <w:r>
              <w:t>8</w:t>
            </w:r>
          </w:p>
          <w:p w14:paraId="089516D6" w14:textId="77777777" w:rsidR="00294C66" w:rsidRDefault="00294C66" w:rsidP="00113216">
            <w:pPr>
              <w:pStyle w:val="Brdtext"/>
            </w:pPr>
          </w:p>
          <w:p w14:paraId="5A99D01B" w14:textId="77777777" w:rsidR="00294C66" w:rsidRDefault="00294C66" w:rsidP="00113216">
            <w:pPr>
              <w:pStyle w:val="Brdtext"/>
            </w:pPr>
          </w:p>
          <w:p w14:paraId="59D176C5" w14:textId="77777777" w:rsidR="00294C66" w:rsidRDefault="00294C66" w:rsidP="00113216">
            <w:pPr>
              <w:pStyle w:val="Brdtext"/>
            </w:pPr>
          </w:p>
          <w:p w14:paraId="53C65109" w14:textId="77777777" w:rsidR="00294C66" w:rsidRDefault="00294C66" w:rsidP="00113216">
            <w:pPr>
              <w:pStyle w:val="Brdtext"/>
            </w:pPr>
          </w:p>
          <w:p w14:paraId="7A1FAE91" w14:textId="77777777" w:rsidR="00294C66" w:rsidRDefault="00294C66" w:rsidP="00113216">
            <w:pPr>
              <w:pStyle w:val="Brdtext"/>
            </w:pPr>
            <w:r>
              <w:t>3</w:t>
            </w:r>
          </w:p>
          <w:p w14:paraId="2C78EAE3" w14:textId="77777777" w:rsidR="00294C66" w:rsidRDefault="00294C66" w:rsidP="00113216">
            <w:pPr>
              <w:pStyle w:val="Brdtext"/>
            </w:pPr>
          </w:p>
          <w:p w14:paraId="35D7C3D5" w14:textId="77777777" w:rsidR="00294C66" w:rsidRDefault="00294C66" w:rsidP="00113216">
            <w:pPr>
              <w:pStyle w:val="Brdtext"/>
            </w:pPr>
          </w:p>
        </w:tc>
        <w:tc>
          <w:tcPr>
            <w:tcW w:w="1536" w:type="dxa"/>
          </w:tcPr>
          <w:p w14:paraId="31809327" w14:textId="77777777" w:rsidR="00294C66" w:rsidRDefault="00294C66" w:rsidP="00113216">
            <w:pPr>
              <w:pStyle w:val="Brdtext"/>
            </w:pPr>
          </w:p>
          <w:p w14:paraId="2C9A11AA" w14:textId="77777777" w:rsidR="00294C66" w:rsidRDefault="00294C66" w:rsidP="00113216">
            <w:pPr>
              <w:pStyle w:val="Brdtext"/>
            </w:pPr>
          </w:p>
          <w:p w14:paraId="2DA48013" w14:textId="77777777" w:rsidR="00294C66" w:rsidRDefault="00294C66" w:rsidP="00113216">
            <w:pPr>
              <w:pStyle w:val="Brdtext"/>
            </w:pPr>
            <w:r>
              <w:t>3</w:t>
            </w:r>
          </w:p>
          <w:p w14:paraId="1AD22029" w14:textId="77777777" w:rsidR="00294C66" w:rsidRDefault="00294C66" w:rsidP="00113216">
            <w:pPr>
              <w:pStyle w:val="Brdtext"/>
            </w:pPr>
            <w:r>
              <w:t>0</w:t>
            </w:r>
          </w:p>
          <w:p w14:paraId="0A2894C6" w14:textId="77777777" w:rsidR="00294C66" w:rsidRDefault="00294C66" w:rsidP="00113216">
            <w:pPr>
              <w:pStyle w:val="Brdtext"/>
            </w:pPr>
            <w:r>
              <w:t>1</w:t>
            </w:r>
          </w:p>
          <w:p w14:paraId="51E0152B" w14:textId="77777777" w:rsidR="00294C66" w:rsidRDefault="00294C66" w:rsidP="00113216">
            <w:pPr>
              <w:pStyle w:val="Brdtext"/>
            </w:pPr>
            <w:r>
              <w:t>0</w:t>
            </w:r>
          </w:p>
          <w:p w14:paraId="1C98F707" w14:textId="77777777" w:rsidR="00294C66" w:rsidRDefault="00294C66" w:rsidP="00113216">
            <w:pPr>
              <w:pStyle w:val="Brdtext"/>
            </w:pPr>
            <w:r>
              <w:t>0</w:t>
            </w:r>
          </w:p>
          <w:p w14:paraId="33498A4E" w14:textId="77777777" w:rsidR="00294C66" w:rsidRDefault="00294C66" w:rsidP="00113216">
            <w:pPr>
              <w:pStyle w:val="Brdtext"/>
            </w:pPr>
            <w:r>
              <w:t>0</w:t>
            </w:r>
          </w:p>
          <w:p w14:paraId="274BA61C" w14:textId="77777777" w:rsidR="00294C66" w:rsidRDefault="00294C66" w:rsidP="00113216">
            <w:pPr>
              <w:pStyle w:val="Brdtext"/>
            </w:pPr>
          </w:p>
          <w:p w14:paraId="1C30367F" w14:textId="77777777" w:rsidR="00294C66" w:rsidRDefault="00294C66" w:rsidP="00113216">
            <w:pPr>
              <w:pStyle w:val="Brdtext"/>
            </w:pPr>
            <w:r>
              <w:t>5</w:t>
            </w:r>
          </w:p>
          <w:p w14:paraId="00A77411" w14:textId="77777777" w:rsidR="00294C66" w:rsidRDefault="00294C66" w:rsidP="00113216">
            <w:pPr>
              <w:pStyle w:val="Brdtext"/>
            </w:pPr>
          </w:p>
          <w:p w14:paraId="331C600E" w14:textId="77777777" w:rsidR="00294C66" w:rsidRDefault="00294C66" w:rsidP="00113216">
            <w:pPr>
              <w:pStyle w:val="Brdtext"/>
            </w:pPr>
          </w:p>
          <w:p w14:paraId="629DD58C" w14:textId="77777777" w:rsidR="00294C66" w:rsidRDefault="00294C66" w:rsidP="00113216">
            <w:pPr>
              <w:pStyle w:val="Brdtext"/>
            </w:pPr>
          </w:p>
          <w:p w14:paraId="5C1646BE" w14:textId="77777777" w:rsidR="00294C66" w:rsidRDefault="00294C66" w:rsidP="00113216">
            <w:pPr>
              <w:pStyle w:val="Brdtext"/>
            </w:pPr>
            <w:r>
              <w:t>42</w:t>
            </w:r>
          </w:p>
        </w:tc>
        <w:tc>
          <w:tcPr>
            <w:tcW w:w="1536" w:type="dxa"/>
          </w:tcPr>
          <w:p w14:paraId="5DA4D850" w14:textId="77777777" w:rsidR="00294C66" w:rsidRDefault="00294C66" w:rsidP="00113216">
            <w:pPr>
              <w:pStyle w:val="Brdtext"/>
            </w:pPr>
          </w:p>
          <w:p w14:paraId="180B677B" w14:textId="77777777" w:rsidR="00294C66" w:rsidRDefault="00294C66" w:rsidP="00113216">
            <w:pPr>
              <w:pStyle w:val="Brdtext"/>
            </w:pPr>
            <w:r>
              <w:t>0</w:t>
            </w:r>
          </w:p>
          <w:p w14:paraId="088D9B2D" w14:textId="77777777" w:rsidR="00294C66" w:rsidRDefault="00294C66" w:rsidP="00113216">
            <w:pPr>
              <w:pStyle w:val="Brdtext"/>
            </w:pPr>
            <w:r>
              <w:t>0</w:t>
            </w:r>
          </w:p>
          <w:p w14:paraId="3B86B762" w14:textId="77777777" w:rsidR="00294C66" w:rsidRDefault="00294C66" w:rsidP="00113216">
            <w:pPr>
              <w:pStyle w:val="Brdtext"/>
            </w:pPr>
            <w:r>
              <w:t>0</w:t>
            </w:r>
          </w:p>
          <w:p w14:paraId="3A36009F" w14:textId="77777777" w:rsidR="00294C66" w:rsidRDefault="00294C66" w:rsidP="00113216">
            <w:pPr>
              <w:pStyle w:val="Brdtext"/>
            </w:pPr>
            <w:r>
              <w:t>0</w:t>
            </w:r>
          </w:p>
          <w:p w14:paraId="44C29B51" w14:textId="77777777" w:rsidR="00294C66" w:rsidRDefault="00294C66" w:rsidP="00113216">
            <w:pPr>
              <w:pStyle w:val="Brdtext"/>
            </w:pPr>
            <w:r>
              <w:t>0</w:t>
            </w:r>
          </w:p>
          <w:p w14:paraId="78CD5E2B" w14:textId="77777777" w:rsidR="00294C66" w:rsidRDefault="00294C66" w:rsidP="00113216">
            <w:pPr>
              <w:pStyle w:val="Brdtext"/>
            </w:pPr>
            <w:r>
              <w:t>0</w:t>
            </w:r>
          </w:p>
          <w:p w14:paraId="79A29F77" w14:textId="77777777" w:rsidR="00294C66" w:rsidRDefault="00294C66" w:rsidP="00113216">
            <w:pPr>
              <w:pStyle w:val="Brdtext"/>
            </w:pPr>
            <w:r>
              <w:t>0</w:t>
            </w:r>
          </w:p>
          <w:p w14:paraId="6ECC7E35" w14:textId="77777777" w:rsidR="00294C66" w:rsidRDefault="00294C66" w:rsidP="00113216">
            <w:pPr>
              <w:pStyle w:val="Brdtext"/>
            </w:pPr>
          </w:p>
          <w:p w14:paraId="36129956" w14:textId="77777777" w:rsidR="00294C66" w:rsidRDefault="00294C66" w:rsidP="00113216">
            <w:pPr>
              <w:pStyle w:val="Brdtext"/>
            </w:pPr>
            <w:r>
              <w:t>0</w:t>
            </w:r>
          </w:p>
          <w:p w14:paraId="0291493E" w14:textId="77777777" w:rsidR="00294C66" w:rsidRDefault="00294C66" w:rsidP="00113216">
            <w:pPr>
              <w:pStyle w:val="Brdtext"/>
            </w:pPr>
          </w:p>
          <w:p w14:paraId="1AB39090" w14:textId="77777777" w:rsidR="00294C66" w:rsidRDefault="00294C66" w:rsidP="00113216">
            <w:pPr>
              <w:pStyle w:val="Brdtext"/>
            </w:pPr>
          </w:p>
          <w:p w14:paraId="75BDB143" w14:textId="77777777" w:rsidR="00294C66" w:rsidRDefault="00294C66" w:rsidP="00113216">
            <w:pPr>
              <w:pStyle w:val="Brdtext"/>
            </w:pPr>
          </w:p>
          <w:p w14:paraId="09465D17" w14:textId="77777777" w:rsidR="00294C66" w:rsidRDefault="00294C66" w:rsidP="00113216">
            <w:pPr>
              <w:pStyle w:val="Brdtext"/>
            </w:pPr>
            <w:r>
              <w:t>19</w:t>
            </w:r>
          </w:p>
        </w:tc>
      </w:tr>
    </w:tbl>
    <w:p w14:paraId="74C363CA" w14:textId="77777777" w:rsidR="00294C66" w:rsidRDefault="00294C66" w:rsidP="00294C66">
      <w:pPr>
        <w:pStyle w:val="Brdtext"/>
        <w:rPr>
          <w:sz w:val="24"/>
          <w:szCs w:val="24"/>
        </w:rPr>
      </w:pPr>
      <w:r w:rsidRPr="0063544B">
        <w:rPr>
          <w:sz w:val="24"/>
          <w:szCs w:val="24"/>
        </w:rPr>
        <w:t xml:space="preserve">Under 2019 utvecklades registret med uppföljning inom hemsjukvården. </w:t>
      </w:r>
      <w:r>
        <w:rPr>
          <w:sz w:val="24"/>
          <w:szCs w:val="24"/>
        </w:rPr>
        <w:t xml:space="preserve">Svanskog har börjat registrera. Björkbacken och </w:t>
      </w:r>
      <w:proofErr w:type="spellStart"/>
      <w:r>
        <w:rPr>
          <w:sz w:val="24"/>
          <w:szCs w:val="24"/>
        </w:rPr>
        <w:t>Kaptensgårdens</w:t>
      </w:r>
      <w:proofErr w:type="spellEnd"/>
      <w:r>
        <w:rPr>
          <w:sz w:val="24"/>
          <w:szCs w:val="24"/>
        </w:rPr>
        <w:t xml:space="preserve"> sjuksköterskor behöver utbildning då flera har slutat där.</w:t>
      </w:r>
    </w:p>
    <w:p w14:paraId="75A7B478" w14:textId="77777777" w:rsidR="00294C66" w:rsidRPr="00294C66" w:rsidRDefault="00294C66" w:rsidP="00294C66"/>
    <w:p w14:paraId="7E227895" w14:textId="77777777" w:rsidR="00316E99" w:rsidRPr="00717E80" w:rsidRDefault="00316E99" w:rsidP="00316E99">
      <w:pPr>
        <w:pStyle w:val="Brdtext"/>
        <w:rPr>
          <w:rFonts w:ascii="Times New Roman" w:hAnsi="Times New Roman"/>
          <w:b/>
          <w:sz w:val="24"/>
          <w:szCs w:val="24"/>
        </w:rPr>
      </w:pPr>
      <w:r w:rsidRPr="00717E80">
        <w:rPr>
          <w:rFonts w:ascii="Times New Roman" w:hAnsi="Times New Roman"/>
          <w:b/>
          <w:sz w:val="24"/>
          <w:szCs w:val="24"/>
        </w:rPr>
        <w:t>Medicintekniska produkter</w:t>
      </w:r>
    </w:p>
    <w:p w14:paraId="0B78E883" w14:textId="77777777" w:rsidR="00316E99" w:rsidRPr="00717E80" w:rsidRDefault="00316E99" w:rsidP="00316E99">
      <w:pPr>
        <w:pStyle w:val="Brdtext"/>
        <w:rPr>
          <w:rFonts w:ascii="Times New Roman" w:hAnsi="Times New Roman"/>
          <w:sz w:val="24"/>
          <w:szCs w:val="24"/>
        </w:rPr>
      </w:pPr>
      <w:r w:rsidRPr="00717E80">
        <w:rPr>
          <w:rFonts w:ascii="Times New Roman" w:hAnsi="Times New Roman"/>
          <w:b/>
          <w:sz w:val="24"/>
          <w:szCs w:val="24"/>
        </w:rPr>
        <w:t>Utvärdering 2020:</w:t>
      </w:r>
      <w:r w:rsidRPr="00717E80">
        <w:rPr>
          <w:rFonts w:ascii="Times New Roman" w:hAnsi="Times New Roman"/>
          <w:sz w:val="24"/>
          <w:szCs w:val="24"/>
        </w:rPr>
        <w:t xml:space="preserve"> Under 2020 har hjälpmedelsenheten anställt ytterligare en hjälpmedelstekniker. Detta har medfört att samtliga golv- och </w:t>
      </w:r>
      <w:proofErr w:type="spellStart"/>
      <w:r w:rsidRPr="00717E80">
        <w:rPr>
          <w:rFonts w:ascii="Times New Roman" w:hAnsi="Times New Roman"/>
          <w:sz w:val="24"/>
          <w:szCs w:val="24"/>
        </w:rPr>
        <w:t>taklyftar</w:t>
      </w:r>
      <w:proofErr w:type="spellEnd"/>
      <w:r w:rsidRPr="00717E80">
        <w:rPr>
          <w:rFonts w:ascii="Times New Roman" w:hAnsi="Times New Roman"/>
          <w:sz w:val="24"/>
          <w:szCs w:val="24"/>
        </w:rPr>
        <w:t xml:space="preserve"> som finns i ordinärt boende, särskilt boende och gruppbostad har besiktigats. </w:t>
      </w:r>
      <w:proofErr w:type="spellStart"/>
      <w:r w:rsidRPr="00717E80">
        <w:rPr>
          <w:rFonts w:ascii="Times New Roman" w:hAnsi="Times New Roman"/>
          <w:sz w:val="24"/>
          <w:szCs w:val="24"/>
        </w:rPr>
        <w:t>Vårdsängar</w:t>
      </w:r>
      <w:proofErr w:type="spellEnd"/>
      <w:r w:rsidRPr="00717E80">
        <w:rPr>
          <w:rFonts w:ascii="Times New Roman" w:hAnsi="Times New Roman"/>
          <w:sz w:val="24"/>
          <w:szCs w:val="24"/>
        </w:rPr>
        <w:t xml:space="preserve"> besiktigas vartannat år och även där har ett antal gåtts igenom. Samtliga lyftselar individmärks och är sökbara i webbsesam. </w:t>
      </w:r>
    </w:p>
    <w:p w14:paraId="387CB126" w14:textId="77777777" w:rsidR="00316E99" w:rsidRPr="00717E80" w:rsidRDefault="00316E99" w:rsidP="00316E99">
      <w:pPr>
        <w:pStyle w:val="Brdtext"/>
        <w:rPr>
          <w:rFonts w:ascii="Times New Roman" w:hAnsi="Times New Roman"/>
          <w:sz w:val="24"/>
          <w:szCs w:val="24"/>
        </w:rPr>
      </w:pPr>
    </w:p>
    <w:p w14:paraId="22A4C431" w14:textId="77777777" w:rsidR="00316E99" w:rsidRPr="00717E80" w:rsidRDefault="00316E99" w:rsidP="00316E99">
      <w:pPr>
        <w:pStyle w:val="Brdtext"/>
        <w:rPr>
          <w:rFonts w:ascii="Times New Roman" w:hAnsi="Times New Roman"/>
          <w:sz w:val="24"/>
          <w:szCs w:val="24"/>
        </w:rPr>
      </w:pPr>
      <w:r w:rsidRPr="00717E80">
        <w:rPr>
          <w:rFonts w:ascii="Times New Roman" w:hAnsi="Times New Roman"/>
          <w:b/>
          <w:sz w:val="24"/>
          <w:szCs w:val="24"/>
        </w:rPr>
        <w:t>Åtgärder 2021:</w:t>
      </w:r>
      <w:r w:rsidRPr="00717E80">
        <w:rPr>
          <w:rFonts w:ascii="Times New Roman" w:hAnsi="Times New Roman"/>
          <w:sz w:val="24"/>
          <w:szCs w:val="24"/>
        </w:rPr>
        <w:t xml:space="preserve"> Fortsätta med besiktningar av golv- och </w:t>
      </w:r>
      <w:proofErr w:type="spellStart"/>
      <w:r w:rsidRPr="00717E80">
        <w:rPr>
          <w:rFonts w:ascii="Times New Roman" w:hAnsi="Times New Roman"/>
          <w:sz w:val="24"/>
          <w:szCs w:val="24"/>
        </w:rPr>
        <w:t>taklyftar</w:t>
      </w:r>
      <w:proofErr w:type="spellEnd"/>
      <w:r w:rsidRPr="00717E80">
        <w:rPr>
          <w:rFonts w:ascii="Times New Roman" w:hAnsi="Times New Roman"/>
          <w:sz w:val="24"/>
          <w:szCs w:val="24"/>
        </w:rPr>
        <w:t xml:space="preserve"> samt </w:t>
      </w:r>
      <w:proofErr w:type="spellStart"/>
      <w:r w:rsidRPr="00717E80">
        <w:rPr>
          <w:rFonts w:ascii="Times New Roman" w:hAnsi="Times New Roman"/>
          <w:sz w:val="24"/>
          <w:szCs w:val="24"/>
        </w:rPr>
        <w:t>vårdsängar</w:t>
      </w:r>
      <w:proofErr w:type="spellEnd"/>
      <w:r w:rsidRPr="00717E80">
        <w:rPr>
          <w:rFonts w:ascii="Times New Roman" w:hAnsi="Times New Roman"/>
          <w:sz w:val="24"/>
          <w:szCs w:val="24"/>
        </w:rPr>
        <w:t xml:space="preserve">. MAS/MAR samt bitr. </w:t>
      </w:r>
      <w:proofErr w:type="spellStart"/>
      <w:r w:rsidRPr="00717E80">
        <w:rPr>
          <w:rFonts w:ascii="Times New Roman" w:hAnsi="Times New Roman"/>
          <w:sz w:val="24"/>
          <w:szCs w:val="24"/>
        </w:rPr>
        <w:t>avd</w:t>
      </w:r>
      <w:proofErr w:type="spellEnd"/>
      <w:r w:rsidRPr="00717E80">
        <w:rPr>
          <w:rFonts w:ascii="Times New Roman" w:hAnsi="Times New Roman"/>
          <w:sz w:val="24"/>
          <w:szCs w:val="24"/>
        </w:rPr>
        <w:t xml:space="preserve"> chef fortsätter arbetet för att kvalitetssäkra processen kring tekniska hjälpmedel inom kommunen samt bevakar det som sker inom hjälpmedelsnämnden i Värmland.</w:t>
      </w:r>
    </w:p>
    <w:p w14:paraId="01E5F33E" w14:textId="77777777" w:rsidR="003D0B44" w:rsidRPr="003F7CE0" w:rsidRDefault="003D0B44" w:rsidP="003D0B44">
      <w:pPr>
        <w:pStyle w:val="Brdtext"/>
        <w:ind w:right="-143"/>
        <w:rPr>
          <w:rFonts w:ascii="Times New Roman" w:hAnsi="Times New Roman"/>
        </w:rPr>
      </w:pPr>
    </w:p>
    <w:p w14:paraId="4EBCC11D" w14:textId="77777777" w:rsidR="003D0B44" w:rsidRPr="003F7CE0" w:rsidRDefault="003D0B44" w:rsidP="003D0B44">
      <w:pPr>
        <w:pStyle w:val="Brdtext"/>
        <w:rPr>
          <w:rFonts w:ascii="Times New Roman" w:hAnsi="Times New Roman"/>
          <w:b/>
          <w:sz w:val="24"/>
          <w:szCs w:val="24"/>
        </w:rPr>
      </w:pPr>
    </w:p>
    <w:p w14:paraId="6060B580" w14:textId="24E3967E" w:rsidR="006413E5" w:rsidRDefault="006413E5" w:rsidP="003D0B44">
      <w:pPr>
        <w:pStyle w:val="Rubrik2"/>
        <w:rPr>
          <w:szCs w:val="28"/>
        </w:rPr>
      </w:pPr>
    </w:p>
    <w:p w14:paraId="4A111473" w14:textId="45E2087E" w:rsidR="00603286" w:rsidRDefault="00603286" w:rsidP="00603286">
      <w:pPr>
        <w:rPr>
          <w:rFonts w:ascii="Times New Roman" w:hAnsi="Times New Roman" w:cs="Times New Roman"/>
          <w:b/>
          <w:sz w:val="28"/>
          <w:szCs w:val="28"/>
        </w:rPr>
      </w:pPr>
      <w:r w:rsidRPr="00786477">
        <w:rPr>
          <w:rFonts w:ascii="Garamond" w:hAnsi="Garamond" w:cs="Arial"/>
          <w:bCs/>
          <w:noProof/>
          <w:sz w:val="22"/>
          <w:lang w:eastAsia="sv-SE"/>
        </w:rPr>
        <w:drawing>
          <wp:anchor distT="0" distB="0" distL="114300" distR="114300" simplePos="0" relativeHeight="251697152" behindDoc="1" locked="0" layoutInCell="1" allowOverlap="1" wp14:anchorId="064412FA" wp14:editId="48FDE098">
            <wp:simplePos x="0" y="0"/>
            <wp:positionH relativeFrom="margin">
              <wp:posOffset>4548505</wp:posOffset>
            </wp:positionH>
            <wp:positionV relativeFrom="paragraph">
              <wp:posOffset>278765</wp:posOffset>
            </wp:positionV>
            <wp:extent cx="1333500" cy="1151890"/>
            <wp:effectExtent l="0" t="0" r="0" b="0"/>
            <wp:wrapTight wrapText="bothSides">
              <wp:wrapPolygon edited="0">
                <wp:start x="7406" y="0"/>
                <wp:lineTo x="5554" y="357"/>
                <wp:lineTo x="309" y="4644"/>
                <wp:lineTo x="0" y="7502"/>
                <wp:lineTo x="0" y="13574"/>
                <wp:lineTo x="1543" y="17147"/>
                <wp:lineTo x="1543" y="17861"/>
                <wp:lineTo x="6480" y="21076"/>
                <wp:lineTo x="7406" y="21076"/>
                <wp:lineTo x="13886" y="21076"/>
                <wp:lineTo x="14811" y="21076"/>
                <wp:lineTo x="19749" y="17861"/>
                <wp:lineTo x="19749" y="17147"/>
                <wp:lineTo x="21291" y="13574"/>
                <wp:lineTo x="21291" y="7502"/>
                <wp:lineTo x="20983" y="4644"/>
                <wp:lineTo x="16046" y="714"/>
                <wp:lineTo x="13886" y="0"/>
                <wp:lineTo x="7406" y="0"/>
              </wp:wrapPolygon>
            </wp:wrapTight>
            <wp:docPr id="9" name="Bildobjekt 9" descr="Cirkel indelad i fem delar. Markerad del 4: Stärka analys, lärande och utveck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descr="Cirkel indelad i fem delar. Markerad del 4: Stärka analys, lärande och utveckli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0" cy="1151890"/>
                    </a:xfrm>
                    <a:prstGeom prst="rect">
                      <a:avLst/>
                    </a:prstGeom>
                    <a:noFill/>
                    <a:ln>
                      <a:noFill/>
                    </a:ln>
                  </pic:spPr>
                </pic:pic>
              </a:graphicData>
            </a:graphic>
            <wp14:sizeRelH relativeFrom="margin">
              <wp14:pctWidth>0</wp14:pctWidth>
            </wp14:sizeRelH>
          </wp:anchor>
        </w:drawing>
      </w:r>
      <w:r w:rsidRPr="00603286">
        <w:rPr>
          <w:rFonts w:ascii="Times New Roman" w:hAnsi="Times New Roman" w:cs="Times New Roman"/>
          <w:b/>
          <w:sz w:val="28"/>
          <w:szCs w:val="28"/>
        </w:rPr>
        <w:t>Stärka analys, lärande och utveckling</w:t>
      </w:r>
      <w:r>
        <w:rPr>
          <w:rFonts w:ascii="Times New Roman" w:hAnsi="Times New Roman" w:cs="Times New Roman"/>
          <w:b/>
          <w:sz w:val="28"/>
          <w:szCs w:val="28"/>
        </w:rPr>
        <w:t xml:space="preserve">                     </w:t>
      </w:r>
      <w:r>
        <w:rPr>
          <w:rFonts w:ascii="Times New Roman" w:hAnsi="Times New Roman" w:cs="Times New Roman"/>
          <w:b/>
          <w:sz w:val="28"/>
          <w:szCs w:val="28"/>
        </w:rPr>
        <w:tab/>
      </w:r>
    </w:p>
    <w:p w14:paraId="5744EC08" w14:textId="5DE536D4" w:rsidR="00603286" w:rsidRPr="00D33CA1" w:rsidRDefault="00603286" w:rsidP="00603286">
      <w:pPr>
        <w:pStyle w:val="Brdtext"/>
        <w:rPr>
          <w:b/>
          <w:sz w:val="24"/>
          <w:szCs w:val="24"/>
        </w:rPr>
      </w:pPr>
      <w:r>
        <w:rPr>
          <w:b/>
          <w:sz w:val="24"/>
          <w:szCs w:val="24"/>
        </w:rPr>
        <w:t>Avvikelser</w:t>
      </w:r>
    </w:p>
    <w:p w14:paraId="0A1FE54C" w14:textId="77777777" w:rsidR="00603286" w:rsidRPr="00D33CA1" w:rsidRDefault="00603286" w:rsidP="00603286">
      <w:pPr>
        <w:pStyle w:val="Brdtext"/>
        <w:rPr>
          <w:sz w:val="24"/>
          <w:szCs w:val="24"/>
        </w:rPr>
      </w:pPr>
      <w:r w:rsidRPr="00D33CA1">
        <w:rPr>
          <w:sz w:val="24"/>
          <w:szCs w:val="24"/>
        </w:rPr>
        <w:t>Personalen i verksamheten rapporterar in avvikelser via pappers blanketter. Målet är att alla avvikelser som sker skall rapporteras, åtgärdas och leda till en säker och bra vård och omsorg och att på sikt få ner antalet tillbud och negativa händelser.</w:t>
      </w:r>
    </w:p>
    <w:p w14:paraId="04AC47CA" w14:textId="77777777" w:rsidR="00603286" w:rsidRDefault="00603286" w:rsidP="00603286">
      <w:pPr>
        <w:pStyle w:val="Brdtext"/>
        <w:rPr>
          <w:sz w:val="24"/>
          <w:szCs w:val="24"/>
        </w:rPr>
      </w:pPr>
      <w:r w:rsidRPr="00D33CA1">
        <w:rPr>
          <w:sz w:val="24"/>
          <w:szCs w:val="24"/>
        </w:rPr>
        <w:t xml:space="preserve">När det gäller fallavvikelser så dokumenterar vårdpersonalen avvikelsen, kontaktar sjuksköterskan och akuta åtgärder vidtas. Genomgång av avvikelsen sker vid </w:t>
      </w:r>
      <w:proofErr w:type="spellStart"/>
      <w:r w:rsidRPr="00D33CA1">
        <w:rPr>
          <w:sz w:val="24"/>
          <w:szCs w:val="24"/>
        </w:rPr>
        <w:t>teamträff</w:t>
      </w:r>
      <w:proofErr w:type="spellEnd"/>
      <w:r w:rsidRPr="00D33CA1">
        <w:rPr>
          <w:sz w:val="24"/>
          <w:szCs w:val="24"/>
        </w:rPr>
        <w:t xml:space="preserve">/ </w:t>
      </w:r>
      <w:proofErr w:type="spellStart"/>
      <w:r w:rsidRPr="00D33CA1">
        <w:rPr>
          <w:sz w:val="24"/>
          <w:szCs w:val="24"/>
        </w:rPr>
        <w:t>feed</w:t>
      </w:r>
      <w:proofErr w:type="spellEnd"/>
      <w:r w:rsidRPr="00D33CA1">
        <w:rPr>
          <w:sz w:val="24"/>
          <w:szCs w:val="24"/>
        </w:rPr>
        <w:t xml:space="preserve"> back möten </w:t>
      </w:r>
      <w:r>
        <w:rPr>
          <w:sz w:val="24"/>
          <w:szCs w:val="24"/>
        </w:rPr>
        <w:t>(</w:t>
      </w:r>
      <w:r w:rsidRPr="00D33CA1">
        <w:rPr>
          <w:sz w:val="24"/>
          <w:szCs w:val="24"/>
        </w:rPr>
        <w:t xml:space="preserve">enhetschef, sjuksköterska, </w:t>
      </w:r>
      <w:r>
        <w:rPr>
          <w:sz w:val="24"/>
          <w:szCs w:val="24"/>
        </w:rPr>
        <w:t>arbetsterapeuter, sjukgymnaster/(fysioterapeuter</w:t>
      </w:r>
      <w:r w:rsidRPr="00D33CA1">
        <w:rPr>
          <w:sz w:val="24"/>
          <w:szCs w:val="24"/>
        </w:rPr>
        <w:t xml:space="preserve"> och vårdpersonal) för att diskutera åtgärder för att förhindra ytterligare fall.</w:t>
      </w:r>
      <w:r>
        <w:rPr>
          <w:sz w:val="24"/>
          <w:szCs w:val="24"/>
        </w:rPr>
        <w:t xml:space="preserve"> </w:t>
      </w:r>
    </w:p>
    <w:p w14:paraId="604AC62E" w14:textId="77777777" w:rsidR="00603286" w:rsidRDefault="00603286" w:rsidP="00603286">
      <w:pPr>
        <w:pStyle w:val="Brdtext"/>
        <w:rPr>
          <w:sz w:val="24"/>
          <w:szCs w:val="24"/>
        </w:rPr>
      </w:pPr>
    </w:p>
    <w:p w14:paraId="2FA1BC96" w14:textId="77777777" w:rsidR="00603286" w:rsidRDefault="00603286" w:rsidP="00603286">
      <w:pPr>
        <w:pStyle w:val="Brdtext"/>
        <w:rPr>
          <w:sz w:val="24"/>
          <w:szCs w:val="24"/>
        </w:rPr>
      </w:pPr>
    </w:p>
    <w:p w14:paraId="6ACC9337" w14:textId="709946F8" w:rsidR="00603286" w:rsidRPr="00D33CA1" w:rsidRDefault="00372BF5" w:rsidP="00603286">
      <w:pPr>
        <w:pStyle w:val="Rubrik3"/>
        <w:rPr>
          <w:szCs w:val="24"/>
        </w:rPr>
      </w:pPr>
      <w:bookmarkStart w:id="33" w:name="_Toc97716841"/>
      <w:r>
        <w:rPr>
          <w:szCs w:val="24"/>
        </w:rPr>
        <w:t>Tabell 17</w:t>
      </w:r>
      <w:r w:rsidR="00603286">
        <w:rPr>
          <w:szCs w:val="24"/>
        </w:rPr>
        <w:t xml:space="preserve">. </w:t>
      </w:r>
      <w:r w:rsidR="00603286" w:rsidRPr="00D33CA1">
        <w:rPr>
          <w:szCs w:val="24"/>
        </w:rPr>
        <w:t xml:space="preserve">Sammanställning av </w:t>
      </w:r>
      <w:r w:rsidR="00603286">
        <w:rPr>
          <w:szCs w:val="24"/>
        </w:rPr>
        <w:t xml:space="preserve">antal </w:t>
      </w:r>
      <w:r w:rsidR="00603286" w:rsidRPr="00D33CA1">
        <w:rPr>
          <w:szCs w:val="24"/>
        </w:rPr>
        <w:t>fallrapporter</w:t>
      </w:r>
      <w:bookmarkEnd w:id="33"/>
    </w:p>
    <w:tbl>
      <w:tblPr>
        <w:tblW w:w="9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2"/>
        <w:gridCol w:w="999"/>
        <w:gridCol w:w="999"/>
        <w:gridCol w:w="999"/>
        <w:gridCol w:w="1029"/>
        <w:gridCol w:w="999"/>
        <w:gridCol w:w="999"/>
        <w:gridCol w:w="959"/>
        <w:gridCol w:w="860"/>
        <w:gridCol w:w="845"/>
      </w:tblGrid>
      <w:tr w:rsidR="00603286" w:rsidRPr="00560059" w14:paraId="59E0ECE3" w14:textId="77777777" w:rsidTr="00113216">
        <w:trPr>
          <w:trHeight w:val="822"/>
        </w:trPr>
        <w:tc>
          <w:tcPr>
            <w:tcW w:w="362" w:type="dxa"/>
          </w:tcPr>
          <w:p w14:paraId="4538A52F" w14:textId="77777777" w:rsidR="00603286" w:rsidRPr="00560059" w:rsidRDefault="00603286" w:rsidP="00113216">
            <w:pPr>
              <w:rPr>
                <w:sz w:val="20"/>
              </w:rPr>
            </w:pPr>
          </w:p>
        </w:tc>
        <w:tc>
          <w:tcPr>
            <w:tcW w:w="1100" w:type="dxa"/>
          </w:tcPr>
          <w:p w14:paraId="2925CDD3" w14:textId="77777777" w:rsidR="00603286" w:rsidRPr="00C311DD" w:rsidRDefault="00603286" w:rsidP="00113216">
            <w:pPr>
              <w:rPr>
                <w:b/>
                <w:sz w:val="20"/>
              </w:rPr>
            </w:pPr>
            <w:r w:rsidRPr="00C311DD">
              <w:rPr>
                <w:b/>
                <w:sz w:val="20"/>
              </w:rPr>
              <w:t>2013</w:t>
            </w:r>
          </w:p>
        </w:tc>
        <w:tc>
          <w:tcPr>
            <w:tcW w:w="1099" w:type="dxa"/>
          </w:tcPr>
          <w:p w14:paraId="2A55D1A6" w14:textId="77777777" w:rsidR="00603286" w:rsidRPr="00C311DD" w:rsidRDefault="00603286" w:rsidP="00113216">
            <w:pPr>
              <w:rPr>
                <w:b/>
                <w:sz w:val="20"/>
              </w:rPr>
            </w:pPr>
            <w:r w:rsidRPr="00C311DD">
              <w:rPr>
                <w:b/>
                <w:sz w:val="20"/>
              </w:rPr>
              <w:t>2014</w:t>
            </w:r>
          </w:p>
        </w:tc>
        <w:tc>
          <w:tcPr>
            <w:tcW w:w="1099" w:type="dxa"/>
          </w:tcPr>
          <w:p w14:paraId="39589769" w14:textId="77777777" w:rsidR="00603286" w:rsidRPr="00C311DD" w:rsidRDefault="00603286" w:rsidP="00113216">
            <w:pPr>
              <w:rPr>
                <w:b/>
                <w:sz w:val="20"/>
              </w:rPr>
            </w:pPr>
            <w:r>
              <w:rPr>
                <w:b/>
                <w:sz w:val="20"/>
              </w:rPr>
              <w:t>2015</w:t>
            </w:r>
          </w:p>
        </w:tc>
        <w:tc>
          <w:tcPr>
            <w:tcW w:w="1118" w:type="dxa"/>
          </w:tcPr>
          <w:p w14:paraId="16B56346" w14:textId="77777777" w:rsidR="00603286" w:rsidRDefault="00603286" w:rsidP="00113216">
            <w:pPr>
              <w:rPr>
                <w:b/>
                <w:sz w:val="20"/>
              </w:rPr>
            </w:pPr>
            <w:r>
              <w:rPr>
                <w:b/>
                <w:sz w:val="20"/>
              </w:rPr>
              <w:t>2016</w:t>
            </w:r>
          </w:p>
        </w:tc>
        <w:tc>
          <w:tcPr>
            <w:tcW w:w="1099" w:type="dxa"/>
          </w:tcPr>
          <w:p w14:paraId="47AE3CE3" w14:textId="77777777" w:rsidR="00603286" w:rsidRDefault="00603286" w:rsidP="00113216">
            <w:pPr>
              <w:rPr>
                <w:b/>
                <w:sz w:val="20"/>
              </w:rPr>
            </w:pPr>
            <w:r>
              <w:rPr>
                <w:b/>
                <w:sz w:val="20"/>
              </w:rPr>
              <w:t>2017</w:t>
            </w:r>
          </w:p>
        </w:tc>
        <w:tc>
          <w:tcPr>
            <w:tcW w:w="1099" w:type="dxa"/>
          </w:tcPr>
          <w:p w14:paraId="02629CBF" w14:textId="77777777" w:rsidR="00603286" w:rsidRDefault="00603286" w:rsidP="00113216">
            <w:pPr>
              <w:rPr>
                <w:b/>
                <w:sz w:val="20"/>
              </w:rPr>
            </w:pPr>
            <w:r>
              <w:rPr>
                <w:b/>
                <w:sz w:val="20"/>
              </w:rPr>
              <w:t>2018</w:t>
            </w:r>
          </w:p>
        </w:tc>
        <w:tc>
          <w:tcPr>
            <w:tcW w:w="1032" w:type="dxa"/>
          </w:tcPr>
          <w:p w14:paraId="1C23FB6B" w14:textId="77777777" w:rsidR="00603286" w:rsidRDefault="00603286" w:rsidP="00113216">
            <w:pPr>
              <w:rPr>
                <w:b/>
                <w:sz w:val="20"/>
              </w:rPr>
            </w:pPr>
            <w:r>
              <w:rPr>
                <w:b/>
                <w:sz w:val="20"/>
              </w:rPr>
              <w:t>2019</w:t>
            </w:r>
          </w:p>
        </w:tc>
        <w:tc>
          <w:tcPr>
            <w:tcW w:w="911" w:type="dxa"/>
          </w:tcPr>
          <w:p w14:paraId="2B70FBE9" w14:textId="77777777" w:rsidR="00603286" w:rsidRDefault="00603286" w:rsidP="00113216">
            <w:pPr>
              <w:rPr>
                <w:b/>
                <w:sz w:val="20"/>
              </w:rPr>
            </w:pPr>
            <w:r>
              <w:rPr>
                <w:b/>
                <w:sz w:val="20"/>
              </w:rPr>
              <w:t>2020</w:t>
            </w:r>
          </w:p>
        </w:tc>
        <w:tc>
          <w:tcPr>
            <w:tcW w:w="911" w:type="dxa"/>
          </w:tcPr>
          <w:p w14:paraId="287CE16D" w14:textId="77777777" w:rsidR="00603286" w:rsidRDefault="00603286" w:rsidP="00113216">
            <w:pPr>
              <w:rPr>
                <w:b/>
                <w:sz w:val="20"/>
              </w:rPr>
            </w:pPr>
            <w:r>
              <w:rPr>
                <w:b/>
                <w:sz w:val="20"/>
              </w:rPr>
              <w:t>2021</w:t>
            </w:r>
          </w:p>
        </w:tc>
      </w:tr>
      <w:tr w:rsidR="00603286" w:rsidRPr="00560059" w14:paraId="52D3B771" w14:textId="77777777" w:rsidTr="00113216">
        <w:trPr>
          <w:trHeight w:val="564"/>
        </w:trPr>
        <w:tc>
          <w:tcPr>
            <w:tcW w:w="362" w:type="dxa"/>
          </w:tcPr>
          <w:p w14:paraId="24EC9596" w14:textId="77777777" w:rsidR="00603286" w:rsidRPr="00560059" w:rsidRDefault="00603286" w:rsidP="00113216">
            <w:pPr>
              <w:rPr>
                <w:sz w:val="20"/>
              </w:rPr>
            </w:pPr>
            <w:r w:rsidRPr="00560059">
              <w:rPr>
                <w:sz w:val="20"/>
              </w:rPr>
              <w:t>Särskilt Boende</w:t>
            </w:r>
          </w:p>
        </w:tc>
        <w:tc>
          <w:tcPr>
            <w:tcW w:w="1100" w:type="dxa"/>
          </w:tcPr>
          <w:p w14:paraId="23335C28" w14:textId="77777777" w:rsidR="00603286" w:rsidRPr="00560059" w:rsidRDefault="00603286" w:rsidP="00113216">
            <w:pPr>
              <w:rPr>
                <w:b/>
                <w:bCs/>
                <w:sz w:val="20"/>
              </w:rPr>
            </w:pPr>
            <w:r>
              <w:rPr>
                <w:b/>
                <w:bCs/>
                <w:sz w:val="20"/>
              </w:rPr>
              <w:t>293 var av</w:t>
            </w:r>
          </w:p>
        </w:tc>
        <w:tc>
          <w:tcPr>
            <w:tcW w:w="1099" w:type="dxa"/>
          </w:tcPr>
          <w:p w14:paraId="04633B02" w14:textId="77777777" w:rsidR="00603286" w:rsidRPr="00560059" w:rsidRDefault="00603286" w:rsidP="00113216">
            <w:pPr>
              <w:rPr>
                <w:b/>
                <w:bCs/>
                <w:sz w:val="20"/>
              </w:rPr>
            </w:pPr>
            <w:r>
              <w:rPr>
                <w:b/>
                <w:bCs/>
                <w:sz w:val="20"/>
              </w:rPr>
              <w:t>226 var av</w:t>
            </w:r>
          </w:p>
        </w:tc>
        <w:tc>
          <w:tcPr>
            <w:tcW w:w="1099" w:type="dxa"/>
          </w:tcPr>
          <w:p w14:paraId="6DDB7259" w14:textId="77777777" w:rsidR="00603286" w:rsidRDefault="00603286" w:rsidP="00113216">
            <w:pPr>
              <w:rPr>
                <w:b/>
                <w:bCs/>
                <w:sz w:val="20"/>
              </w:rPr>
            </w:pPr>
            <w:r>
              <w:rPr>
                <w:b/>
                <w:bCs/>
                <w:sz w:val="20"/>
              </w:rPr>
              <w:t>265 var av</w:t>
            </w:r>
          </w:p>
        </w:tc>
        <w:tc>
          <w:tcPr>
            <w:tcW w:w="1118" w:type="dxa"/>
          </w:tcPr>
          <w:p w14:paraId="16BEAA22" w14:textId="77777777" w:rsidR="00603286" w:rsidRDefault="00603286" w:rsidP="00113216">
            <w:pPr>
              <w:rPr>
                <w:b/>
                <w:bCs/>
                <w:sz w:val="20"/>
              </w:rPr>
            </w:pPr>
            <w:r>
              <w:rPr>
                <w:b/>
                <w:bCs/>
                <w:sz w:val="20"/>
              </w:rPr>
              <w:t>226 var av</w:t>
            </w:r>
          </w:p>
        </w:tc>
        <w:tc>
          <w:tcPr>
            <w:tcW w:w="1099" w:type="dxa"/>
          </w:tcPr>
          <w:p w14:paraId="2B91A01D" w14:textId="77777777" w:rsidR="00603286" w:rsidRDefault="00603286" w:rsidP="00113216">
            <w:pPr>
              <w:rPr>
                <w:b/>
                <w:bCs/>
                <w:sz w:val="20"/>
              </w:rPr>
            </w:pPr>
            <w:r>
              <w:rPr>
                <w:b/>
                <w:bCs/>
                <w:sz w:val="20"/>
              </w:rPr>
              <w:t>258 var av</w:t>
            </w:r>
          </w:p>
        </w:tc>
        <w:tc>
          <w:tcPr>
            <w:tcW w:w="1099" w:type="dxa"/>
          </w:tcPr>
          <w:p w14:paraId="0CB83023" w14:textId="77777777" w:rsidR="00603286" w:rsidRDefault="00603286" w:rsidP="00113216">
            <w:pPr>
              <w:rPr>
                <w:b/>
                <w:bCs/>
                <w:sz w:val="20"/>
              </w:rPr>
            </w:pPr>
            <w:r>
              <w:rPr>
                <w:b/>
                <w:bCs/>
                <w:sz w:val="20"/>
              </w:rPr>
              <w:t>253 var av</w:t>
            </w:r>
          </w:p>
        </w:tc>
        <w:tc>
          <w:tcPr>
            <w:tcW w:w="1032" w:type="dxa"/>
          </w:tcPr>
          <w:p w14:paraId="111B59A7" w14:textId="77777777" w:rsidR="00603286" w:rsidRDefault="00603286" w:rsidP="00113216">
            <w:pPr>
              <w:rPr>
                <w:b/>
                <w:bCs/>
                <w:sz w:val="20"/>
              </w:rPr>
            </w:pPr>
            <w:r>
              <w:rPr>
                <w:b/>
                <w:bCs/>
                <w:sz w:val="20"/>
              </w:rPr>
              <w:t>331 var av</w:t>
            </w:r>
          </w:p>
        </w:tc>
        <w:tc>
          <w:tcPr>
            <w:tcW w:w="911" w:type="dxa"/>
          </w:tcPr>
          <w:p w14:paraId="614B1237" w14:textId="77777777" w:rsidR="00603286" w:rsidRDefault="00603286" w:rsidP="00113216">
            <w:pPr>
              <w:rPr>
                <w:b/>
                <w:bCs/>
                <w:sz w:val="20"/>
              </w:rPr>
            </w:pPr>
            <w:r>
              <w:rPr>
                <w:b/>
                <w:bCs/>
                <w:sz w:val="20"/>
              </w:rPr>
              <w:t>283</w:t>
            </w:r>
          </w:p>
        </w:tc>
        <w:tc>
          <w:tcPr>
            <w:tcW w:w="911" w:type="dxa"/>
          </w:tcPr>
          <w:p w14:paraId="1806AAD0" w14:textId="77777777" w:rsidR="00603286" w:rsidRDefault="00603286" w:rsidP="00113216">
            <w:pPr>
              <w:rPr>
                <w:b/>
                <w:bCs/>
                <w:sz w:val="20"/>
              </w:rPr>
            </w:pPr>
            <w:r>
              <w:rPr>
                <w:b/>
                <w:bCs/>
                <w:sz w:val="20"/>
              </w:rPr>
              <w:t>213</w:t>
            </w:r>
          </w:p>
        </w:tc>
      </w:tr>
      <w:tr w:rsidR="00603286" w:rsidRPr="00560059" w14:paraId="5EB0F1A8" w14:textId="77777777" w:rsidTr="00113216">
        <w:trPr>
          <w:trHeight w:val="274"/>
        </w:trPr>
        <w:tc>
          <w:tcPr>
            <w:tcW w:w="362" w:type="dxa"/>
          </w:tcPr>
          <w:p w14:paraId="1F3147A3" w14:textId="7789DE43" w:rsidR="00603286" w:rsidRPr="00560059" w:rsidRDefault="00603286" w:rsidP="00113216">
            <w:pPr>
              <w:pStyle w:val="Rubrik4"/>
            </w:pPr>
            <w:bookmarkStart w:id="34" w:name="_Toc97716842"/>
            <w:r w:rsidRPr="00560059">
              <w:t>Omvårdnad</w:t>
            </w:r>
            <w:bookmarkEnd w:id="34"/>
          </w:p>
        </w:tc>
        <w:tc>
          <w:tcPr>
            <w:tcW w:w="1100" w:type="dxa"/>
          </w:tcPr>
          <w:p w14:paraId="40960D09" w14:textId="77777777" w:rsidR="00603286" w:rsidRPr="00560059" w:rsidRDefault="00603286" w:rsidP="00113216">
            <w:pPr>
              <w:rPr>
                <w:sz w:val="20"/>
              </w:rPr>
            </w:pPr>
            <w:r>
              <w:rPr>
                <w:sz w:val="20"/>
              </w:rPr>
              <w:t>188</w:t>
            </w:r>
          </w:p>
        </w:tc>
        <w:tc>
          <w:tcPr>
            <w:tcW w:w="1099" w:type="dxa"/>
          </w:tcPr>
          <w:p w14:paraId="577EDD6C" w14:textId="77777777" w:rsidR="00603286" w:rsidRPr="00560059" w:rsidRDefault="00603286" w:rsidP="00113216">
            <w:pPr>
              <w:rPr>
                <w:sz w:val="20"/>
              </w:rPr>
            </w:pPr>
            <w:r>
              <w:rPr>
                <w:sz w:val="20"/>
              </w:rPr>
              <w:t>135</w:t>
            </w:r>
          </w:p>
        </w:tc>
        <w:tc>
          <w:tcPr>
            <w:tcW w:w="1099" w:type="dxa"/>
          </w:tcPr>
          <w:p w14:paraId="39015931" w14:textId="77777777" w:rsidR="00603286" w:rsidRDefault="00603286" w:rsidP="00113216">
            <w:pPr>
              <w:rPr>
                <w:sz w:val="20"/>
              </w:rPr>
            </w:pPr>
            <w:r>
              <w:rPr>
                <w:sz w:val="20"/>
              </w:rPr>
              <w:t>174</w:t>
            </w:r>
          </w:p>
        </w:tc>
        <w:tc>
          <w:tcPr>
            <w:tcW w:w="1118" w:type="dxa"/>
          </w:tcPr>
          <w:p w14:paraId="03C7884B" w14:textId="77777777" w:rsidR="00603286" w:rsidRDefault="00603286" w:rsidP="00113216">
            <w:pPr>
              <w:rPr>
                <w:sz w:val="20"/>
              </w:rPr>
            </w:pPr>
            <w:r>
              <w:rPr>
                <w:sz w:val="20"/>
              </w:rPr>
              <w:t>265</w:t>
            </w:r>
          </w:p>
        </w:tc>
        <w:tc>
          <w:tcPr>
            <w:tcW w:w="1099" w:type="dxa"/>
          </w:tcPr>
          <w:p w14:paraId="18C45068" w14:textId="77777777" w:rsidR="00603286" w:rsidRDefault="00603286" w:rsidP="00113216">
            <w:pPr>
              <w:rPr>
                <w:sz w:val="20"/>
              </w:rPr>
            </w:pPr>
            <w:r>
              <w:rPr>
                <w:sz w:val="20"/>
              </w:rPr>
              <w:t>146</w:t>
            </w:r>
          </w:p>
        </w:tc>
        <w:tc>
          <w:tcPr>
            <w:tcW w:w="1099" w:type="dxa"/>
          </w:tcPr>
          <w:p w14:paraId="3E4D713C" w14:textId="77777777" w:rsidR="00603286" w:rsidRDefault="00603286" w:rsidP="00113216">
            <w:pPr>
              <w:rPr>
                <w:sz w:val="20"/>
              </w:rPr>
            </w:pPr>
            <w:r>
              <w:rPr>
                <w:sz w:val="20"/>
              </w:rPr>
              <w:t>151</w:t>
            </w:r>
          </w:p>
        </w:tc>
        <w:tc>
          <w:tcPr>
            <w:tcW w:w="1032" w:type="dxa"/>
          </w:tcPr>
          <w:p w14:paraId="3BFDE144" w14:textId="77777777" w:rsidR="00603286" w:rsidRDefault="00603286" w:rsidP="00113216">
            <w:pPr>
              <w:rPr>
                <w:sz w:val="20"/>
              </w:rPr>
            </w:pPr>
            <w:r>
              <w:rPr>
                <w:sz w:val="20"/>
              </w:rPr>
              <w:t>149</w:t>
            </w:r>
          </w:p>
        </w:tc>
        <w:tc>
          <w:tcPr>
            <w:tcW w:w="911" w:type="dxa"/>
          </w:tcPr>
          <w:p w14:paraId="15B7B8B6" w14:textId="77777777" w:rsidR="00603286" w:rsidRDefault="00603286" w:rsidP="00113216">
            <w:pPr>
              <w:rPr>
                <w:sz w:val="20"/>
              </w:rPr>
            </w:pPr>
          </w:p>
        </w:tc>
        <w:tc>
          <w:tcPr>
            <w:tcW w:w="911" w:type="dxa"/>
          </w:tcPr>
          <w:p w14:paraId="4435CAC6" w14:textId="77777777" w:rsidR="00603286" w:rsidRDefault="00603286" w:rsidP="00113216">
            <w:pPr>
              <w:rPr>
                <w:sz w:val="20"/>
              </w:rPr>
            </w:pPr>
          </w:p>
        </w:tc>
      </w:tr>
      <w:tr w:rsidR="00603286" w:rsidRPr="00560059" w14:paraId="48FC8FB4" w14:textId="77777777" w:rsidTr="00113216">
        <w:trPr>
          <w:trHeight w:val="274"/>
        </w:trPr>
        <w:tc>
          <w:tcPr>
            <w:tcW w:w="362" w:type="dxa"/>
          </w:tcPr>
          <w:p w14:paraId="4533B12B" w14:textId="150A490C" w:rsidR="00603286" w:rsidRPr="00560059" w:rsidRDefault="00603286" w:rsidP="00113216">
            <w:pPr>
              <w:pStyle w:val="Rubrik4"/>
            </w:pPr>
            <w:r w:rsidRPr="00560059">
              <w:t xml:space="preserve"> </w:t>
            </w:r>
            <w:bookmarkStart w:id="35" w:name="_Toc97716843"/>
            <w:r w:rsidRPr="00560059">
              <w:t>Demens</w:t>
            </w:r>
            <w:bookmarkEnd w:id="35"/>
          </w:p>
        </w:tc>
        <w:tc>
          <w:tcPr>
            <w:tcW w:w="1100" w:type="dxa"/>
          </w:tcPr>
          <w:p w14:paraId="6B20911D" w14:textId="77777777" w:rsidR="00603286" w:rsidRPr="00560059" w:rsidRDefault="00603286" w:rsidP="00113216">
            <w:pPr>
              <w:rPr>
                <w:sz w:val="20"/>
              </w:rPr>
            </w:pPr>
            <w:r>
              <w:rPr>
                <w:sz w:val="20"/>
              </w:rPr>
              <w:t>105</w:t>
            </w:r>
          </w:p>
        </w:tc>
        <w:tc>
          <w:tcPr>
            <w:tcW w:w="1099" w:type="dxa"/>
          </w:tcPr>
          <w:p w14:paraId="5B6C0536" w14:textId="77777777" w:rsidR="00603286" w:rsidRPr="00560059" w:rsidRDefault="00603286" w:rsidP="00113216">
            <w:pPr>
              <w:rPr>
                <w:sz w:val="20"/>
              </w:rPr>
            </w:pPr>
            <w:r>
              <w:rPr>
                <w:sz w:val="20"/>
              </w:rPr>
              <w:t>91</w:t>
            </w:r>
          </w:p>
        </w:tc>
        <w:tc>
          <w:tcPr>
            <w:tcW w:w="1099" w:type="dxa"/>
          </w:tcPr>
          <w:p w14:paraId="5A10D63C" w14:textId="77777777" w:rsidR="00603286" w:rsidRDefault="00603286" w:rsidP="00113216">
            <w:pPr>
              <w:rPr>
                <w:sz w:val="20"/>
              </w:rPr>
            </w:pPr>
            <w:r>
              <w:rPr>
                <w:sz w:val="20"/>
              </w:rPr>
              <w:t>91</w:t>
            </w:r>
          </w:p>
        </w:tc>
        <w:tc>
          <w:tcPr>
            <w:tcW w:w="1118" w:type="dxa"/>
          </w:tcPr>
          <w:p w14:paraId="52F7B208" w14:textId="77777777" w:rsidR="00603286" w:rsidRDefault="00603286" w:rsidP="00113216">
            <w:pPr>
              <w:rPr>
                <w:sz w:val="20"/>
              </w:rPr>
            </w:pPr>
            <w:r>
              <w:rPr>
                <w:sz w:val="20"/>
              </w:rPr>
              <w:t>100</w:t>
            </w:r>
          </w:p>
        </w:tc>
        <w:tc>
          <w:tcPr>
            <w:tcW w:w="1099" w:type="dxa"/>
          </w:tcPr>
          <w:p w14:paraId="0375CEE0" w14:textId="77777777" w:rsidR="00603286" w:rsidRDefault="00603286" w:rsidP="00113216">
            <w:pPr>
              <w:rPr>
                <w:sz w:val="20"/>
              </w:rPr>
            </w:pPr>
            <w:r>
              <w:rPr>
                <w:sz w:val="20"/>
              </w:rPr>
              <w:t>112</w:t>
            </w:r>
          </w:p>
        </w:tc>
        <w:tc>
          <w:tcPr>
            <w:tcW w:w="1099" w:type="dxa"/>
          </w:tcPr>
          <w:p w14:paraId="598E256A" w14:textId="77777777" w:rsidR="00603286" w:rsidRDefault="00603286" w:rsidP="00113216">
            <w:pPr>
              <w:rPr>
                <w:sz w:val="20"/>
              </w:rPr>
            </w:pPr>
            <w:r>
              <w:rPr>
                <w:sz w:val="20"/>
              </w:rPr>
              <w:t>102</w:t>
            </w:r>
          </w:p>
        </w:tc>
        <w:tc>
          <w:tcPr>
            <w:tcW w:w="1032" w:type="dxa"/>
          </w:tcPr>
          <w:p w14:paraId="3D3E3CA2" w14:textId="77777777" w:rsidR="00603286" w:rsidRDefault="00603286" w:rsidP="00113216">
            <w:pPr>
              <w:rPr>
                <w:sz w:val="20"/>
              </w:rPr>
            </w:pPr>
            <w:r>
              <w:rPr>
                <w:sz w:val="20"/>
              </w:rPr>
              <w:t>182</w:t>
            </w:r>
          </w:p>
        </w:tc>
        <w:tc>
          <w:tcPr>
            <w:tcW w:w="911" w:type="dxa"/>
          </w:tcPr>
          <w:p w14:paraId="17A8E6A0" w14:textId="77777777" w:rsidR="00603286" w:rsidRDefault="00603286" w:rsidP="00113216">
            <w:pPr>
              <w:rPr>
                <w:sz w:val="20"/>
              </w:rPr>
            </w:pPr>
          </w:p>
        </w:tc>
        <w:tc>
          <w:tcPr>
            <w:tcW w:w="911" w:type="dxa"/>
          </w:tcPr>
          <w:p w14:paraId="45A43E73" w14:textId="77777777" w:rsidR="00603286" w:rsidRDefault="00603286" w:rsidP="00113216">
            <w:pPr>
              <w:rPr>
                <w:sz w:val="20"/>
              </w:rPr>
            </w:pPr>
          </w:p>
        </w:tc>
      </w:tr>
      <w:tr w:rsidR="00603286" w:rsidRPr="00560059" w14:paraId="3493E635" w14:textId="77777777" w:rsidTr="00113216">
        <w:trPr>
          <w:trHeight w:val="838"/>
        </w:trPr>
        <w:tc>
          <w:tcPr>
            <w:tcW w:w="362" w:type="dxa"/>
          </w:tcPr>
          <w:p w14:paraId="1C21C2A3" w14:textId="77777777" w:rsidR="00603286" w:rsidRDefault="00603286" w:rsidP="00113216">
            <w:pPr>
              <w:rPr>
                <w:sz w:val="20"/>
              </w:rPr>
            </w:pPr>
            <w:r w:rsidRPr="00560059">
              <w:rPr>
                <w:sz w:val="20"/>
              </w:rPr>
              <w:t xml:space="preserve">Lindbacken </w:t>
            </w:r>
            <w:proofErr w:type="spellStart"/>
            <w:r w:rsidRPr="00560059">
              <w:rPr>
                <w:sz w:val="20"/>
              </w:rPr>
              <w:t>Attendo</w:t>
            </w:r>
            <w:proofErr w:type="spellEnd"/>
            <w:r w:rsidRPr="00560059">
              <w:rPr>
                <w:sz w:val="20"/>
              </w:rPr>
              <w:t xml:space="preserve"> Care</w:t>
            </w:r>
          </w:p>
          <w:p w14:paraId="56349D50" w14:textId="77777777" w:rsidR="00603286" w:rsidRDefault="00603286" w:rsidP="00113216">
            <w:pPr>
              <w:rPr>
                <w:sz w:val="20"/>
              </w:rPr>
            </w:pPr>
            <w:r>
              <w:rPr>
                <w:sz w:val="20"/>
              </w:rPr>
              <w:t>Från 2016</w:t>
            </w:r>
          </w:p>
          <w:p w14:paraId="3B83E572" w14:textId="77777777" w:rsidR="00603286" w:rsidRPr="00560059" w:rsidRDefault="00603286" w:rsidP="00113216">
            <w:pPr>
              <w:rPr>
                <w:sz w:val="20"/>
              </w:rPr>
            </w:pPr>
            <w:r>
              <w:rPr>
                <w:sz w:val="20"/>
              </w:rPr>
              <w:t>Vardaga</w:t>
            </w:r>
          </w:p>
        </w:tc>
        <w:tc>
          <w:tcPr>
            <w:tcW w:w="1100" w:type="dxa"/>
          </w:tcPr>
          <w:p w14:paraId="4E062905" w14:textId="77777777" w:rsidR="00603286" w:rsidRPr="00101F7A" w:rsidRDefault="00603286" w:rsidP="00113216">
            <w:pPr>
              <w:rPr>
                <w:b/>
                <w:sz w:val="20"/>
              </w:rPr>
            </w:pPr>
          </w:p>
          <w:p w14:paraId="5D608027" w14:textId="77777777" w:rsidR="00603286" w:rsidRPr="00101F7A" w:rsidRDefault="00603286" w:rsidP="00113216">
            <w:pPr>
              <w:rPr>
                <w:b/>
                <w:sz w:val="20"/>
              </w:rPr>
            </w:pPr>
          </w:p>
          <w:p w14:paraId="5A21421E" w14:textId="77777777" w:rsidR="00603286" w:rsidRPr="00101F7A" w:rsidRDefault="00603286" w:rsidP="00113216">
            <w:pPr>
              <w:rPr>
                <w:b/>
                <w:sz w:val="20"/>
              </w:rPr>
            </w:pPr>
            <w:r w:rsidRPr="00101F7A">
              <w:rPr>
                <w:b/>
                <w:sz w:val="20"/>
              </w:rPr>
              <w:t>123</w:t>
            </w:r>
          </w:p>
        </w:tc>
        <w:tc>
          <w:tcPr>
            <w:tcW w:w="1099" w:type="dxa"/>
          </w:tcPr>
          <w:p w14:paraId="48F24C98" w14:textId="77777777" w:rsidR="00603286" w:rsidRPr="00101F7A" w:rsidRDefault="00603286" w:rsidP="00113216">
            <w:pPr>
              <w:rPr>
                <w:b/>
                <w:sz w:val="20"/>
              </w:rPr>
            </w:pPr>
          </w:p>
          <w:p w14:paraId="127138F1" w14:textId="77777777" w:rsidR="00603286" w:rsidRPr="00101F7A" w:rsidRDefault="00603286" w:rsidP="00113216">
            <w:pPr>
              <w:rPr>
                <w:b/>
                <w:sz w:val="20"/>
              </w:rPr>
            </w:pPr>
          </w:p>
          <w:p w14:paraId="1CA2213D" w14:textId="77777777" w:rsidR="00603286" w:rsidRPr="00101F7A" w:rsidRDefault="00603286" w:rsidP="00113216">
            <w:pPr>
              <w:rPr>
                <w:b/>
                <w:sz w:val="20"/>
              </w:rPr>
            </w:pPr>
            <w:r w:rsidRPr="00101F7A">
              <w:rPr>
                <w:b/>
                <w:sz w:val="20"/>
              </w:rPr>
              <w:t>147</w:t>
            </w:r>
          </w:p>
        </w:tc>
        <w:tc>
          <w:tcPr>
            <w:tcW w:w="1099" w:type="dxa"/>
          </w:tcPr>
          <w:p w14:paraId="12E1D0AB" w14:textId="77777777" w:rsidR="00603286" w:rsidRDefault="00603286" w:rsidP="00113216">
            <w:pPr>
              <w:rPr>
                <w:b/>
                <w:sz w:val="20"/>
              </w:rPr>
            </w:pPr>
          </w:p>
          <w:p w14:paraId="7C0EE9BD" w14:textId="77777777" w:rsidR="00603286" w:rsidRDefault="00603286" w:rsidP="00113216">
            <w:pPr>
              <w:rPr>
                <w:b/>
                <w:sz w:val="20"/>
              </w:rPr>
            </w:pPr>
          </w:p>
          <w:p w14:paraId="6329EBA6" w14:textId="77777777" w:rsidR="00603286" w:rsidRPr="00101F7A" w:rsidRDefault="00603286" w:rsidP="00113216">
            <w:pPr>
              <w:rPr>
                <w:b/>
                <w:sz w:val="20"/>
              </w:rPr>
            </w:pPr>
            <w:r>
              <w:rPr>
                <w:b/>
                <w:sz w:val="20"/>
              </w:rPr>
              <w:t>104</w:t>
            </w:r>
          </w:p>
        </w:tc>
        <w:tc>
          <w:tcPr>
            <w:tcW w:w="1118" w:type="dxa"/>
          </w:tcPr>
          <w:p w14:paraId="5A422009" w14:textId="77777777" w:rsidR="00603286" w:rsidRDefault="00603286" w:rsidP="00113216">
            <w:pPr>
              <w:rPr>
                <w:b/>
                <w:sz w:val="20"/>
              </w:rPr>
            </w:pPr>
          </w:p>
          <w:p w14:paraId="35D3E637" w14:textId="77777777" w:rsidR="00603286" w:rsidRDefault="00603286" w:rsidP="00113216">
            <w:pPr>
              <w:rPr>
                <w:b/>
                <w:sz w:val="20"/>
              </w:rPr>
            </w:pPr>
          </w:p>
          <w:p w14:paraId="1D33A9DE" w14:textId="77777777" w:rsidR="00603286" w:rsidRDefault="00603286" w:rsidP="00113216">
            <w:pPr>
              <w:rPr>
                <w:b/>
                <w:sz w:val="20"/>
              </w:rPr>
            </w:pPr>
            <w:r>
              <w:rPr>
                <w:b/>
                <w:sz w:val="20"/>
              </w:rPr>
              <w:t>139</w:t>
            </w:r>
          </w:p>
        </w:tc>
        <w:tc>
          <w:tcPr>
            <w:tcW w:w="1099" w:type="dxa"/>
          </w:tcPr>
          <w:p w14:paraId="620873FA" w14:textId="77777777" w:rsidR="00603286" w:rsidRDefault="00603286" w:rsidP="00113216">
            <w:pPr>
              <w:rPr>
                <w:b/>
                <w:sz w:val="20"/>
              </w:rPr>
            </w:pPr>
          </w:p>
          <w:p w14:paraId="79561ED9" w14:textId="77777777" w:rsidR="00603286" w:rsidRDefault="00603286" w:rsidP="00113216">
            <w:pPr>
              <w:rPr>
                <w:b/>
                <w:sz w:val="20"/>
              </w:rPr>
            </w:pPr>
          </w:p>
          <w:p w14:paraId="77EA73A6" w14:textId="77777777" w:rsidR="00603286" w:rsidRDefault="00603286" w:rsidP="00113216">
            <w:pPr>
              <w:rPr>
                <w:b/>
                <w:sz w:val="20"/>
              </w:rPr>
            </w:pPr>
            <w:r>
              <w:rPr>
                <w:b/>
                <w:sz w:val="20"/>
              </w:rPr>
              <w:t>194</w:t>
            </w:r>
          </w:p>
        </w:tc>
        <w:tc>
          <w:tcPr>
            <w:tcW w:w="1099" w:type="dxa"/>
          </w:tcPr>
          <w:p w14:paraId="78639B37" w14:textId="77777777" w:rsidR="00603286" w:rsidRDefault="00603286" w:rsidP="00113216">
            <w:pPr>
              <w:rPr>
                <w:b/>
                <w:sz w:val="20"/>
              </w:rPr>
            </w:pPr>
          </w:p>
          <w:p w14:paraId="20468D2F" w14:textId="77777777" w:rsidR="00603286" w:rsidRDefault="00603286" w:rsidP="00113216">
            <w:pPr>
              <w:rPr>
                <w:b/>
                <w:sz w:val="20"/>
              </w:rPr>
            </w:pPr>
          </w:p>
          <w:p w14:paraId="4DA315D2" w14:textId="77777777" w:rsidR="00603286" w:rsidRDefault="00603286" w:rsidP="00113216">
            <w:pPr>
              <w:rPr>
                <w:b/>
                <w:sz w:val="20"/>
              </w:rPr>
            </w:pPr>
            <w:r>
              <w:rPr>
                <w:b/>
                <w:sz w:val="20"/>
              </w:rPr>
              <w:t>143</w:t>
            </w:r>
          </w:p>
        </w:tc>
        <w:tc>
          <w:tcPr>
            <w:tcW w:w="1032" w:type="dxa"/>
          </w:tcPr>
          <w:p w14:paraId="0488F9A7" w14:textId="77777777" w:rsidR="00603286" w:rsidRDefault="00603286" w:rsidP="00113216">
            <w:pPr>
              <w:rPr>
                <w:b/>
                <w:sz w:val="20"/>
              </w:rPr>
            </w:pPr>
          </w:p>
          <w:p w14:paraId="15DE1F69" w14:textId="77777777" w:rsidR="00603286" w:rsidRDefault="00603286" w:rsidP="00113216">
            <w:pPr>
              <w:rPr>
                <w:b/>
                <w:sz w:val="20"/>
              </w:rPr>
            </w:pPr>
          </w:p>
          <w:p w14:paraId="0567CB47" w14:textId="77777777" w:rsidR="00603286" w:rsidRDefault="00603286" w:rsidP="00113216">
            <w:pPr>
              <w:rPr>
                <w:b/>
                <w:sz w:val="20"/>
              </w:rPr>
            </w:pPr>
            <w:r>
              <w:rPr>
                <w:b/>
                <w:sz w:val="20"/>
              </w:rPr>
              <w:t>222</w:t>
            </w:r>
          </w:p>
        </w:tc>
        <w:tc>
          <w:tcPr>
            <w:tcW w:w="911" w:type="dxa"/>
          </w:tcPr>
          <w:p w14:paraId="79EE04E2" w14:textId="77777777" w:rsidR="00603286" w:rsidRDefault="00603286" w:rsidP="00113216">
            <w:pPr>
              <w:rPr>
                <w:b/>
                <w:sz w:val="20"/>
              </w:rPr>
            </w:pPr>
          </w:p>
          <w:p w14:paraId="3B3E44BE" w14:textId="77777777" w:rsidR="00603286" w:rsidRDefault="00603286" w:rsidP="00113216">
            <w:pPr>
              <w:rPr>
                <w:b/>
                <w:sz w:val="20"/>
              </w:rPr>
            </w:pPr>
          </w:p>
          <w:p w14:paraId="5EE00390" w14:textId="77777777" w:rsidR="00603286" w:rsidRDefault="00603286" w:rsidP="00113216">
            <w:pPr>
              <w:rPr>
                <w:b/>
                <w:sz w:val="20"/>
              </w:rPr>
            </w:pPr>
            <w:r>
              <w:rPr>
                <w:b/>
                <w:sz w:val="20"/>
              </w:rPr>
              <w:t>222</w:t>
            </w:r>
          </w:p>
        </w:tc>
        <w:tc>
          <w:tcPr>
            <w:tcW w:w="911" w:type="dxa"/>
          </w:tcPr>
          <w:p w14:paraId="17C797B8" w14:textId="77777777" w:rsidR="00603286" w:rsidRDefault="00603286" w:rsidP="00113216">
            <w:pPr>
              <w:rPr>
                <w:b/>
                <w:sz w:val="20"/>
              </w:rPr>
            </w:pPr>
          </w:p>
          <w:p w14:paraId="7A53204B" w14:textId="77777777" w:rsidR="00527939" w:rsidRDefault="00527939" w:rsidP="00113216">
            <w:pPr>
              <w:rPr>
                <w:b/>
                <w:sz w:val="20"/>
              </w:rPr>
            </w:pPr>
          </w:p>
          <w:p w14:paraId="52F5A3A6" w14:textId="797A404D" w:rsidR="00527939" w:rsidRDefault="00527939" w:rsidP="00113216">
            <w:pPr>
              <w:rPr>
                <w:b/>
                <w:sz w:val="20"/>
              </w:rPr>
            </w:pPr>
            <w:r>
              <w:rPr>
                <w:b/>
                <w:sz w:val="20"/>
              </w:rPr>
              <w:t>117</w:t>
            </w:r>
          </w:p>
        </w:tc>
      </w:tr>
      <w:tr w:rsidR="00603286" w:rsidRPr="00560059" w14:paraId="4B7FB4AC" w14:textId="77777777" w:rsidTr="00113216">
        <w:trPr>
          <w:trHeight w:val="548"/>
        </w:trPr>
        <w:tc>
          <w:tcPr>
            <w:tcW w:w="362" w:type="dxa"/>
          </w:tcPr>
          <w:p w14:paraId="28F33CFF" w14:textId="77777777" w:rsidR="00603286" w:rsidRPr="00560059" w:rsidRDefault="00603286" w:rsidP="00113216">
            <w:pPr>
              <w:rPr>
                <w:sz w:val="20"/>
              </w:rPr>
            </w:pPr>
            <w:r w:rsidRPr="00560059">
              <w:rPr>
                <w:sz w:val="20"/>
              </w:rPr>
              <w:t>Ordinärt Boende</w:t>
            </w:r>
          </w:p>
        </w:tc>
        <w:tc>
          <w:tcPr>
            <w:tcW w:w="1100" w:type="dxa"/>
          </w:tcPr>
          <w:p w14:paraId="1677CFE4" w14:textId="77777777" w:rsidR="00603286" w:rsidRPr="00560059" w:rsidRDefault="00603286" w:rsidP="00113216">
            <w:pPr>
              <w:rPr>
                <w:b/>
                <w:sz w:val="20"/>
              </w:rPr>
            </w:pPr>
            <w:r>
              <w:rPr>
                <w:b/>
                <w:sz w:val="20"/>
              </w:rPr>
              <w:t>452</w:t>
            </w:r>
          </w:p>
        </w:tc>
        <w:tc>
          <w:tcPr>
            <w:tcW w:w="1099" w:type="dxa"/>
          </w:tcPr>
          <w:p w14:paraId="0D6F1BB9" w14:textId="77777777" w:rsidR="00603286" w:rsidRPr="00560059" w:rsidRDefault="00603286" w:rsidP="00113216">
            <w:pPr>
              <w:rPr>
                <w:b/>
                <w:sz w:val="20"/>
              </w:rPr>
            </w:pPr>
            <w:r>
              <w:rPr>
                <w:b/>
                <w:sz w:val="20"/>
              </w:rPr>
              <w:t>529</w:t>
            </w:r>
          </w:p>
        </w:tc>
        <w:tc>
          <w:tcPr>
            <w:tcW w:w="1099" w:type="dxa"/>
          </w:tcPr>
          <w:p w14:paraId="7A873D07" w14:textId="77777777" w:rsidR="00603286" w:rsidRDefault="00603286" w:rsidP="00113216">
            <w:pPr>
              <w:rPr>
                <w:b/>
                <w:sz w:val="20"/>
              </w:rPr>
            </w:pPr>
            <w:r>
              <w:rPr>
                <w:b/>
                <w:sz w:val="20"/>
              </w:rPr>
              <w:t>441</w:t>
            </w:r>
          </w:p>
        </w:tc>
        <w:tc>
          <w:tcPr>
            <w:tcW w:w="1118" w:type="dxa"/>
          </w:tcPr>
          <w:p w14:paraId="313D37EB" w14:textId="77777777" w:rsidR="00603286" w:rsidRDefault="00603286" w:rsidP="00113216">
            <w:pPr>
              <w:rPr>
                <w:b/>
                <w:sz w:val="20"/>
              </w:rPr>
            </w:pPr>
            <w:r>
              <w:rPr>
                <w:b/>
                <w:sz w:val="20"/>
              </w:rPr>
              <w:t>511</w:t>
            </w:r>
          </w:p>
        </w:tc>
        <w:tc>
          <w:tcPr>
            <w:tcW w:w="1099" w:type="dxa"/>
          </w:tcPr>
          <w:p w14:paraId="14970E50" w14:textId="77777777" w:rsidR="00603286" w:rsidRDefault="00603286" w:rsidP="00113216">
            <w:pPr>
              <w:rPr>
                <w:b/>
                <w:sz w:val="20"/>
              </w:rPr>
            </w:pPr>
            <w:r>
              <w:rPr>
                <w:b/>
                <w:sz w:val="20"/>
              </w:rPr>
              <w:t>496</w:t>
            </w:r>
          </w:p>
        </w:tc>
        <w:tc>
          <w:tcPr>
            <w:tcW w:w="1099" w:type="dxa"/>
          </w:tcPr>
          <w:p w14:paraId="020CC1AC" w14:textId="77777777" w:rsidR="00603286" w:rsidRDefault="00603286" w:rsidP="00113216">
            <w:pPr>
              <w:rPr>
                <w:b/>
                <w:sz w:val="20"/>
              </w:rPr>
            </w:pPr>
            <w:r>
              <w:rPr>
                <w:b/>
                <w:sz w:val="20"/>
              </w:rPr>
              <w:t>464</w:t>
            </w:r>
          </w:p>
        </w:tc>
        <w:tc>
          <w:tcPr>
            <w:tcW w:w="1032" w:type="dxa"/>
          </w:tcPr>
          <w:p w14:paraId="3E6E9636" w14:textId="77777777" w:rsidR="00603286" w:rsidRDefault="00603286" w:rsidP="00113216">
            <w:pPr>
              <w:rPr>
                <w:b/>
                <w:sz w:val="20"/>
              </w:rPr>
            </w:pPr>
            <w:r>
              <w:rPr>
                <w:b/>
                <w:sz w:val="20"/>
              </w:rPr>
              <w:t>575</w:t>
            </w:r>
          </w:p>
        </w:tc>
        <w:tc>
          <w:tcPr>
            <w:tcW w:w="911" w:type="dxa"/>
          </w:tcPr>
          <w:p w14:paraId="33856E56" w14:textId="77777777" w:rsidR="00603286" w:rsidRDefault="00603286" w:rsidP="00113216">
            <w:pPr>
              <w:rPr>
                <w:b/>
                <w:sz w:val="20"/>
              </w:rPr>
            </w:pPr>
            <w:r>
              <w:rPr>
                <w:b/>
                <w:sz w:val="20"/>
              </w:rPr>
              <w:t>541</w:t>
            </w:r>
          </w:p>
        </w:tc>
        <w:tc>
          <w:tcPr>
            <w:tcW w:w="911" w:type="dxa"/>
          </w:tcPr>
          <w:p w14:paraId="20E6A61F" w14:textId="77777777" w:rsidR="00603286" w:rsidRDefault="00603286" w:rsidP="00113216">
            <w:pPr>
              <w:rPr>
                <w:b/>
                <w:sz w:val="20"/>
              </w:rPr>
            </w:pPr>
            <w:r>
              <w:rPr>
                <w:b/>
                <w:sz w:val="20"/>
              </w:rPr>
              <w:t>495</w:t>
            </w:r>
          </w:p>
        </w:tc>
      </w:tr>
      <w:tr w:rsidR="00603286" w:rsidRPr="00D33CA1" w14:paraId="39F6AE6C" w14:textId="77777777" w:rsidTr="00113216">
        <w:trPr>
          <w:trHeight w:val="564"/>
        </w:trPr>
        <w:tc>
          <w:tcPr>
            <w:tcW w:w="362" w:type="dxa"/>
          </w:tcPr>
          <w:p w14:paraId="7D431A46" w14:textId="77777777" w:rsidR="00603286" w:rsidRPr="00D33CA1" w:rsidRDefault="00603286" w:rsidP="00113216">
            <w:pPr>
              <w:rPr>
                <w:szCs w:val="24"/>
              </w:rPr>
            </w:pPr>
            <w:r>
              <w:rPr>
                <w:szCs w:val="24"/>
              </w:rPr>
              <w:t xml:space="preserve">LSS och </w:t>
            </w:r>
            <w:proofErr w:type="spellStart"/>
            <w:r>
              <w:rPr>
                <w:szCs w:val="24"/>
              </w:rPr>
              <w:t>Socialpsyk</w:t>
            </w:r>
            <w:proofErr w:type="spellEnd"/>
          </w:p>
        </w:tc>
        <w:tc>
          <w:tcPr>
            <w:tcW w:w="1100" w:type="dxa"/>
          </w:tcPr>
          <w:p w14:paraId="1253EFEF" w14:textId="77777777" w:rsidR="00603286" w:rsidRPr="00D33CA1" w:rsidRDefault="00603286" w:rsidP="00113216">
            <w:pPr>
              <w:rPr>
                <w:b/>
                <w:szCs w:val="24"/>
              </w:rPr>
            </w:pPr>
            <w:r>
              <w:rPr>
                <w:b/>
                <w:szCs w:val="24"/>
              </w:rPr>
              <w:t>74</w:t>
            </w:r>
          </w:p>
        </w:tc>
        <w:tc>
          <w:tcPr>
            <w:tcW w:w="1099" w:type="dxa"/>
          </w:tcPr>
          <w:p w14:paraId="39286B15" w14:textId="77777777" w:rsidR="00603286" w:rsidRPr="00D33CA1" w:rsidRDefault="00603286" w:rsidP="00113216">
            <w:pPr>
              <w:rPr>
                <w:b/>
                <w:szCs w:val="24"/>
              </w:rPr>
            </w:pPr>
            <w:r>
              <w:rPr>
                <w:b/>
                <w:szCs w:val="24"/>
              </w:rPr>
              <w:t>53</w:t>
            </w:r>
          </w:p>
        </w:tc>
        <w:tc>
          <w:tcPr>
            <w:tcW w:w="1099" w:type="dxa"/>
          </w:tcPr>
          <w:p w14:paraId="5EA0D480" w14:textId="77777777" w:rsidR="00603286" w:rsidRDefault="00603286" w:rsidP="00113216">
            <w:pPr>
              <w:rPr>
                <w:b/>
                <w:szCs w:val="24"/>
              </w:rPr>
            </w:pPr>
            <w:r>
              <w:rPr>
                <w:b/>
                <w:szCs w:val="24"/>
              </w:rPr>
              <w:t>77</w:t>
            </w:r>
          </w:p>
        </w:tc>
        <w:tc>
          <w:tcPr>
            <w:tcW w:w="1118" w:type="dxa"/>
          </w:tcPr>
          <w:p w14:paraId="5B052477" w14:textId="77777777" w:rsidR="00603286" w:rsidRDefault="00603286" w:rsidP="00113216">
            <w:pPr>
              <w:rPr>
                <w:b/>
                <w:szCs w:val="24"/>
              </w:rPr>
            </w:pPr>
            <w:r>
              <w:rPr>
                <w:b/>
                <w:szCs w:val="24"/>
              </w:rPr>
              <w:t>45</w:t>
            </w:r>
          </w:p>
        </w:tc>
        <w:tc>
          <w:tcPr>
            <w:tcW w:w="1099" w:type="dxa"/>
          </w:tcPr>
          <w:p w14:paraId="6F54CDA2" w14:textId="77777777" w:rsidR="00603286" w:rsidRDefault="00603286" w:rsidP="00113216">
            <w:pPr>
              <w:rPr>
                <w:b/>
                <w:szCs w:val="24"/>
              </w:rPr>
            </w:pPr>
            <w:r>
              <w:rPr>
                <w:b/>
                <w:szCs w:val="24"/>
              </w:rPr>
              <w:t>30</w:t>
            </w:r>
          </w:p>
        </w:tc>
        <w:tc>
          <w:tcPr>
            <w:tcW w:w="1099" w:type="dxa"/>
          </w:tcPr>
          <w:p w14:paraId="2361A8FA" w14:textId="77777777" w:rsidR="00603286" w:rsidRDefault="00603286" w:rsidP="00113216">
            <w:pPr>
              <w:rPr>
                <w:b/>
                <w:szCs w:val="24"/>
              </w:rPr>
            </w:pPr>
            <w:r>
              <w:rPr>
                <w:b/>
                <w:szCs w:val="24"/>
              </w:rPr>
              <w:t>32</w:t>
            </w:r>
          </w:p>
        </w:tc>
        <w:tc>
          <w:tcPr>
            <w:tcW w:w="1032" w:type="dxa"/>
          </w:tcPr>
          <w:p w14:paraId="749C52AA" w14:textId="77777777" w:rsidR="00603286" w:rsidRDefault="00603286" w:rsidP="00113216">
            <w:pPr>
              <w:rPr>
                <w:b/>
                <w:szCs w:val="24"/>
              </w:rPr>
            </w:pPr>
            <w:r>
              <w:rPr>
                <w:b/>
                <w:szCs w:val="24"/>
              </w:rPr>
              <w:t>12</w:t>
            </w:r>
          </w:p>
        </w:tc>
        <w:tc>
          <w:tcPr>
            <w:tcW w:w="911" w:type="dxa"/>
          </w:tcPr>
          <w:p w14:paraId="2C1C276A" w14:textId="77777777" w:rsidR="00603286" w:rsidRDefault="00603286" w:rsidP="00113216">
            <w:pPr>
              <w:rPr>
                <w:b/>
                <w:szCs w:val="24"/>
              </w:rPr>
            </w:pPr>
            <w:r>
              <w:rPr>
                <w:b/>
                <w:szCs w:val="24"/>
              </w:rPr>
              <w:t>22</w:t>
            </w:r>
          </w:p>
        </w:tc>
        <w:tc>
          <w:tcPr>
            <w:tcW w:w="911" w:type="dxa"/>
          </w:tcPr>
          <w:p w14:paraId="4F20D776" w14:textId="77777777" w:rsidR="00603286" w:rsidRDefault="00603286" w:rsidP="00113216">
            <w:pPr>
              <w:rPr>
                <w:b/>
                <w:szCs w:val="24"/>
              </w:rPr>
            </w:pPr>
            <w:r>
              <w:rPr>
                <w:b/>
                <w:szCs w:val="24"/>
              </w:rPr>
              <w:t>21</w:t>
            </w:r>
          </w:p>
        </w:tc>
      </w:tr>
      <w:tr w:rsidR="00603286" w14:paraId="72397B88" w14:textId="77777777" w:rsidTr="00113216">
        <w:trPr>
          <w:trHeight w:val="274"/>
        </w:trPr>
        <w:tc>
          <w:tcPr>
            <w:tcW w:w="362" w:type="dxa"/>
          </w:tcPr>
          <w:p w14:paraId="478E35EF" w14:textId="77777777" w:rsidR="00603286" w:rsidRPr="00316B66" w:rsidRDefault="00603286" w:rsidP="00113216">
            <w:pPr>
              <w:rPr>
                <w:b/>
              </w:rPr>
            </w:pPr>
            <w:r w:rsidRPr="00316B66">
              <w:rPr>
                <w:b/>
              </w:rPr>
              <w:t>Totalt</w:t>
            </w:r>
          </w:p>
        </w:tc>
        <w:tc>
          <w:tcPr>
            <w:tcW w:w="1100" w:type="dxa"/>
          </w:tcPr>
          <w:p w14:paraId="35B7DD5A" w14:textId="77777777" w:rsidR="00603286" w:rsidRPr="00316B66" w:rsidRDefault="00603286" w:rsidP="00113216">
            <w:pPr>
              <w:rPr>
                <w:b/>
              </w:rPr>
            </w:pPr>
            <w:r>
              <w:rPr>
                <w:b/>
              </w:rPr>
              <w:t>942</w:t>
            </w:r>
          </w:p>
        </w:tc>
        <w:tc>
          <w:tcPr>
            <w:tcW w:w="1099" w:type="dxa"/>
          </w:tcPr>
          <w:p w14:paraId="69B3A321" w14:textId="77777777" w:rsidR="00603286" w:rsidRPr="00316B66" w:rsidRDefault="00603286" w:rsidP="00113216">
            <w:pPr>
              <w:rPr>
                <w:b/>
              </w:rPr>
            </w:pPr>
            <w:r>
              <w:rPr>
                <w:b/>
              </w:rPr>
              <w:t>955</w:t>
            </w:r>
          </w:p>
        </w:tc>
        <w:tc>
          <w:tcPr>
            <w:tcW w:w="1099" w:type="dxa"/>
          </w:tcPr>
          <w:p w14:paraId="2B86163C" w14:textId="77777777" w:rsidR="00603286" w:rsidRDefault="00603286" w:rsidP="00113216">
            <w:pPr>
              <w:rPr>
                <w:b/>
              </w:rPr>
            </w:pPr>
            <w:r>
              <w:rPr>
                <w:b/>
              </w:rPr>
              <w:t>887</w:t>
            </w:r>
          </w:p>
        </w:tc>
        <w:tc>
          <w:tcPr>
            <w:tcW w:w="1118" w:type="dxa"/>
          </w:tcPr>
          <w:p w14:paraId="520FCF31" w14:textId="77777777" w:rsidR="00603286" w:rsidRDefault="00603286" w:rsidP="00113216">
            <w:pPr>
              <w:rPr>
                <w:b/>
              </w:rPr>
            </w:pPr>
            <w:r>
              <w:rPr>
                <w:b/>
              </w:rPr>
              <w:t>1060</w:t>
            </w:r>
          </w:p>
        </w:tc>
        <w:tc>
          <w:tcPr>
            <w:tcW w:w="1099" w:type="dxa"/>
          </w:tcPr>
          <w:p w14:paraId="438C6B02" w14:textId="77777777" w:rsidR="00603286" w:rsidRDefault="00603286" w:rsidP="00113216">
            <w:pPr>
              <w:rPr>
                <w:b/>
              </w:rPr>
            </w:pPr>
            <w:r>
              <w:rPr>
                <w:b/>
              </w:rPr>
              <w:t>978</w:t>
            </w:r>
          </w:p>
        </w:tc>
        <w:tc>
          <w:tcPr>
            <w:tcW w:w="1099" w:type="dxa"/>
          </w:tcPr>
          <w:p w14:paraId="7CF20E41" w14:textId="77777777" w:rsidR="00603286" w:rsidRDefault="00603286" w:rsidP="00113216">
            <w:pPr>
              <w:rPr>
                <w:b/>
              </w:rPr>
            </w:pPr>
            <w:r>
              <w:rPr>
                <w:b/>
              </w:rPr>
              <w:t>892</w:t>
            </w:r>
          </w:p>
        </w:tc>
        <w:tc>
          <w:tcPr>
            <w:tcW w:w="1032" w:type="dxa"/>
          </w:tcPr>
          <w:p w14:paraId="6D19CE58" w14:textId="77777777" w:rsidR="00603286" w:rsidRDefault="00603286" w:rsidP="00113216">
            <w:pPr>
              <w:rPr>
                <w:b/>
              </w:rPr>
            </w:pPr>
            <w:r>
              <w:rPr>
                <w:b/>
              </w:rPr>
              <w:t>1140</w:t>
            </w:r>
          </w:p>
        </w:tc>
        <w:tc>
          <w:tcPr>
            <w:tcW w:w="911" w:type="dxa"/>
          </w:tcPr>
          <w:p w14:paraId="120DF431" w14:textId="77777777" w:rsidR="00603286" w:rsidRDefault="00603286" w:rsidP="00113216">
            <w:pPr>
              <w:rPr>
                <w:b/>
              </w:rPr>
            </w:pPr>
            <w:r>
              <w:rPr>
                <w:b/>
              </w:rPr>
              <w:t>1068</w:t>
            </w:r>
          </w:p>
        </w:tc>
        <w:tc>
          <w:tcPr>
            <w:tcW w:w="911" w:type="dxa"/>
          </w:tcPr>
          <w:p w14:paraId="3C5DB6C5" w14:textId="5375BAD0" w:rsidR="00603286" w:rsidRDefault="00527939" w:rsidP="00113216">
            <w:pPr>
              <w:rPr>
                <w:b/>
              </w:rPr>
            </w:pPr>
            <w:r>
              <w:rPr>
                <w:b/>
              </w:rPr>
              <w:t>846</w:t>
            </w:r>
          </w:p>
        </w:tc>
      </w:tr>
    </w:tbl>
    <w:p w14:paraId="2244F3B0" w14:textId="77777777" w:rsidR="00603286" w:rsidRDefault="00603286" w:rsidP="00603286">
      <w:pPr>
        <w:pStyle w:val="Brdtext"/>
        <w:rPr>
          <w:b/>
          <w:sz w:val="24"/>
          <w:szCs w:val="24"/>
        </w:rPr>
      </w:pPr>
    </w:p>
    <w:p w14:paraId="4A457457" w14:textId="77777777" w:rsidR="00603286" w:rsidRPr="00F3465A" w:rsidRDefault="00603286" w:rsidP="00603286">
      <w:pPr>
        <w:pStyle w:val="Brdtext"/>
        <w:rPr>
          <w:b/>
          <w:color w:val="FF0000"/>
          <w:sz w:val="24"/>
          <w:szCs w:val="24"/>
        </w:rPr>
      </w:pPr>
      <w:r>
        <w:rPr>
          <w:b/>
          <w:sz w:val="24"/>
          <w:szCs w:val="24"/>
        </w:rPr>
        <w:t xml:space="preserve">Analys 2021: </w:t>
      </w:r>
      <w:r>
        <w:rPr>
          <w:sz w:val="24"/>
          <w:szCs w:val="24"/>
        </w:rPr>
        <w:t>Då det finns m</w:t>
      </w:r>
      <w:r w:rsidRPr="00957562">
        <w:rPr>
          <w:sz w:val="24"/>
          <w:szCs w:val="24"/>
        </w:rPr>
        <w:t xml:space="preserve">ånga sköra äldre sker många fall och </w:t>
      </w:r>
      <w:r>
        <w:rPr>
          <w:sz w:val="24"/>
          <w:szCs w:val="24"/>
        </w:rPr>
        <w:t>det kommer in ett stort antal</w:t>
      </w:r>
      <w:r w:rsidRPr="00957562">
        <w:rPr>
          <w:sz w:val="24"/>
          <w:szCs w:val="24"/>
        </w:rPr>
        <w:t xml:space="preserve"> fall</w:t>
      </w:r>
      <w:r>
        <w:rPr>
          <w:sz w:val="24"/>
          <w:szCs w:val="24"/>
        </w:rPr>
        <w:t>rapporter från</w:t>
      </w:r>
      <w:r w:rsidRPr="00957562">
        <w:rPr>
          <w:sz w:val="24"/>
          <w:szCs w:val="24"/>
        </w:rPr>
        <w:t xml:space="preserve"> verksamheten. </w:t>
      </w:r>
      <w:r>
        <w:rPr>
          <w:sz w:val="24"/>
          <w:szCs w:val="24"/>
        </w:rPr>
        <w:t>Ett b</w:t>
      </w:r>
      <w:r w:rsidRPr="00957562">
        <w:rPr>
          <w:sz w:val="24"/>
          <w:szCs w:val="24"/>
        </w:rPr>
        <w:t xml:space="preserve">ättre mått är att titta </w:t>
      </w:r>
      <w:r>
        <w:rPr>
          <w:sz w:val="24"/>
          <w:szCs w:val="24"/>
        </w:rPr>
        <w:t>på antal skador som uppkommer men s</w:t>
      </w:r>
      <w:r w:rsidRPr="00957562">
        <w:rPr>
          <w:sz w:val="24"/>
          <w:szCs w:val="24"/>
        </w:rPr>
        <w:t>ystemet med papper kräver journalgranskning av alla rapporter för att få fram alla skador</w:t>
      </w:r>
      <w:r>
        <w:rPr>
          <w:sz w:val="24"/>
          <w:szCs w:val="24"/>
        </w:rPr>
        <w:t xml:space="preserve"> vilket är ett omfattande arbete och tar mycket tid. Riskbedömning sker i senior alert och f</w:t>
      </w:r>
      <w:r w:rsidRPr="00957562">
        <w:rPr>
          <w:sz w:val="24"/>
          <w:szCs w:val="24"/>
        </w:rPr>
        <w:t>örebyggande åtgärder sätts alltid in så långt som möjligt</w:t>
      </w:r>
      <w:r>
        <w:rPr>
          <w:sz w:val="24"/>
          <w:szCs w:val="24"/>
        </w:rPr>
        <w:t xml:space="preserve"> på </w:t>
      </w:r>
      <w:r w:rsidRPr="006C3090">
        <w:rPr>
          <w:sz w:val="24"/>
          <w:szCs w:val="24"/>
        </w:rPr>
        <w:t>veckomöten då alla professioner träffas. På särskilt b</w:t>
      </w:r>
      <w:r>
        <w:rPr>
          <w:sz w:val="24"/>
          <w:szCs w:val="24"/>
        </w:rPr>
        <w:t xml:space="preserve">oende varierar antalet fall 1-43 </w:t>
      </w:r>
      <w:r w:rsidRPr="006C3090">
        <w:rPr>
          <w:sz w:val="24"/>
          <w:szCs w:val="24"/>
        </w:rPr>
        <w:t>fall/brukare/patient. Det fin</w:t>
      </w:r>
      <w:r>
        <w:rPr>
          <w:sz w:val="24"/>
          <w:szCs w:val="24"/>
        </w:rPr>
        <w:t>ns brukare/patient som ramlat 23</w:t>
      </w:r>
      <w:r w:rsidRPr="006C3090">
        <w:rPr>
          <w:sz w:val="24"/>
          <w:szCs w:val="24"/>
        </w:rPr>
        <w:t xml:space="preserve"> gånger i ordinärt boende.</w:t>
      </w:r>
      <w:r>
        <w:rPr>
          <w:sz w:val="24"/>
          <w:szCs w:val="24"/>
        </w:rPr>
        <w:t xml:space="preserve"> På korttid finns rapporterat 55</w:t>
      </w:r>
      <w:r w:rsidRPr="006C3090">
        <w:rPr>
          <w:sz w:val="24"/>
          <w:szCs w:val="24"/>
        </w:rPr>
        <w:t xml:space="preserve"> fall </w:t>
      </w:r>
      <w:r>
        <w:rPr>
          <w:sz w:val="24"/>
          <w:szCs w:val="24"/>
        </w:rPr>
        <w:t>totalt under året</w:t>
      </w:r>
      <w:r w:rsidRPr="006C3090">
        <w:rPr>
          <w:sz w:val="24"/>
          <w:szCs w:val="24"/>
        </w:rPr>
        <w:t>.</w:t>
      </w:r>
    </w:p>
    <w:p w14:paraId="658CF96E" w14:textId="77777777" w:rsidR="00603286" w:rsidRDefault="00603286" w:rsidP="00603286">
      <w:pPr>
        <w:pStyle w:val="Brdtext"/>
        <w:rPr>
          <w:b/>
          <w:sz w:val="24"/>
          <w:szCs w:val="24"/>
        </w:rPr>
      </w:pPr>
    </w:p>
    <w:p w14:paraId="6C49EA44" w14:textId="77777777" w:rsidR="00603286" w:rsidRDefault="00603286" w:rsidP="00603286">
      <w:pPr>
        <w:pStyle w:val="Brdtext"/>
        <w:rPr>
          <w:sz w:val="24"/>
          <w:szCs w:val="24"/>
        </w:rPr>
      </w:pPr>
      <w:r>
        <w:rPr>
          <w:b/>
          <w:sz w:val="24"/>
          <w:szCs w:val="24"/>
        </w:rPr>
        <w:t>Uppföljning 2022</w:t>
      </w:r>
      <w:r w:rsidRPr="00EF18B6">
        <w:rPr>
          <w:b/>
          <w:sz w:val="24"/>
          <w:szCs w:val="24"/>
        </w:rPr>
        <w:t>:</w:t>
      </w:r>
      <w:r>
        <w:rPr>
          <w:sz w:val="24"/>
          <w:szCs w:val="24"/>
        </w:rPr>
        <w:t xml:space="preserve"> En modul i verksamhetssystemet procapita är under uppbyggnad. Vårdpersonalen kommer att via en länk kunna rapportera in sina rapporter. Utredning sker i systemet och statistik på de uppgifter som lagts in kan tas ut.</w:t>
      </w:r>
    </w:p>
    <w:p w14:paraId="6AAD35D3" w14:textId="77777777" w:rsidR="00603286" w:rsidRDefault="00603286" w:rsidP="00603286">
      <w:pPr>
        <w:pStyle w:val="Brdtext"/>
        <w:rPr>
          <w:sz w:val="24"/>
          <w:szCs w:val="24"/>
        </w:rPr>
      </w:pPr>
    </w:p>
    <w:p w14:paraId="11F6DB10" w14:textId="77777777" w:rsidR="00603286" w:rsidRDefault="00603286" w:rsidP="00603286">
      <w:pPr>
        <w:pStyle w:val="Brdtext"/>
        <w:rPr>
          <w:sz w:val="24"/>
          <w:szCs w:val="24"/>
        </w:rPr>
      </w:pPr>
    </w:p>
    <w:p w14:paraId="463EAE82" w14:textId="55C20903" w:rsidR="00603286" w:rsidRDefault="00603286" w:rsidP="00603286">
      <w:pPr>
        <w:pStyle w:val="Brdtext"/>
        <w:rPr>
          <w:sz w:val="24"/>
          <w:szCs w:val="24"/>
        </w:rPr>
      </w:pPr>
    </w:p>
    <w:p w14:paraId="0FE09335" w14:textId="7E2D4888" w:rsidR="00FE600C" w:rsidRDefault="00FE600C" w:rsidP="00603286">
      <w:pPr>
        <w:pStyle w:val="Brdtext"/>
        <w:rPr>
          <w:sz w:val="24"/>
          <w:szCs w:val="24"/>
        </w:rPr>
      </w:pPr>
    </w:p>
    <w:p w14:paraId="2A448138" w14:textId="368CE2BC" w:rsidR="00F4489C" w:rsidRDefault="00F4489C" w:rsidP="00603286">
      <w:pPr>
        <w:pStyle w:val="Brdtext"/>
        <w:rPr>
          <w:sz w:val="24"/>
          <w:szCs w:val="24"/>
        </w:rPr>
      </w:pPr>
    </w:p>
    <w:p w14:paraId="55E32155" w14:textId="4EA3301A" w:rsidR="00F4489C" w:rsidRDefault="00F4489C" w:rsidP="00603286">
      <w:pPr>
        <w:pStyle w:val="Brdtext"/>
        <w:rPr>
          <w:sz w:val="24"/>
          <w:szCs w:val="24"/>
        </w:rPr>
      </w:pPr>
    </w:p>
    <w:p w14:paraId="65794397" w14:textId="77777777" w:rsidR="00F4489C" w:rsidRDefault="00F4489C" w:rsidP="00603286">
      <w:pPr>
        <w:pStyle w:val="Brdtext"/>
        <w:rPr>
          <w:sz w:val="24"/>
          <w:szCs w:val="24"/>
        </w:rPr>
      </w:pPr>
    </w:p>
    <w:p w14:paraId="094962BC" w14:textId="77777777" w:rsidR="00FE600C" w:rsidRPr="00957562" w:rsidRDefault="00FE600C" w:rsidP="00603286">
      <w:pPr>
        <w:pStyle w:val="Brdtext"/>
        <w:rPr>
          <w:sz w:val="24"/>
          <w:szCs w:val="24"/>
        </w:rPr>
      </w:pPr>
    </w:p>
    <w:p w14:paraId="6DB985D1" w14:textId="77777777" w:rsidR="00603286" w:rsidRDefault="00603286" w:rsidP="00603286">
      <w:pPr>
        <w:pStyle w:val="Brdtext"/>
        <w:rPr>
          <w:b/>
          <w:sz w:val="24"/>
          <w:szCs w:val="24"/>
        </w:rPr>
      </w:pPr>
    </w:p>
    <w:p w14:paraId="014FA5E8" w14:textId="1E74F17D" w:rsidR="00603286" w:rsidRPr="00957562" w:rsidRDefault="00372BF5" w:rsidP="00603286">
      <w:pPr>
        <w:pStyle w:val="Brdtext"/>
        <w:rPr>
          <w:b/>
          <w:sz w:val="24"/>
          <w:szCs w:val="24"/>
        </w:rPr>
      </w:pPr>
      <w:r>
        <w:rPr>
          <w:b/>
          <w:sz w:val="24"/>
          <w:szCs w:val="24"/>
        </w:rPr>
        <w:lastRenderedPageBreak/>
        <w:t>Tabell 18</w:t>
      </w:r>
      <w:r w:rsidR="00603286">
        <w:rPr>
          <w:b/>
          <w:sz w:val="24"/>
          <w:szCs w:val="24"/>
        </w:rPr>
        <w:t xml:space="preserve">. </w:t>
      </w:r>
      <w:r w:rsidR="00603286" w:rsidRPr="00957562">
        <w:rPr>
          <w:b/>
          <w:sz w:val="24"/>
          <w:szCs w:val="24"/>
        </w:rPr>
        <w:t>Sammanställning av antal läkemedelsavvikelser</w:t>
      </w:r>
    </w:p>
    <w:tbl>
      <w:tblPr>
        <w:tblW w:w="99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9"/>
        <w:gridCol w:w="796"/>
        <w:gridCol w:w="795"/>
        <w:gridCol w:w="796"/>
        <w:gridCol w:w="796"/>
        <w:gridCol w:w="796"/>
        <w:gridCol w:w="796"/>
        <w:gridCol w:w="796"/>
        <w:gridCol w:w="796"/>
        <w:gridCol w:w="796"/>
        <w:gridCol w:w="796"/>
      </w:tblGrid>
      <w:tr w:rsidR="00603286" w14:paraId="283B5A63" w14:textId="77777777" w:rsidTr="00113216">
        <w:trPr>
          <w:trHeight w:val="260"/>
        </w:trPr>
        <w:tc>
          <w:tcPr>
            <w:tcW w:w="2029" w:type="dxa"/>
          </w:tcPr>
          <w:p w14:paraId="679C55DF" w14:textId="77777777" w:rsidR="00603286" w:rsidRDefault="00603286" w:rsidP="00113216"/>
        </w:tc>
        <w:tc>
          <w:tcPr>
            <w:tcW w:w="796" w:type="dxa"/>
          </w:tcPr>
          <w:p w14:paraId="73974CBD" w14:textId="77777777" w:rsidR="00603286" w:rsidRPr="00C311DD" w:rsidRDefault="00603286" w:rsidP="00113216">
            <w:pPr>
              <w:rPr>
                <w:b/>
              </w:rPr>
            </w:pPr>
            <w:r w:rsidRPr="00C311DD">
              <w:rPr>
                <w:b/>
              </w:rPr>
              <w:t>2012</w:t>
            </w:r>
          </w:p>
        </w:tc>
        <w:tc>
          <w:tcPr>
            <w:tcW w:w="795" w:type="dxa"/>
          </w:tcPr>
          <w:p w14:paraId="0E67D637" w14:textId="77777777" w:rsidR="00603286" w:rsidRPr="00C311DD" w:rsidRDefault="00603286" w:rsidP="00113216">
            <w:pPr>
              <w:rPr>
                <w:b/>
              </w:rPr>
            </w:pPr>
            <w:r w:rsidRPr="00C311DD">
              <w:rPr>
                <w:b/>
              </w:rPr>
              <w:t>2013</w:t>
            </w:r>
          </w:p>
        </w:tc>
        <w:tc>
          <w:tcPr>
            <w:tcW w:w="796" w:type="dxa"/>
          </w:tcPr>
          <w:p w14:paraId="4091B0A8" w14:textId="77777777" w:rsidR="00603286" w:rsidRPr="00C311DD" w:rsidRDefault="00603286" w:rsidP="00113216">
            <w:pPr>
              <w:rPr>
                <w:b/>
              </w:rPr>
            </w:pPr>
            <w:r w:rsidRPr="00C311DD">
              <w:rPr>
                <w:b/>
              </w:rPr>
              <w:t>2014</w:t>
            </w:r>
          </w:p>
        </w:tc>
        <w:tc>
          <w:tcPr>
            <w:tcW w:w="796" w:type="dxa"/>
          </w:tcPr>
          <w:p w14:paraId="3032EB1C" w14:textId="77777777" w:rsidR="00603286" w:rsidRPr="00C311DD" w:rsidRDefault="00603286" w:rsidP="00113216">
            <w:pPr>
              <w:rPr>
                <w:b/>
              </w:rPr>
            </w:pPr>
            <w:r>
              <w:rPr>
                <w:b/>
              </w:rPr>
              <w:t>2015</w:t>
            </w:r>
          </w:p>
        </w:tc>
        <w:tc>
          <w:tcPr>
            <w:tcW w:w="796" w:type="dxa"/>
          </w:tcPr>
          <w:p w14:paraId="2C724EFD" w14:textId="77777777" w:rsidR="00603286" w:rsidRDefault="00603286" w:rsidP="00113216">
            <w:pPr>
              <w:rPr>
                <w:b/>
              </w:rPr>
            </w:pPr>
            <w:r>
              <w:rPr>
                <w:b/>
              </w:rPr>
              <w:t>2016</w:t>
            </w:r>
          </w:p>
        </w:tc>
        <w:tc>
          <w:tcPr>
            <w:tcW w:w="796" w:type="dxa"/>
          </w:tcPr>
          <w:p w14:paraId="384D1421" w14:textId="77777777" w:rsidR="00603286" w:rsidRDefault="00603286" w:rsidP="00113216">
            <w:pPr>
              <w:rPr>
                <w:b/>
              </w:rPr>
            </w:pPr>
            <w:r>
              <w:rPr>
                <w:b/>
              </w:rPr>
              <w:t>2017</w:t>
            </w:r>
          </w:p>
        </w:tc>
        <w:tc>
          <w:tcPr>
            <w:tcW w:w="796" w:type="dxa"/>
          </w:tcPr>
          <w:p w14:paraId="000A1620" w14:textId="77777777" w:rsidR="00603286" w:rsidRDefault="00603286" w:rsidP="00113216">
            <w:pPr>
              <w:rPr>
                <w:b/>
              </w:rPr>
            </w:pPr>
            <w:r>
              <w:rPr>
                <w:b/>
              </w:rPr>
              <w:t>2018</w:t>
            </w:r>
          </w:p>
        </w:tc>
        <w:tc>
          <w:tcPr>
            <w:tcW w:w="796" w:type="dxa"/>
          </w:tcPr>
          <w:p w14:paraId="1DFF7ED4" w14:textId="77777777" w:rsidR="00603286" w:rsidRDefault="00603286" w:rsidP="00113216">
            <w:pPr>
              <w:rPr>
                <w:b/>
              </w:rPr>
            </w:pPr>
            <w:r>
              <w:rPr>
                <w:b/>
              </w:rPr>
              <w:t>2019</w:t>
            </w:r>
          </w:p>
        </w:tc>
        <w:tc>
          <w:tcPr>
            <w:tcW w:w="796" w:type="dxa"/>
          </w:tcPr>
          <w:p w14:paraId="6DB13D24" w14:textId="77777777" w:rsidR="00603286" w:rsidRDefault="00603286" w:rsidP="00113216">
            <w:pPr>
              <w:rPr>
                <w:b/>
              </w:rPr>
            </w:pPr>
            <w:r>
              <w:rPr>
                <w:b/>
              </w:rPr>
              <w:t>2020</w:t>
            </w:r>
          </w:p>
        </w:tc>
        <w:tc>
          <w:tcPr>
            <w:tcW w:w="796" w:type="dxa"/>
          </w:tcPr>
          <w:p w14:paraId="43838969" w14:textId="77777777" w:rsidR="00603286" w:rsidRDefault="00603286" w:rsidP="00113216">
            <w:pPr>
              <w:rPr>
                <w:b/>
              </w:rPr>
            </w:pPr>
            <w:r>
              <w:rPr>
                <w:b/>
              </w:rPr>
              <w:t>2021</w:t>
            </w:r>
          </w:p>
        </w:tc>
      </w:tr>
      <w:tr w:rsidR="00603286" w14:paraId="7198ECEE" w14:textId="77777777" w:rsidTr="00113216">
        <w:trPr>
          <w:trHeight w:val="540"/>
        </w:trPr>
        <w:tc>
          <w:tcPr>
            <w:tcW w:w="2029" w:type="dxa"/>
          </w:tcPr>
          <w:p w14:paraId="08074842" w14:textId="77777777" w:rsidR="00603286" w:rsidRDefault="00603286" w:rsidP="00113216">
            <w:r>
              <w:t>Särskilt Boende</w:t>
            </w:r>
          </w:p>
        </w:tc>
        <w:tc>
          <w:tcPr>
            <w:tcW w:w="796" w:type="dxa"/>
          </w:tcPr>
          <w:p w14:paraId="1A6BB99C" w14:textId="77777777" w:rsidR="00603286" w:rsidRDefault="00603286" w:rsidP="00113216"/>
          <w:p w14:paraId="31BC60E7" w14:textId="77777777" w:rsidR="00603286" w:rsidRDefault="00603286" w:rsidP="00113216">
            <w:r>
              <w:t>102</w:t>
            </w:r>
          </w:p>
        </w:tc>
        <w:tc>
          <w:tcPr>
            <w:tcW w:w="795" w:type="dxa"/>
          </w:tcPr>
          <w:p w14:paraId="22DE3F7B" w14:textId="77777777" w:rsidR="00603286" w:rsidRDefault="00603286" w:rsidP="00113216"/>
          <w:p w14:paraId="4336290D" w14:textId="77777777" w:rsidR="00603286" w:rsidRDefault="00603286" w:rsidP="00113216">
            <w:r>
              <w:t>96</w:t>
            </w:r>
          </w:p>
        </w:tc>
        <w:tc>
          <w:tcPr>
            <w:tcW w:w="796" w:type="dxa"/>
          </w:tcPr>
          <w:p w14:paraId="0FD1A99F" w14:textId="77777777" w:rsidR="00603286" w:rsidRDefault="00603286" w:rsidP="00113216"/>
          <w:p w14:paraId="796500B1" w14:textId="77777777" w:rsidR="00603286" w:rsidRDefault="00603286" w:rsidP="00113216">
            <w:r>
              <w:t>68</w:t>
            </w:r>
          </w:p>
        </w:tc>
        <w:tc>
          <w:tcPr>
            <w:tcW w:w="796" w:type="dxa"/>
          </w:tcPr>
          <w:p w14:paraId="32D86E87" w14:textId="77777777" w:rsidR="00603286" w:rsidRDefault="00603286" w:rsidP="00113216"/>
          <w:p w14:paraId="3414FDFF" w14:textId="77777777" w:rsidR="00603286" w:rsidRDefault="00603286" w:rsidP="00113216">
            <w:r>
              <w:t>68</w:t>
            </w:r>
          </w:p>
        </w:tc>
        <w:tc>
          <w:tcPr>
            <w:tcW w:w="796" w:type="dxa"/>
          </w:tcPr>
          <w:p w14:paraId="2460E805" w14:textId="77777777" w:rsidR="00603286" w:rsidRDefault="00603286" w:rsidP="00113216"/>
          <w:p w14:paraId="34B1CD20" w14:textId="77777777" w:rsidR="00603286" w:rsidRDefault="00603286" w:rsidP="00113216">
            <w:r>
              <w:t>37</w:t>
            </w:r>
          </w:p>
        </w:tc>
        <w:tc>
          <w:tcPr>
            <w:tcW w:w="796" w:type="dxa"/>
          </w:tcPr>
          <w:p w14:paraId="24171F24" w14:textId="77777777" w:rsidR="00603286" w:rsidRDefault="00603286" w:rsidP="00113216"/>
          <w:p w14:paraId="26126BBE" w14:textId="77777777" w:rsidR="00603286" w:rsidRDefault="00603286" w:rsidP="00113216">
            <w:r>
              <w:t>52</w:t>
            </w:r>
          </w:p>
        </w:tc>
        <w:tc>
          <w:tcPr>
            <w:tcW w:w="796" w:type="dxa"/>
          </w:tcPr>
          <w:p w14:paraId="2BBC0C53" w14:textId="77777777" w:rsidR="00603286" w:rsidRDefault="00603286" w:rsidP="00113216"/>
          <w:p w14:paraId="68319DBF" w14:textId="77777777" w:rsidR="00603286" w:rsidRDefault="00603286" w:rsidP="00113216">
            <w:r>
              <w:t>62</w:t>
            </w:r>
          </w:p>
        </w:tc>
        <w:tc>
          <w:tcPr>
            <w:tcW w:w="796" w:type="dxa"/>
          </w:tcPr>
          <w:p w14:paraId="527DA12C" w14:textId="77777777" w:rsidR="00603286" w:rsidRDefault="00603286" w:rsidP="00113216"/>
          <w:p w14:paraId="389CE755" w14:textId="77777777" w:rsidR="00603286" w:rsidRDefault="00603286" w:rsidP="00113216">
            <w:r>
              <w:t>135</w:t>
            </w:r>
          </w:p>
        </w:tc>
        <w:tc>
          <w:tcPr>
            <w:tcW w:w="796" w:type="dxa"/>
          </w:tcPr>
          <w:p w14:paraId="76637341" w14:textId="77777777" w:rsidR="00603286" w:rsidRDefault="00603286" w:rsidP="00113216"/>
          <w:p w14:paraId="60497A79" w14:textId="77777777" w:rsidR="00603286" w:rsidRDefault="00603286" w:rsidP="00113216">
            <w:r>
              <w:t>56</w:t>
            </w:r>
          </w:p>
        </w:tc>
        <w:tc>
          <w:tcPr>
            <w:tcW w:w="796" w:type="dxa"/>
          </w:tcPr>
          <w:p w14:paraId="6DEA58CF" w14:textId="77777777" w:rsidR="00603286" w:rsidRDefault="00603286" w:rsidP="00113216"/>
          <w:p w14:paraId="7DEC6984" w14:textId="6D1CC287" w:rsidR="00127E99" w:rsidRDefault="00127E99" w:rsidP="00113216">
            <w:r>
              <w:t>58</w:t>
            </w:r>
          </w:p>
        </w:tc>
      </w:tr>
      <w:tr w:rsidR="00603286" w14:paraId="670EBCDF" w14:textId="77777777" w:rsidTr="00113216">
        <w:trPr>
          <w:trHeight w:val="520"/>
        </w:trPr>
        <w:tc>
          <w:tcPr>
            <w:tcW w:w="2029" w:type="dxa"/>
          </w:tcPr>
          <w:p w14:paraId="12C64998" w14:textId="77777777" w:rsidR="00603286" w:rsidRDefault="00603286" w:rsidP="00113216">
            <w:r>
              <w:t>Lindbacken</w:t>
            </w:r>
          </w:p>
        </w:tc>
        <w:tc>
          <w:tcPr>
            <w:tcW w:w="796" w:type="dxa"/>
          </w:tcPr>
          <w:p w14:paraId="5C020BAE" w14:textId="77777777" w:rsidR="00603286" w:rsidRDefault="00603286" w:rsidP="00113216"/>
          <w:p w14:paraId="55870CA5" w14:textId="77777777" w:rsidR="00603286" w:rsidRDefault="00603286" w:rsidP="00113216">
            <w:r>
              <w:t>21</w:t>
            </w:r>
          </w:p>
        </w:tc>
        <w:tc>
          <w:tcPr>
            <w:tcW w:w="795" w:type="dxa"/>
          </w:tcPr>
          <w:p w14:paraId="38FCE823" w14:textId="77777777" w:rsidR="00603286" w:rsidRDefault="00603286" w:rsidP="00113216"/>
          <w:p w14:paraId="59626A85" w14:textId="77777777" w:rsidR="00603286" w:rsidRDefault="00603286" w:rsidP="00113216">
            <w:r>
              <w:t>33</w:t>
            </w:r>
          </w:p>
        </w:tc>
        <w:tc>
          <w:tcPr>
            <w:tcW w:w="796" w:type="dxa"/>
          </w:tcPr>
          <w:p w14:paraId="2F9D480F" w14:textId="77777777" w:rsidR="00603286" w:rsidRDefault="00603286" w:rsidP="00113216"/>
          <w:p w14:paraId="3FE235D3" w14:textId="77777777" w:rsidR="00603286" w:rsidRDefault="00603286" w:rsidP="00113216">
            <w:r>
              <w:t>67</w:t>
            </w:r>
          </w:p>
        </w:tc>
        <w:tc>
          <w:tcPr>
            <w:tcW w:w="796" w:type="dxa"/>
          </w:tcPr>
          <w:p w14:paraId="6437B957" w14:textId="77777777" w:rsidR="00603286" w:rsidRDefault="00603286" w:rsidP="00113216"/>
          <w:p w14:paraId="48CE28B4" w14:textId="77777777" w:rsidR="00603286" w:rsidRDefault="00603286" w:rsidP="00113216">
            <w:r>
              <w:t>70</w:t>
            </w:r>
          </w:p>
        </w:tc>
        <w:tc>
          <w:tcPr>
            <w:tcW w:w="796" w:type="dxa"/>
          </w:tcPr>
          <w:p w14:paraId="27FC6306" w14:textId="77777777" w:rsidR="00603286" w:rsidRDefault="00603286" w:rsidP="00113216"/>
          <w:p w14:paraId="186FAAA9" w14:textId="77777777" w:rsidR="00603286" w:rsidRDefault="00603286" w:rsidP="00113216">
            <w:r>
              <w:t>45</w:t>
            </w:r>
          </w:p>
        </w:tc>
        <w:tc>
          <w:tcPr>
            <w:tcW w:w="796" w:type="dxa"/>
          </w:tcPr>
          <w:p w14:paraId="0EF2C1D5" w14:textId="77777777" w:rsidR="00603286" w:rsidRDefault="00603286" w:rsidP="00113216"/>
          <w:p w14:paraId="1202B0D8" w14:textId="77777777" w:rsidR="00603286" w:rsidRDefault="00603286" w:rsidP="00113216">
            <w:r>
              <w:t>54</w:t>
            </w:r>
          </w:p>
        </w:tc>
        <w:tc>
          <w:tcPr>
            <w:tcW w:w="796" w:type="dxa"/>
          </w:tcPr>
          <w:p w14:paraId="0C47053F" w14:textId="77777777" w:rsidR="00603286" w:rsidRDefault="00603286" w:rsidP="00113216"/>
          <w:p w14:paraId="1BA0ECE6" w14:textId="77777777" w:rsidR="00603286" w:rsidRDefault="00603286" w:rsidP="00113216">
            <w:r>
              <w:t>63</w:t>
            </w:r>
          </w:p>
        </w:tc>
        <w:tc>
          <w:tcPr>
            <w:tcW w:w="796" w:type="dxa"/>
          </w:tcPr>
          <w:p w14:paraId="07ACF113" w14:textId="77777777" w:rsidR="00603286" w:rsidRDefault="00603286" w:rsidP="00113216"/>
          <w:p w14:paraId="10A91E40" w14:textId="77777777" w:rsidR="00603286" w:rsidRDefault="00603286" w:rsidP="00113216">
            <w:r>
              <w:t>79</w:t>
            </w:r>
          </w:p>
        </w:tc>
        <w:tc>
          <w:tcPr>
            <w:tcW w:w="796" w:type="dxa"/>
          </w:tcPr>
          <w:p w14:paraId="42FA4781" w14:textId="77777777" w:rsidR="00603286" w:rsidRDefault="00603286" w:rsidP="00113216"/>
          <w:p w14:paraId="1695F9EE" w14:textId="77777777" w:rsidR="00603286" w:rsidRDefault="00603286" w:rsidP="00113216">
            <w:r>
              <w:t>69</w:t>
            </w:r>
          </w:p>
        </w:tc>
        <w:tc>
          <w:tcPr>
            <w:tcW w:w="796" w:type="dxa"/>
          </w:tcPr>
          <w:p w14:paraId="25B0DF76" w14:textId="77777777" w:rsidR="00603286" w:rsidRDefault="00603286" w:rsidP="00113216"/>
          <w:p w14:paraId="12A1DFAD" w14:textId="188271E8" w:rsidR="00CF2A28" w:rsidRDefault="00CF2A28" w:rsidP="00113216">
            <w:r>
              <w:t>94</w:t>
            </w:r>
          </w:p>
        </w:tc>
      </w:tr>
      <w:tr w:rsidR="00603286" w14:paraId="0738E150" w14:textId="77777777" w:rsidTr="00113216">
        <w:trPr>
          <w:trHeight w:val="540"/>
        </w:trPr>
        <w:tc>
          <w:tcPr>
            <w:tcW w:w="2029" w:type="dxa"/>
          </w:tcPr>
          <w:p w14:paraId="3B70ACBA" w14:textId="77777777" w:rsidR="00603286" w:rsidRDefault="00603286" w:rsidP="00113216">
            <w:r>
              <w:t>Ordinärt Boende</w:t>
            </w:r>
          </w:p>
        </w:tc>
        <w:tc>
          <w:tcPr>
            <w:tcW w:w="796" w:type="dxa"/>
          </w:tcPr>
          <w:p w14:paraId="6C9F1CC1" w14:textId="77777777" w:rsidR="00603286" w:rsidRDefault="00603286" w:rsidP="00113216"/>
          <w:p w14:paraId="2F1F195E" w14:textId="77777777" w:rsidR="00603286" w:rsidRDefault="00603286" w:rsidP="00113216">
            <w:r>
              <w:t>98</w:t>
            </w:r>
          </w:p>
        </w:tc>
        <w:tc>
          <w:tcPr>
            <w:tcW w:w="795" w:type="dxa"/>
          </w:tcPr>
          <w:p w14:paraId="571CEB5C" w14:textId="77777777" w:rsidR="00603286" w:rsidRDefault="00603286" w:rsidP="00113216"/>
          <w:p w14:paraId="0B7E1BD1" w14:textId="77777777" w:rsidR="00603286" w:rsidRDefault="00603286" w:rsidP="00113216">
            <w:r>
              <w:t>125</w:t>
            </w:r>
          </w:p>
        </w:tc>
        <w:tc>
          <w:tcPr>
            <w:tcW w:w="796" w:type="dxa"/>
          </w:tcPr>
          <w:p w14:paraId="7FFDC9E8" w14:textId="77777777" w:rsidR="00603286" w:rsidRDefault="00603286" w:rsidP="00113216"/>
          <w:p w14:paraId="4637D732" w14:textId="77777777" w:rsidR="00603286" w:rsidRDefault="00603286" w:rsidP="00113216">
            <w:r>
              <w:t>96</w:t>
            </w:r>
          </w:p>
        </w:tc>
        <w:tc>
          <w:tcPr>
            <w:tcW w:w="796" w:type="dxa"/>
          </w:tcPr>
          <w:p w14:paraId="67477433" w14:textId="77777777" w:rsidR="00603286" w:rsidRDefault="00603286" w:rsidP="00113216"/>
          <w:p w14:paraId="3B41BCF7" w14:textId="77777777" w:rsidR="00603286" w:rsidRDefault="00603286" w:rsidP="00113216">
            <w:r>
              <w:t>87</w:t>
            </w:r>
          </w:p>
        </w:tc>
        <w:tc>
          <w:tcPr>
            <w:tcW w:w="796" w:type="dxa"/>
          </w:tcPr>
          <w:p w14:paraId="63FB33E8" w14:textId="77777777" w:rsidR="00603286" w:rsidRDefault="00603286" w:rsidP="00113216"/>
          <w:p w14:paraId="370345DD" w14:textId="77777777" w:rsidR="00603286" w:rsidRDefault="00603286" w:rsidP="00113216">
            <w:r>
              <w:t>110</w:t>
            </w:r>
          </w:p>
        </w:tc>
        <w:tc>
          <w:tcPr>
            <w:tcW w:w="796" w:type="dxa"/>
          </w:tcPr>
          <w:p w14:paraId="139C0F6C" w14:textId="77777777" w:rsidR="00603286" w:rsidRDefault="00603286" w:rsidP="00113216"/>
          <w:p w14:paraId="6508576E" w14:textId="77777777" w:rsidR="00603286" w:rsidRDefault="00603286" w:rsidP="00113216">
            <w:r>
              <w:t>125</w:t>
            </w:r>
          </w:p>
        </w:tc>
        <w:tc>
          <w:tcPr>
            <w:tcW w:w="796" w:type="dxa"/>
          </w:tcPr>
          <w:p w14:paraId="0C0F15D1" w14:textId="77777777" w:rsidR="00603286" w:rsidRDefault="00603286" w:rsidP="00113216"/>
          <w:p w14:paraId="39C4BA42" w14:textId="77777777" w:rsidR="00603286" w:rsidRDefault="00603286" w:rsidP="00113216">
            <w:r>
              <w:t>112</w:t>
            </w:r>
          </w:p>
        </w:tc>
        <w:tc>
          <w:tcPr>
            <w:tcW w:w="796" w:type="dxa"/>
          </w:tcPr>
          <w:p w14:paraId="4B2A4CD1" w14:textId="77777777" w:rsidR="00603286" w:rsidRDefault="00603286" w:rsidP="00113216"/>
          <w:p w14:paraId="30D1DBC6" w14:textId="77777777" w:rsidR="00603286" w:rsidRDefault="00603286" w:rsidP="00113216">
            <w:r>
              <w:t>154</w:t>
            </w:r>
          </w:p>
        </w:tc>
        <w:tc>
          <w:tcPr>
            <w:tcW w:w="796" w:type="dxa"/>
          </w:tcPr>
          <w:p w14:paraId="7DE8F957" w14:textId="77777777" w:rsidR="00603286" w:rsidRDefault="00603286" w:rsidP="00113216"/>
          <w:p w14:paraId="6DB28A92" w14:textId="77777777" w:rsidR="00603286" w:rsidRDefault="00603286" w:rsidP="00113216">
            <w:r>
              <w:t>163</w:t>
            </w:r>
          </w:p>
        </w:tc>
        <w:tc>
          <w:tcPr>
            <w:tcW w:w="796" w:type="dxa"/>
          </w:tcPr>
          <w:p w14:paraId="415A5FB0" w14:textId="77777777" w:rsidR="00603286" w:rsidRDefault="00603286" w:rsidP="00113216"/>
          <w:p w14:paraId="757AE890" w14:textId="37A2B360" w:rsidR="00127E99" w:rsidRDefault="00127E99" w:rsidP="00113216">
            <w:r>
              <w:t>176</w:t>
            </w:r>
          </w:p>
        </w:tc>
      </w:tr>
      <w:tr w:rsidR="00603286" w14:paraId="62E814A9" w14:textId="77777777" w:rsidTr="00113216">
        <w:trPr>
          <w:trHeight w:val="520"/>
        </w:trPr>
        <w:tc>
          <w:tcPr>
            <w:tcW w:w="2029" w:type="dxa"/>
          </w:tcPr>
          <w:p w14:paraId="2C287D6D" w14:textId="77777777" w:rsidR="00603286" w:rsidRDefault="00603286" w:rsidP="00113216">
            <w:r>
              <w:t>Psykiatri, LSS</w:t>
            </w:r>
          </w:p>
        </w:tc>
        <w:tc>
          <w:tcPr>
            <w:tcW w:w="796" w:type="dxa"/>
          </w:tcPr>
          <w:p w14:paraId="28607D64" w14:textId="77777777" w:rsidR="00603286" w:rsidRDefault="00603286" w:rsidP="00113216"/>
          <w:p w14:paraId="18B7210C" w14:textId="77777777" w:rsidR="00603286" w:rsidRDefault="00603286" w:rsidP="00113216">
            <w:r>
              <w:t>32</w:t>
            </w:r>
          </w:p>
        </w:tc>
        <w:tc>
          <w:tcPr>
            <w:tcW w:w="795" w:type="dxa"/>
          </w:tcPr>
          <w:p w14:paraId="447B9A48" w14:textId="77777777" w:rsidR="00603286" w:rsidRDefault="00603286" w:rsidP="00113216"/>
          <w:p w14:paraId="54DA9C97" w14:textId="77777777" w:rsidR="00603286" w:rsidRDefault="00603286" w:rsidP="00113216">
            <w:r>
              <w:t>21</w:t>
            </w:r>
          </w:p>
        </w:tc>
        <w:tc>
          <w:tcPr>
            <w:tcW w:w="796" w:type="dxa"/>
          </w:tcPr>
          <w:p w14:paraId="61B61DED" w14:textId="77777777" w:rsidR="00603286" w:rsidRDefault="00603286" w:rsidP="00113216"/>
          <w:p w14:paraId="22A6FB78" w14:textId="77777777" w:rsidR="00603286" w:rsidRDefault="00603286" w:rsidP="00113216">
            <w:r>
              <w:t>49</w:t>
            </w:r>
          </w:p>
        </w:tc>
        <w:tc>
          <w:tcPr>
            <w:tcW w:w="796" w:type="dxa"/>
          </w:tcPr>
          <w:p w14:paraId="7B09F36C" w14:textId="77777777" w:rsidR="00603286" w:rsidRDefault="00603286" w:rsidP="00113216"/>
          <w:p w14:paraId="47CC655A" w14:textId="77777777" w:rsidR="00603286" w:rsidRDefault="00603286" w:rsidP="00113216">
            <w:r>
              <w:t>23</w:t>
            </w:r>
          </w:p>
        </w:tc>
        <w:tc>
          <w:tcPr>
            <w:tcW w:w="796" w:type="dxa"/>
          </w:tcPr>
          <w:p w14:paraId="075915ED" w14:textId="77777777" w:rsidR="00603286" w:rsidRDefault="00603286" w:rsidP="00113216"/>
          <w:p w14:paraId="7FAACB9B" w14:textId="77777777" w:rsidR="00603286" w:rsidRDefault="00603286" w:rsidP="00113216">
            <w:r>
              <w:t>9</w:t>
            </w:r>
          </w:p>
        </w:tc>
        <w:tc>
          <w:tcPr>
            <w:tcW w:w="796" w:type="dxa"/>
          </w:tcPr>
          <w:p w14:paraId="56520772" w14:textId="77777777" w:rsidR="00603286" w:rsidRDefault="00603286" w:rsidP="00113216"/>
          <w:p w14:paraId="23F49049" w14:textId="77777777" w:rsidR="00603286" w:rsidRDefault="00603286" w:rsidP="00113216">
            <w:r>
              <w:t>23</w:t>
            </w:r>
          </w:p>
        </w:tc>
        <w:tc>
          <w:tcPr>
            <w:tcW w:w="796" w:type="dxa"/>
          </w:tcPr>
          <w:p w14:paraId="784FFB43" w14:textId="77777777" w:rsidR="00603286" w:rsidRDefault="00603286" w:rsidP="00113216"/>
          <w:p w14:paraId="2F6722C4" w14:textId="77777777" w:rsidR="00603286" w:rsidRDefault="00603286" w:rsidP="00113216">
            <w:r>
              <w:t>21</w:t>
            </w:r>
          </w:p>
        </w:tc>
        <w:tc>
          <w:tcPr>
            <w:tcW w:w="796" w:type="dxa"/>
          </w:tcPr>
          <w:p w14:paraId="22AD828F" w14:textId="77777777" w:rsidR="00603286" w:rsidRDefault="00603286" w:rsidP="00113216"/>
          <w:p w14:paraId="75767B1E" w14:textId="77777777" w:rsidR="00603286" w:rsidRDefault="00603286" w:rsidP="00113216">
            <w:r>
              <w:t>19</w:t>
            </w:r>
          </w:p>
        </w:tc>
        <w:tc>
          <w:tcPr>
            <w:tcW w:w="796" w:type="dxa"/>
          </w:tcPr>
          <w:p w14:paraId="5D5E1F90" w14:textId="77777777" w:rsidR="00603286" w:rsidRDefault="00603286" w:rsidP="00113216"/>
          <w:p w14:paraId="7EEDC647" w14:textId="77777777" w:rsidR="00603286" w:rsidRDefault="00603286" w:rsidP="00113216">
            <w:r>
              <w:t>23</w:t>
            </w:r>
          </w:p>
        </w:tc>
        <w:tc>
          <w:tcPr>
            <w:tcW w:w="796" w:type="dxa"/>
          </w:tcPr>
          <w:p w14:paraId="5972096F" w14:textId="77777777" w:rsidR="00603286" w:rsidRDefault="00603286" w:rsidP="00113216"/>
          <w:p w14:paraId="02DC9260" w14:textId="1EF80B12" w:rsidR="00127E99" w:rsidRDefault="00127E99" w:rsidP="00113216">
            <w:r>
              <w:t>24</w:t>
            </w:r>
          </w:p>
        </w:tc>
      </w:tr>
      <w:tr w:rsidR="00603286" w14:paraId="098DDDE4" w14:textId="77777777" w:rsidTr="00113216">
        <w:trPr>
          <w:trHeight w:val="300"/>
        </w:trPr>
        <w:tc>
          <w:tcPr>
            <w:tcW w:w="2029" w:type="dxa"/>
          </w:tcPr>
          <w:p w14:paraId="7C6D828A" w14:textId="77777777" w:rsidR="00603286" w:rsidRPr="00316B66" w:rsidRDefault="00603286" w:rsidP="00113216">
            <w:pPr>
              <w:rPr>
                <w:b/>
                <w:szCs w:val="24"/>
              </w:rPr>
            </w:pPr>
            <w:r w:rsidRPr="00316B66">
              <w:rPr>
                <w:b/>
                <w:szCs w:val="24"/>
              </w:rPr>
              <w:t>Totalt</w:t>
            </w:r>
          </w:p>
        </w:tc>
        <w:tc>
          <w:tcPr>
            <w:tcW w:w="796" w:type="dxa"/>
          </w:tcPr>
          <w:p w14:paraId="1035F59A" w14:textId="77777777" w:rsidR="00603286" w:rsidRPr="000858FD" w:rsidRDefault="00603286" w:rsidP="00113216">
            <w:pPr>
              <w:rPr>
                <w:b/>
              </w:rPr>
            </w:pPr>
            <w:r>
              <w:rPr>
                <w:b/>
              </w:rPr>
              <w:t>253</w:t>
            </w:r>
          </w:p>
        </w:tc>
        <w:tc>
          <w:tcPr>
            <w:tcW w:w="795" w:type="dxa"/>
          </w:tcPr>
          <w:p w14:paraId="011BC607" w14:textId="77777777" w:rsidR="00603286" w:rsidRPr="000858FD" w:rsidRDefault="00603286" w:rsidP="00113216">
            <w:pPr>
              <w:rPr>
                <w:b/>
              </w:rPr>
            </w:pPr>
            <w:r>
              <w:rPr>
                <w:b/>
              </w:rPr>
              <w:t>275</w:t>
            </w:r>
          </w:p>
        </w:tc>
        <w:tc>
          <w:tcPr>
            <w:tcW w:w="796" w:type="dxa"/>
          </w:tcPr>
          <w:p w14:paraId="2188AD0C" w14:textId="77777777" w:rsidR="00603286" w:rsidRPr="000858FD" w:rsidRDefault="00603286" w:rsidP="00113216">
            <w:pPr>
              <w:rPr>
                <w:b/>
              </w:rPr>
            </w:pPr>
            <w:r>
              <w:rPr>
                <w:b/>
              </w:rPr>
              <w:t>280</w:t>
            </w:r>
          </w:p>
        </w:tc>
        <w:tc>
          <w:tcPr>
            <w:tcW w:w="796" w:type="dxa"/>
          </w:tcPr>
          <w:p w14:paraId="1363692C" w14:textId="77777777" w:rsidR="00603286" w:rsidRDefault="00603286" w:rsidP="00113216">
            <w:pPr>
              <w:rPr>
                <w:b/>
              </w:rPr>
            </w:pPr>
            <w:r>
              <w:rPr>
                <w:b/>
              </w:rPr>
              <w:t>248</w:t>
            </w:r>
          </w:p>
        </w:tc>
        <w:tc>
          <w:tcPr>
            <w:tcW w:w="796" w:type="dxa"/>
          </w:tcPr>
          <w:p w14:paraId="67C68AB8" w14:textId="77777777" w:rsidR="00603286" w:rsidRDefault="00603286" w:rsidP="00113216">
            <w:pPr>
              <w:rPr>
                <w:b/>
              </w:rPr>
            </w:pPr>
            <w:r>
              <w:rPr>
                <w:b/>
              </w:rPr>
              <w:t>201</w:t>
            </w:r>
          </w:p>
        </w:tc>
        <w:tc>
          <w:tcPr>
            <w:tcW w:w="796" w:type="dxa"/>
          </w:tcPr>
          <w:p w14:paraId="46C4B336" w14:textId="77777777" w:rsidR="00603286" w:rsidRDefault="00603286" w:rsidP="00113216">
            <w:pPr>
              <w:rPr>
                <w:b/>
              </w:rPr>
            </w:pPr>
            <w:r>
              <w:rPr>
                <w:b/>
              </w:rPr>
              <w:t>254</w:t>
            </w:r>
          </w:p>
        </w:tc>
        <w:tc>
          <w:tcPr>
            <w:tcW w:w="796" w:type="dxa"/>
          </w:tcPr>
          <w:p w14:paraId="031BF23E" w14:textId="77777777" w:rsidR="00603286" w:rsidRDefault="00603286" w:rsidP="00113216">
            <w:pPr>
              <w:rPr>
                <w:b/>
              </w:rPr>
            </w:pPr>
            <w:r>
              <w:rPr>
                <w:b/>
              </w:rPr>
              <w:t>258</w:t>
            </w:r>
          </w:p>
        </w:tc>
        <w:tc>
          <w:tcPr>
            <w:tcW w:w="796" w:type="dxa"/>
          </w:tcPr>
          <w:p w14:paraId="6228DCE8" w14:textId="77777777" w:rsidR="00603286" w:rsidRDefault="00603286" w:rsidP="00113216">
            <w:pPr>
              <w:rPr>
                <w:b/>
              </w:rPr>
            </w:pPr>
            <w:r>
              <w:rPr>
                <w:b/>
              </w:rPr>
              <w:t>387</w:t>
            </w:r>
          </w:p>
        </w:tc>
        <w:tc>
          <w:tcPr>
            <w:tcW w:w="796" w:type="dxa"/>
          </w:tcPr>
          <w:p w14:paraId="54AFACD0" w14:textId="77777777" w:rsidR="00603286" w:rsidRDefault="00603286" w:rsidP="00113216">
            <w:pPr>
              <w:rPr>
                <w:b/>
              </w:rPr>
            </w:pPr>
            <w:r>
              <w:rPr>
                <w:b/>
              </w:rPr>
              <w:t>311</w:t>
            </w:r>
          </w:p>
        </w:tc>
        <w:tc>
          <w:tcPr>
            <w:tcW w:w="796" w:type="dxa"/>
          </w:tcPr>
          <w:p w14:paraId="7285940E" w14:textId="2FA5A149" w:rsidR="00603286" w:rsidRDefault="00127E99" w:rsidP="00113216">
            <w:pPr>
              <w:rPr>
                <w:b/>
              </w:rPr>
            </w:pPr>
            <w:r>
              <w:rPr>
                <w:b/>
              </w:rPr>
              <w:t>352</w:t>
            </w:r>
          </w:p>
        </w:tc>
      </w:tr>
    </w:tbl>
    <w:p w14:paraId="22863099" w14:textId="77777777" w:rsidR="00603286" w:rsidRDefault="00603286" w:rsidP="00603286">
      <w:pPr>
        <w:pStyle w:val="Brdtext"/>
        <w:rPr>
          <w:b/>
          <w:sz w:val="24"/>
          <w:szCs w:val="24"/>
        </w:rPr>
      </w:pPr>
    </w:p>
    <w:p w14:paraId="11031CF9" w14:textId="0C0F15D1" w:rsidR="00603286" w:rsidRDefault="00603286" w:rsidP="00603286">
      <w:pPr>
        <w:pStyle w:val="Brdtext"/>
        <w:rPr>
          <w:sz w:val="24"/>
          <w:szCs w:val="24"/>
        </w:rPr>
      </w:pPr>
      <w:r>
        <w:rPr>
          <w:b/>
          <w:sz w:val="24"/>
          <w:szCs w:val="24"/>
        </w:rPr>
        <w:t xml:space="preserve">Analys 2021: </w:t>
      </w:r>
      <w:r w:rsidRPr="00957562">
        <w:rPr>
          <w:sz w:val="24"/>
          <w:szCs w:val="24"/>
        </w:rPr>
        <w:t xml:space="preserve">När läkemedel glöms bort larmar systemet </w:t>
      </w:r>
      <w:r w:rsidR="00127E99">
        <w:rPr>
          <w:sz w:val="24"/>
          <w:szCs w:val="24"/>
        </w:rPr>
        <w:t xml:space="preserve">MCSS </w:t>
      </w:r>
      <w:r w:rsidRPr="00957562">
        <w:rPr>
          <w:sz w:val="24"/>
          <w:szCs w:val="24"/>
        </w:rPr>
        <w:t xml:space="preserve">för att på så vis uppmärksamma personalen så den enskilde får sina läkemedel och </w:t>
      </w:r>
      <w:r w:rsidR="00127E99">
        <w:rPr>
          <w:sz w:val="24"/>
          <w:szCs w:val="24"/>
        </w:rPr>
        <w:t>sjuksköterskan blir observant på att läkemedel har glömt bort. En del glömmer, en del glömmer signera att de givit.</w:t>
      </w:r>
      <w:r>
        <w:rPr>
          <w:sz w:val="24"/>
          <w:szCs w:val="24"/>
        </w:rPr>
        <w:t xml:space="preserve"> Relaterat till antal signeringar är antalet avvikelser få. </w:t>
      </w:r>
    </w:p>
    <w:p w14:paraId="3F7B498F" w14:textId="77777777" w:rsidR="00603286" w:rsidRDefault="00603286" w:rsidP="00603286">
      <w:pPr>
        <w:pStyle w:val="Brdtext"/>
        <w:rPr>
          <w:b/>
          <w:sz w:val="24"/>
          <w:szCs w:val="24"/>
        </w:rPr>
      </w:pPr>
    </w:p>
    <w:p w14:paraId="77C1C943" w14:textId="419B19DB" w:rsidR="00603286" w:rsidRPr="007103D2" w:rsidRDefault="00603286" w:rsidP="00603286">
      <w:pPr>
        <w:pStyle w:val="Brdtext"/>
        <w:rPr>
          <w:sz w:val="24"/>
          <w:szCs w:val="24"/>
        </w:rPr>
      </w:pPr>
      <w:r>
        <w:rPr>
          <w:b/>
          <w:sz w:val="24"/>
          <w:szCs w:val="24"/>
        </w:rPr>
        <w:t>Uppföljning</w:t>
      </w:r>
      <w:r w:rsidRPr="00957562">
        <w:rPr>
          <w:b/>
          <w:sz w:val="24"/>
          <w:szCs w:val="24"/>
        </w:rPr>
        <w:t xml:space="preserve"> inför 20</w:t>
      </w:r>
      <w:r>
        <w:rPr>
          <w:b/>
          <w:sz w:val="24"/>
          <w:szCs w:val="24"/>
        </w:rPr>
        <w:t xml:space="preserve">22: </w:t>
      </w:r>
      <w:r w:rsidRPr="007103D2">
        <w:rPr>
          <w:sz w:val="24"/>
          <w:szCs w:val="24"/>
        </w:rPr>
        <w:t>Fortsätta signera och använda systemets alla delar</w:t>
      </w:r>
      <w:r w:rsidR="00127E99">
        <w:rPr>
          <w:sz w:val="24"/>
          <w:szCs w:val="24"/>
        </w:rPr>
        <w:t>.</w:t>
      </w:r>
      <w:r>
        <w:rPr>
          <w:sz w:val="24"/>
          <w:szCs w:val="24"/>
        </w:rPr>
        <w:t xml:space="preserve"> Använda veckomöten till att tillsammans </w:t>
      </w:r>
      <w:r w:rsidR="00127E99">
        <w:rPr>
          <w:sz w:val="24"/>
          <w:szCs w:val="24"/>
        </w:rPr>
        <w:t xml:space="preserve">diskutera, påminna för att </w:t>
      </w:r>
      <w:r>
        <w:rPr>
          <w:sz w:val="24"/>
          <w:szCs w:val="24"/>
        </w:rPr>
        <w:t xml:space="preserve">minska antalet avvikelser när man glömt signera </w:t>
      </w:r>
      <w:r w:rsidR="00127E99">
        <w:rPr>
          <w:sz w:val="24"/>
          <w:szCs w:val="24"/>
        </w:rPr>
        <w:t xml:space="preserve">i </w:t>
      </w:r>
      <w:r>
        <w:rPr>
          <w:sz w:val="24"/>
          <w:szCs w:val="24"/>
        </w:rPr>
        <w:t>MCSS.</w:t>
      </w:r>
    </w:p>
    <w:p w14:paraId="60531922" w14:textId="77777777" w:rsidR="00603286" w:rsidRDefault="00603286" w:rsidP="00603286">
      <w:pPr>
        <w:pStyle w:val="Brdtext"/>
        <w:rPr>
          <w:szCs w:val="24"/>
        </w:rPr>
      </w:pPr>
    </w:p>
    <w:p w14:paraId="6EF808B0" w14:textId="77777777" w:rsidR="00603286" w:rsidRDefault="00603286" w:rsidP="00603286">
      <w:pPr>
        <w:pStyle w:val="Brdtext"/>
        <w:rPr>
          <w:b/>
          <w:sz w:val="24"/>
          <w:szCs w:val="24"/>
        </w:rPr>
      </w:pPr>
      <w:r w:rsidRPr="00957562">
        <w:rPr>
          <w:b/>
          <w:sz w:val="24"/>
          <w:szCs w:val="24"/>
        </w:rPr>
        <w:t>Sammanställning av incidenter HSL</w:t>
      </w:r>
    </w:p>
    <w:p w14:paraId="3C7231E3" w14:textId="77777777" w:rsidR="00603286" w:rsidRDefault="00603286" w:rsidP="00603286">
      <w:pPr>
        <w:pStyle w:val="Brdtext"/>
        <w:rPr>
          <w:sz w:val="24"/>
          <w:szCs w:val="24"/>
        </w:rPr>
      </w:pPr>
      <w:r>
        <w:rPr>
          <w:sz w:val="24"/>
          <w:szCs w:val="24"/>
        </w:rPr>
        <w:t xml:space="preserve">När det gäller exempel på HSL incidenter har följande kommit in: </w:t>
      </w:r>
    </w:p>
    <w:p w14:paraId="03F0A550" w14:textId="52D5CED4" w:rsidR="00603286" w:rsidRPr="002E1AF5" w:rsidRDefault="00113216" w:rsidP="00603286">
      <w:pPr>
        <w:pStyle w:val="Brdtext"/>
        <w:rPr>
          <w:sz w:val="24"/>
          <w:szCs w:val="24"/>
        </w:rPr>
      </w:pPr>
      <w:r>
        <w:rPr>
          <w:sz w:val="24"/>
          <w:szCs w:val="24"/>
        </w:rPr>
        <w:t xml:space="preserve">Ett antal avvikelser berör </w:t>
      </w:r>
      <w:proofErr w:type="spellStart"/>
      <w:r>
        <w:rPr>
          <w:sz w:val="24"/>
          <w:szCs w:val="24"/>
        </w:rPr>
        <w:t>Evondos</w:t>
      </w:r>
      <w:proofErr w:type="spellEnd"/>
      <w:r>
        <w:rPr>
          <w:sz w:val="24"/>
          <w:szCs w:val="24"/>
        </w:rPr>
        <w:t xml:space="preserve"> läkemedelsfördelare, fel laddade, inte matat ut läkemedel osv.</w:t>
      </w:r>
    </w:p>
    <w:p w14:paraId="7B748BDC" w14:textId="77777777" w:rsidR="00603286" w:rsidRPr="002E1AF5" w:rsidRDefault="00603286" w:rsidP="00603286">
      <w:pPr>
        <w:pStyle w:val="Brdtext"/>
        <w:rPr>
          <w:sz w:val="24"/>
          <w:szCs w:val="24"/>
        </w:rPr>
      </w:pPr>
      <w:r w:rsidRPr="002E1AF5">
        <w:rPr>
          <w:sz w:val="24"/>
          <w:szCs w:val="24"/>
        </w:rPr>
        <w:t>Personal utan delegering har planerats in på delegerad arbetsuppgift.</w:t>
      </w:r>
    </w:p>
    <w:p w14:paraId="7B393DDB" w14:textId="6B6C6656" w:rsidR="00603286" w:rsidRPr="002E1AF5" w:rsidRDefault="00113216" w:rsidP="00603286">
      <w:pPr>
        <w:pStyle w:val="Brdtext"/>
        <w:rPr>
          <w:sz w:val="24"/>
          <w:szCs w:val="24"/>
        </w:rPr>
      </w:pPr>
      <w:r>
        <w:rPr>
          <w:sz w:val="24"/>
          <w:szCs w:val="24"/>
        </w:rPr>
        <w:t xml:space="preserve">Personal har inte utfört eller signerat träningsprogram i </w:t>
      </w:r>
      <w:r w:rsidR="00603286" w:rsidRPr="002E1AF5">
        <w:rPr>
          <w:sz w:val="24"/>
          <w:szCs w:val="24"/>
        </w:rPr>
        <w:t>MCSS (</w:t>
      </w:r>
      <w:proofErr w:type="spellStart"/>
      <w:r w:rsidR="00603286" w:rsidRPr="002E1AF5">
        <w:rPr>
          <w:sz w:val="24"/>
          <w:szCs w:val="24"/>
        </w:rPr>
        <w:t>Appva</w:t>
      </w:r>
      <w:proofErr w:type="spellEnd"/>
      <w:r w:rsidR="00603286" w:rsidRPr="002E1AF5">
        <w:rPr>
          <w:sz w:val="24"/>
          <w:szCs w:val="24"/>
        </w:rPr>
        <w:t xml:space="preserve">) </w:t>
      </w:r>
    </w:p>
    <w:p w14:paraId="4A8D16A8" w14:textId="77777777" w:rsidR="00603286" w:rsidRPr="002E1AF5" w:rsidRDefault="00603286" w:rsidP="00603286">
      <w:pPr>
        <w:pStyle w:val="Brdtext"/>
        <w:rPr>
          <w:sz w:val="24"/>
          <w:szCs w:val="24"/>
        </w:rPr>
      </w:pPr>
      <w:r w:rsidRPr="002E1AF5">
        <w:rPr>
          <w:sz w:val="24"/>
          <w:szCs w:val="24"/>
        </w:rPr>
        <w:t>Hotfull patient</w:t>
      </w:r>
    </w:p>
    <w:p w14:paraId="3893546F" w14:textId="77777777" w:rsidR="00603286" w:rsidRPr="002E1AF5" w:rsidRDefault="00603286" w:rsidP="00603286">
      <w:pPr>
        <w:pStyle w:val="Brdtext"/>
        <w:rPr>
          <w:sz w:val="24"/>
          <w:szCs w:val="24"/>
        </w:rPr>
      </w:pPr>
      <w:r w:rsidRPr="002E1AF5">
        <w:rPr>
          <w:sz w:val="24"/>
          <w:szCs w:val="24"/>
        </w:rPr>
        <w:t>Nonchalant bemötande av sjuksköterskan, klagomål från vårdpersonalen</w:t>
      </w:r>
    </w:p>
    <w:p w14:paraId="071B0423" w14:textId="0F828CBA" w:rsidR="00603286" w:rsidRDefault="00113216" w:rsidP="00603286">
      <w:pPr>
        <w:pStyle w:val="Brdtext"/>
        <w:rPr>
          <w:sz w:val="24"/>
          <w:szCs w:val="24"/>
        </w:rPr>
      </w:pPr>
      <w:r>
        <w:rPr>
          <w:sz w:val="24"/>
          <w:szCs w:val="24"/>
        </w:rPr>
        <w:t>Sjuksköterskor har glömt lämna läkemedel i grupplokal</w:t>
      </w:r>
    </w:p>
    <w:p w14:paraId="1E5D6FDF" w14:textId="1BC1C890" w:rsidR="00113216" w:rsidRDefault="00113216" w:rsidP="00603286">
      <w:pPr>
        <w:pStyle w:val="Brdtext"/>
        <w:rPr>
          <w:sz w:val="24"/>
          <w:szCs w:val="24"/>
        </w:rPr>
      </w:pPr>
      <w:r>
        <w:rPr>
          <w:sz w:val="24"/>
          <w:szCs w:val="24"/>
        </w:rPr>
        <w:t>Dosetter som inte varit delade</w:t>
      </w:r>
    </w:p>
    <w:p w14:paraId="7437F57B" w14:textId="09A91348" w:rsidR="00113216" w:rsidRDefault="00113216" w:rsidP="00603286">
      <w:pPr>
        <w:pStyle w:val="Brdtext"/>
        <w:rPr>
          <w:sz w:val="24"/>
          <w:szCs w:val="24"/>
        </w:rPr>
      </w:pPr>
      <w:r>
        <w:rPr>
          <w:sz w:val="24"/>
          <w:szCs w:val="24"/>
        </w:rPr>
        <w:t>Sjuksköterska har inte lagt ”dubbelt” så Solrosen har inte kunnat signera läkemedel.</w:t>
      </w:r>
    </w:p>
    <w:p w14:paraId="35300E60" w14:textId="3C0BD263" w:rsidR="00113216" w:rsidRDefault="00113216" w:rsidP="00603286">
      <w:pPr>
        <w:pStyle w:val="Brdtext"/>
        <w:rPr>
          <w:sz w:val="24"/>
          <w:szCs w:val="24"/>
        </w:rPr>
      </w:pPr>
      <w:r>
        <w:rPr>
          <w:sz w:val="24"/>
          <w:szCs w:val="24"/>
        </w:rPr>
        <w:t xml:space="preserve">Byte av </w:t>
      </w:r>
      <w:proofErr w:type="spellStart"/>
      <w:r>
        <w:rPr>
          <w:sz w:val="24"/>
          <w:szCs w:val="24"/>
        </w:rPr>
        <w:t>Kad</w:t>
      </w:r>
      <w:proofErr w:type="spellEnd"/>
      <w:r>
        <w:rPr>
          <w:sz w:val="24"/>
          <w:szCs w:val="24"/>
        </w:rPr>
        <w:t xml:space="preserve"> bortglömt</w:t>
      </w:r>
    </w:p>
    <w:p w14:paraId="590149B5" w14:textId="77777777" w:rsidR="00113216" w:rsidRDefault="00113216" w:rsidP="00603286">
      <w:pPr>
        <w:pStyle w:val="Brdtext"/>
        <w:rPr>
          <w:sz w:val="24"/>
          <w:szCs w:val="24"/>
        </w:rPr>
      </w:pPr>
    </w:p>
    <w:p w14:paraId="27A8E45C" w14:textId="77777777" w:rsidR="00113216" w:rsidRDefault="00113216" w:rsidP="00603286">
      <w:pPr>
        <w:pStyle w:val="Brdtext"/>
        <w:rPr>
          <w:sz w:val="24"/>
          <w:szCs w:val="24"/>
        </w:rPr>
      </w:pPr>
    </w:p>
    <w:p w14:paraId="327A7614" w14:textId="48D8647D" w:rsidR="00603286" w:rsidRPr="00F94EC8" w:rsidRDefault="00372BF5" w:rsidP="00603286">
      <w:pPr>
        <w:pStyle w:val="Brdtext"/>
        <w:rPr>
          <w:b/>
          <w:sz w:val="24"/>
          <w:szCs w:val="24"/>
        </w:rPr>
      </w:pPr>
      <w:r>
        <w:rPr>
          <w:b/>
          <w:sz w:val="24"/>
          <w:szCs w:val="24"/>
        </w:rPr>
        <w:t>Tabell 19</w:t>
      </w:r>
      <w:r w:rsidR="00603286" w:rsidRPr="00F94EC8">
        <w:rPr>
          <w:b/>
          <w:sz w:val="24"/>
          <w:szCs w:val="24"/>
        </w:rPr>
        <w:t>. Sammanställning av incidenter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973"/>
        <w:gridCol w:w="1296"/>
        <w:gridCol w:w="1297"/>
        <w:gridCol w:w="1238"/>
        <w:gridCol w:w="1087"/>
        <w:gridCol w:w="1087"/>
      </w:tblGrid>
      <w:tr w:rsidR="00603286" w:rsidRPr="00CF37C2" w14:paraId="1635AE62" w14:textId="77777777" w:rsidTr="00113216">
        <w:tc>
          <w:tcPr>
            <w:tcW w:w="1275" w:type="dxa"/>
            <w:shd w:val="clear" w:color="auto" w:fill="auto"/>
          </w:tcPr>
          <w:p w14:paraId="1F109C0F" w14:textId="77777777" w:rsidR="00603286" w:rsidRPr="00CF37C2" w:rsidRDefault="00603286" w:rsidP="00113216">
            <w:pPr>
              <w:pStyle w:val="Brdtext"/>
              <w:rPr>
                <w:b/>
                <w:sz w:val="24"/>
                <w:szCs w:val="24"/>
              </w:rPr>
            </w:pPr>
            <w:r w:rsidRPr="00CF37C2">
              <w:rPr>
                <w:b/>
                <w:sz w:val="24"/>
                <w:szCs w:val="24"/>
              </w:rPr>
              <w:t>2015</w:t>
            </w:r>
          </w:p>
        </w:tc>
        <w:tc>
          <w:tcPr>
            <w:tcW w:w="973" w:type="dxa"/>
            <w:shd w:val="clear" w:color="auto" w:fill="auto"/>
          </w:tcPr>
          <w:p w14:paraId="5B3FA72A" w14:textId="77777777" w:rsidR="00603286" w:rsidRPr="00CF37C2" w:rsidRDefault="00603286" w:rsidP="00113216">
            <w:pPr>
              <w:pStyle w:val="Brdtext"/>
              <w:rPr>
                <w:b/>
                <w:sz w:val="24"/>
                <w:szCs w:val="24"/>
              </w:rPr>
            </w:pPr>
            <w:r>
              <w:rPr>
                <w:b/>
                <w:sz w:val="24"/>
                <w:szCs w:val="24"/>
              </w:rPr>
              <w:t>2016</w:t>
            </w:r>
          </w:p>
        </w:tc>
        <w:tc>
          <w:tcPr>
            <w:tcW w:w="1296" w:type="dxa"/>
            <w:shd w:val="clear" w:color="auto" w:fill="auto"/>
          </w:tcPr>
          <w:p w14:paraId="33FCED8B" w14:textId="77777777" w:rsidR="00603286" w:rsidRPr="00CF37C2" w:rsidRDefault="00603286" w:rsidP="00113216">
            <w:pPr>
              <w:pStyle w:val="Brdtext"/>
              <w:rPr>
                <w:b/>
                <w:sz w:val="24"/>
                <w:szCs w:val="24"/>
              </w:rPr>
            </w:pPr>
            <w:r>
              <w:rPr>
                <w:b/>
                <w:sz w:val="24"/>
                <w:szCs w:val="24"/>
              </w:rPr>
              <w:t>2017</w:t>
            </w:r>
          </w:p>
        </w:tc>
        <w:tc>
          <w:tcPr>
            <w:tcW w:w="1297" w:type="dxa"/>
            <w:shd w:val="clear" w:color="auto" w:fill="auto"/>
          </w:tcPr>
          <w:p w14:paraId="0931CDEF" w14:textId="77777777" w:rsidR="00603286" w:rsidRPr="00CF37C2" w:rsidRDefault="00603286" w:rsidP="00113216">
            <w:pPr>
              <w:pStyle w:val="Brdtext"/>
              <w:rPr>
                <w:b/>
                <w:sz w:val="24"/>
                <w:szCs w:val="24"/>
              </w:rPr>
            </w:pPr>
            <w:r>
              <w:rPr>
                <w:b/>
                <w:sz w:val="24"/>
                <w:szCs w:val="24"/>
              </w:rPr>
              <w:t>2018</w:t>
            </w:r>
          </w:p>
        </w:tc>
        <w:tc>
          <w:tcPr>
            <w:tcW w:w="1238" w:type="dxa"/>
          </w:tcPr>
          <w:p w14:paraId="56B5F488" w14:textId="77777777" w:rsidR="00603286" w:rsidRDefault="00603286" w:rsidP="00113216">
            <w:pPr>
              <w:pStyle w:val="Brdtext"/>
              <w:rPr>
                <w:b/>
                <w:sz w:val="24"/>
                <w:szCs w:val="24"/>
              </w:rPr>
            </w:pPr>
            <w:r>
              <w:rPr>
                <w:b/>
                <w:sz w:val="24"/>
                <w:szCs w:val="24"/>
              </w:rPr>
              <w:t>2019</w:t>
            </w:r>
          </w:p>
        </w:tc>
        <w:tc>
          <w:tcPr>
            <w:tcW w:w="1087" w:type="dxa"/>
          </w:tcPr>
          <w:p w14:paraId="1D72F3C7" w14:textId="77777777" w:rsidR="00603286" w:rsidRDefault="00603286" w:rsidP="00113216">
            <w:pPr>
              <w:pStyle w:val="Brdtext"/>
              <w:rPr>
                <w:b/>
                <w:sz w:val="24"/>
                <w:szCs w:val="24"/>
              </w:rPr>
            </w:pPr>
            <w:r>
              <w:rPr>
                <w:b/>
                <w:sz w:val="24"/>
                <w:szCs w:val="24"/>
              </w:rPr>
              <w:t>2020</w:t>
            </w:r>
          </w:p>
        </w:tc>
        <w:tc>
          <w:tcPr>
            <w:tcW w:w="1087" w:type="dxa"/>
          </w:tcPr>
          <w:p w14:paraId="5DFEE21F" w14:textId="77777777" w:rsidR="00603286" w:rsidRDefault="00603286" w:rsidP="00113216">
            <w:pPr>
              <w:pStyle w:val="Brdtext"/>
              <w:rPr>
                <w:b/>
                <w:sz w:val="24"/>
                <w:szCs w:val="24"/>
              </w:rPr>
            </w:pPr>
            <w:r>
              <w:rPr>
                <w:b/>
                <w:sz w:val="24"/>
                <w:szCs w:val="24"/>
              </w:rPr>
              <w:t>2021</w:t>
            </w:r>
          </w:p>
        </w:tc>
      </w:tr>
      <w:tr w:rsidR="00603286" w:rsidRPr="00CF37C2" w14:paraId="0606EC5D" w14:textId="77777777" w:rsidTr="00113216">
        <w:tc>
          <w:tcPr>
            <w:tcW w:w="1275" w:type="dxa"/>
            <w:shd w:val="clear" w:color="auto" w:fill="auto"/>
          </w:tcPr>
          <w:p w14:paraId="246FA764" w14:textId="77777777" w:rsidR="00603286" w:rsidRPr="00CF37C2" w:rsidRDefault="00603286" w:rsidP="00113216">
            <w:pPr>
              <w:pStyle w:val="Brdtext"/>
              <w:rPr>
                <w:sz w:val="24"/>
                <w:szCs w:val="24"/>
              </w:rPr>
            </w:pPr>
            <w:r w:rsidRPr="00CF37C2">
              <w:rPr>
                <w:sz w:val="24"/>
                <w:szCs w:val="24"/>
              </w:rPr>
              <w:t>15</w:t>
            </w:r>
          </w:p>
        </w:tc>
        <w:tc>
          <w:tcPr>
            <w:tcW w:w="973" w:type="dxa"/>
            <w:shd w:val="clear" w:color="auto" w:fill="auto"/>
          </w:tcPr>
          <w:p w14:paraId="6A756D3C" w14:textId="77777777" w:rsidR="00603286" w:rsidRPr="00B22FCA" w:rsidRDefault="00603286" w:rsidP="00113216">
            <w:pPr>
              <w:pStyle w:val="Brdtext"/>
              <w:rPr>
                <w:sz w:val="24"/>
                <w:szCs w:val="24"/>
              </w:rPr>
            </w:pPr>
            <w:r w:rsidRPr="00B22FCA">
              <w:rPr>
                <w:sz w:val="24"/>
                <w:szCs w:val="24"/>
              </w:rPr>
              <w:t>20</w:t>
            </w:r>
          </w:p>
        </w:tc>
        <w:tc>
          <w:tcPr>
            <w:tcW w:w="1296" w:type="dxa"/>
            <w:shd w:val="clear" w:color="auto" w:fill="auto"/>
          </w:tcPr>
          <w:p w14:paraId="35EC82B2" w14:textId="77777777" w:rsidR="00603286" w:rsidRPr="00720182" w:rsidRDefault="00603286" w:rsidP="00113216">
            <w:pPr>
              <w:pStyle w:val="Brdtext"/>
              <w:rPr>
                <w:sz w:val="24"/>
                <w:szCs w:val="24"/>
              </w:rPr>
            </w:pPr>
            <w:r w:rsidRPr="00720182">
              <w:rPr>
                <w:sz w:val="24"/>
                <w:szCs w:val="24"/>
              </w:rPr>
              <w:t>4</w:t>
            </w:r>
            <w:r>
              <w:rPr>
                <w:sz w:val="24"/>
                <w:szCs w:val="24"/>
              </w:rPr>
              <w:t>0</w:t>
            </w:r>
          </w:p>
        </w:tc>
        <w:tc>
          <w:tcPr>
            <w:tcW w:w="1297" w:type="dxa"/>
            <w:shd w:val="clear" w:color="auto" w:fill="auto"/>
          </w:tcPr>
          <w:p w14:paraId="4D5EAFB8" w14:textId="77777777" w:rsidR="00603286" w:rsidRPr="00CF37C2" w:rsidRDefault="00603286" w:rsidP="00113216">
            <w:pPr>
              <w:pStyle w:val="Brdtext"/>
              <w:rPr>
                <w:b/>
                <w:sz w:val="24"/>
                <w:szCs w:val="24"/>
              </w:rPr>
            </w:pPr>
            <w:r>
              <w:rPr>
                <w:b/>
                <w:sz w:val="24"/>
                <w:szCs w:val="24"/>
              </w:rPr>
              <w:t>15</w:t>
            </w:r>
          </w:p>
        </w:tc>
        <w:tc>
          <w:tcPr>
            <w:tcW w:w="1238" w:type="dxa"/>
          </w:tcPr>
          <w:p w14:paraId="44880381" w14:textId="77777777" w:rsidR="00603286" w:rsidRDefault="00603286" w:rsidP="00113216">
            <w:pPr>
              <w:pStyle w:val="Brdtext"/>
              <w:rPr>
                <w:b/>
                <w:sz w:val="24"/>
                <w:szCs w:val="24"/>
              </w:rPr>
            </w:pPr>
            <w:r>
              <w:rPr>
                <w:b/>
                <w:sz w:val="24"/>
                <w:szCs w:val="24"/>
              </w:rPr>
              <w:t>19</w:t>
            </w:r>
          </w:p>
        </w:tc>
        <w:tc>
          <w:tcPr>
            <w:tcW w:w="1087" w:type="dxa"/>
          </w:tcPr>
          <w:p w14:paraId="30FB47A7" w14:textId="77777777" w:rsidR="00603286" w:rsidRDefault="00603286" w:rsidP="00113216">
            <w:pPr>
              <w:pStyle w:val="Brdtext"/>
              <w:rPr>
                <w:b/>
                <w:sz w:val="24"/>
                <w:szCs w:val="24"/>
              </w:rPr>
            </w:pPr>
            <w:r>
              <w:rPr>
                <w:b/>
                <w:sz w:val="24"/>
                <w:szCs w:val="24"/>
              </w:rPr>
              <w:t>17</w:t>
            </w:r>
          </w:p>
        </w:tc>
        <w:tc>
          <w:tcPr>
            <w:tcW w:w="1087" w:type="dxa"/>
          </w:tcPr>
          <w:p w14:paraId="32F898B3" w14:textId="05879153" w:rsidR="00603286" w:rsidRDefault="00113216" w:rsidP="00113216">
            <w:pPr>
              <w:pStyle w:val="Brdtext"/>
              <w:rPr>
                <w:b/>
                <w:sz w:val="24"/>
                <w:szCs w:val="24"/>
              </w:rPr>
            </w:pPr>
            <w:r>
              <w:rPr>
                <w:b/>
                <w:sz w:val="24"/>
                <w:szCs w:val="24"/>
              </w:rPr>
              <w:t>20</w:t>
            </w:r>
          </w:p>
        </w:tc>
      </w:tr>
    </w:tbl>
    <w:p w14:paraId="52A65D63" w14:textId="77777777" w:rsidR="00603286" w:rsidRPr="0063544B" w:rsidRDefault="00603286" w:rsidP="00603286">
      <w:pPr>
        <w:pStyle w:val="Brdtext"/>
        <w:rPr>
          <w:sz w:val="24"/>
          <w:szCs w:val="24"/>
        </w:rPr>
      </w:pPr>
      <w:r>
        <w:rPr>
          <w:b/>
          <w:sz w:val="24"/>
          <w:szCs w:val="24"/>
        </w:rPr>
        <w:t xml:space="preserve">Analys 2021: </w:t>
      </w:r>
      <w:r w:rsidRPr="0063544B">
        <w:rPr>
          <w:sz w:val="24"/>
          <w:szCs w:val="24"/>
        </w:rPr>
        <w:t xml:space="preserve">Ungefär lika många incidenter som tidigare. Få i det stora hela. </w:t>
      </w:r>
      <w:r>
        <w:rPr>
          <w:sz w:val="24"/>
          <w:szCs w:val="24"/>
        </w:rPr>
        <w:t>Viktiga avvikelser som ibland måste lösas snabbt.</w:t>
      </w:r>
    </w:p>
    <w:p w14:paraId="5359823E" w14:textId="77777777" w:rsidR="00603286" w:rsidRPr="00720182" w:rsidRDefault="00603286" w:rsidP="00603286">
      <w:pPr>
        <w:pStyle w:val="Brdtext"/>
        <w:rPr>
          <w:b/>
          <w:sz w:val="24"/>
          <w:szCs w:val="24"/>
        </w:rPr>
      </w:pPr>
      <w:r>
        <w:rPr>
          <w:b/>
          <w:sz w:val="24"/>
          <w:szCs w:val="24"/>
        </w:rPr>
        <w:lastRenderedPageBreak/>
        <w:t xml:space="preserve">Uppföljning inför 2022: </w:t>
      </w:r>
      <w:r>
        <w:rPr>
          <w:sz w:val="24"/>
          <w:szCs w:val="24"/>
        </w:rPr>
        <w:t xml:space="preserve">Fortsätta skriva avvikelser för att lära av misstag och på så sätt kvalitésäkra vården.  </w:t>
      </w:r>
    </w:p>
    <w:p w14:paraId="2BE67837" w14:textId="77777777" w:rsidR="00603286" w:rsidRDefault="00603286" w:rsidP="00603286">
      <w:pPr>
        <w:pStyle w:val="Brdtext"/>
        <w:rPr>
          <w:b/>
          <w:sz w:val="24"/>
          <w:szCs w:val="24"/>
        </w:rPr>
      </w:pPr>
    </w:p>
    <w:p w14:paraId="5CB5C777" w14:textId="77777777" w:rsidR="00113216" w:rsidRDefault="00113216" w:rsidP="00603286">
      <w:pPr>
        <w:pStyle w:val="Brdtext"/>
        <w:rPr>
          <w:b/>
          <w:sz w:val="24"/>
          <w:szCs w:val="24"/>
        </w:rPr>
      </w:pPr>
    </w:p>
    <w:p w14:paraId="439E9AD7" w14:textId="0A724460" w:rsidR="00603286" w:rsidRPr="00B8594D" w:rsidRDefault="00603286" w:rsidP="00603286">
      <w:pPr>
        <w:pStyle w:val="Brdtext"/>
        <w:rPr>
          <w:b/>
          <w:sz w:val="24"/>
          <w:szCs w:val="24"/>
        </w:rPr>
      </w:pPr>
      <w:r w:rsidRPr="00B8594D">
        <w:rPr>
          <w:b/>
          <w:sz w:val="24"/>
          <w:szCs w:val="24"/>
        </w:rPr>
        <w:t xml:space="preserve">Följande avvikelser har sänts </w:t>
      </w:r>
      <w:r>
        <w:rPr>
          <w:b/>
          <w:sz w:val="24"/>
          <w:szCs w:val="24"/>
        </w:rPr>
        <w:t xml:space="preserve">från kommunen </w:t>
      </w:r>
      <w:r w:rsidRPr="00B8594D">
        <w:rPr>
          <w:b/>
          <w:sz w:val="24"/>
          <w:szCs w:val="24"/>
        </w:rPr>
        <w:t xml:space="preserve">till </w:t>
      </w:r>
      <w:r>
        <w:rPr>
          <w:b/>
          <w:sz w:val="24"/>
          <w:szCs w:val="24"/>
        </w:rPr>
        <w:t>regionen</w:t>
      </w:r>
      <w:r w:rsidRPr="00B8594D">
        <w:rPr>
          <w:b/>
          <w:sz w:val="24"/>
          <w:szCs w:val="24"/>
        </w:rPr>
        <w:t>:</w:t>
      </w:r>
    </w:p>
    <w:p w14:paraId="36A7012C" w14:textId="77777777" w:rsidR="00603286" w:rsidRDefault="00603286" w:rsidP="00603286">
      <w:pPr>
        <w:pStyle w:val="Brdtext"/>
        <w:rPr>
          <w:sz w:val="24"/>
          <w:szCs w:val="24"/>
        </w:rPr>
      </w:pPr>
      <w:r>
        <w:rPr>
          <w:sz w:val="24"/>
          <w:szCs w:val="24"/>
        </w:rPr>
        <w:t xml:space="preserve">Som ett led i kvalitetssäkringen skickas avvikelserapport då riktlinjen inte följs. </w:t>
      </w:r>
    </w:p>
    <w:p w14:paraId="3FE4D15F" w14:textId="77777777" w:rsidR="00603286" w:rsidRDefault="00603286" w:rsidP="00603286">
      <w:pPr>
        <w:pStyle w:val="Brdtext"/>
        <w:rPr>
          <w:sz w:val="24"/>
          <w:szCs w:val="24"/>
        </w:rPr>
      </w:pPr>
    </w:p>
    <w:p w14:paraId="484101ED" w14:textId="77777777" w:rsidR="00603286" w:rsidRDefault="00603286" w:rsidP="00603286">
      <w:pPr>
        <w:pStyle w:val="Brdtext"/>
        <w:rPr>
          <w:b/>
          <w:sz w:val="24"/>
          <w:szCs w:val="24"/>
        </w:rPr>
      </w:pPr>
    </w:p>
    <w:p w14:paraId="00F3C7D4" w14:textId="6AE7FB9E" w:rsidR="00603286" w:rsidRPr="009E5444" w:rsidRDefault="00372BF5" w:rsidP="00603286">
      <w:pPr>
        <w:pStyle w:val="Brdtext"/>
        <w:rPr>
          <w:b/>
          <w:sz w:val="24"/>
          <w:szCs w:val="24"/>
        </w:rPr>
      </w:pPr>
      <w:r>
        <w:rPr>
          <w:b/>
          <w:sz w:val="24"/>
          <w:szCs w:val="24"/>
        </w:rPr>
        <w:t>Tabell 20</w:t>
      </w:r>
      <w:r w:rsidR="00603286" w:rsidRPr="009E5444">
        <w:rPr>
          <w:b/>
          <w:sz w:val="24"/>
          <w:szCs w:val="24"/>
        </w:rPr>
        <w:t xml:space="preserve">. Avvikelser rapporterade från kommunen till landstinget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763"/>
        <w:gridCol w:w="763"/>
        <w:gridCol w:w="741"/>
        <w:gridCol w:w="709"/>
        <w:gridCol w:w="696"/>
        <w:gridCol w:w="696"/>
        <w:gridCol w:w="696"/>
        <w:gridCol w:w="696"/>
        <w:gridCol w:w="696"/>
      </w:tblGrid>
      <w:tr w:rsidR="00603286" w:rsidRPr="00630C88" w14:paraId="33D21DFC" w14:textId="77777777" w:rsidTr="00113216">
        <w:tc>
          <w:tcPr>
            <w:tcW w:w="1536" w:type="dxa"/>
            <w:shd w:val="clear" w:color="auto" w:fill="auto"/>
          </w:tcPr>
          <w:p w14:paraId="2345C49E" w14:textId="77777777" w:rsidR="00603286" w:rsidRPr="00630C88" w:rsidRDefault="00603286" w:rsidP="00113216">
            <w:pPr>
              <w:pStyle w:val="Brdtext"/>
              <w:rPr>
                <w:sz w:val="24"/>
                <w:szCs w:val="24"/>
              </w:rPr>
            </w:pPr>
            <w:r>
              <w:rPr>
                <w:sz w:val="24"/>
                <w:szCs w:val="24"/>
              </w:rPr>
              <w:t>Enhet</w:t>
            </w:r>
          </w:p>
        </w:tc>
        <w:tc>
          <w:tcPr>
            <w:tcW w:w="763" w:type="dxa"/>
            <w:shd w:val="clear" w:color="auto" w:fill="auto"/>
          </w:tcPr>
          <w:p w14:paraId="4694A882" w14:textId="77777777" w:rsidR="00603286" w:rsidRPr="00630C88" w:rsidRDefault="00603286" w:rsidP="00113216">
            <w:pPr>
              <w:pStyle w:val="Brdtext"/>
              <w:rPr>
                <w:sz w:val="24"/>
                <w:szCs w:val="24"/>
              </w:rPr>
            </w:pPr>
            <w:r w:rsidRPr="00630C88">
              <w:rPr>
                <w:sz w:val="24"/>
                <w:szCs w:val="24"/>
              </w:rPr>
              <w:t>2013</w:t>
            </w:r>
          </w:p>
        </w:tc>
        <w:tc>
          <w:tcPr>
            <w:tcW w:w="763" w:type="dxa"/>
            <w:shd w:val="clear" w:color="auto" w:fill="auto"/>
          </w:tcPr>
          <w:p w14:paraId="501150AA" w14:textId="77777777" w:rsidR="00603286" w:rsidRPr="00630C88" w:rsidRDefault="00603286" w:rsidP="00113216">
            <w:pPr>
              <w:pStyle w:val="Brdtext"/>
              <w:rPr>
                <w:sz w:val="24"/>
                <w:szCs w:val="24"/>
              </w:rPr>
            </w:pPr>
            <w:r w:rsidRPr="00630C88">
              <w:rPr>
                <w:sz w:val="24"/>
                <w:szCs w:val="24"/>
              </w:rPr>
              <w:t>2014</w:t>
            </w:r>
          </w:p>
        </w:tc>
        <w:tc>
          <w:tcPr>
            <w:tcW w:w="741" w:type="dxa"/>
          </w:tcPr>
          <w:p w14:paraId="43506C37" w14:textId="77777777" w:rsidR="00603286" w:rsidRPr="00630C88" w:rsidRDefault="00603286" w:rsidP="00113216">
            <w:pPr>
              <w:pStyle w:val="Brdtext"/>
              <w:rPr>
                <w:sz w:val="24"/>
                <w:szCs w:val="24"/>
              </w:rPr>
            </w:pPr>
            <w:r>
              <w:rPr>
                <w:sz w:val="24"/>
                <w:szCs w:val="24"/>
              </w:rPr>
              <w:t>2015</w:t>
            </w:r>
          </w:p>
        </w:tc>
        <w:tc>
          <w:tcPr>
            <w:tcW w:w="709" w:type="dxa"/>
          </w:tcPr>
          <w:p w14:paraId="7F544761" w14:textId="77777777" w:rsidR="00603286" w:rsidRDefault="00603286" w:rsidP="00113216">
            <w:pPr>
              <w:pStyle w:val="Brdtext"/>
              <w:rPr>
                <w:sz w:val="24"/>
                <w:szCs w:val="24"/>
              </w:rPr>
            </w:pPr>
            <w:r>
              <w:rPr>
                <w:sz w:val="24"/>
                <w:szCs w:val="24"/>
              </w:rPr>
              <w:t>2016</w:t>
            </w:r>
          </w:p>
        </w:tc>
        <w:tc>
          <w:tcPr>
            <w:tcW w:w="696" w:type="dxa"/>
          </w:tcPr>
          <w:p w14:paraId="5F43466D" w14:textId="77777777" w:rsidR="00603286" w:rsidRDefault="00603286" w:rsidP="00113216">
            <w:pPr>
              <w:pStyle w:val="Brdtext"/>
              <w:rPr>
                <w:sz w:val="24"/>
                <w:szCs w:val="24"/>
              </w:rPr>
            </w:pPr>
            <w:r>
              <w:rPr>
                <w:sz w:val="24"/>
                <w:szCs w:val="24"/>
              </w:rPr>
              <w:t>2017</w:t>
            </w:r>
          </w:p>
        </w:tc>
        <w:tc>
          <w:tcPr>
            <w:tcW w:w="696" w:type="dxa"/>
          </w:tcPr>
          <w:p w14:paraId="32F1BCE8" w14:textId="77777777" w:rsidR="00603286" w:rsidRDefault="00603286" w:rsidP="00113216">
            <w:pPr>
              <w:pStyle w:val="Brdtext"/>
              <w:rPr>
                <w:sz w:val="24"/>
                <w:szCs w:val="24"/>
              </w:rPr>
            </w:pPr>
            <w:r>
              <w:rPr>
                <w:sz w:val="24"/>
                <w:szCs w:val="24"/>
              </w:rPr>
              <w:t>2018</w:t>
            </w:r>
          </w:p>
        </w:tc>
        <w:tc>
          <w:tcPr>
            <w:tcW w:w="696" w:type="dxa"/>
          </w:tcPr>
          <w:p w14:paraId="7EE8ED0A" w14:textId="77777777" w:rsidR="00603286" w:rsidRDefault="00603286" w:rsidP="00113216">
            <w:pPr>
              <w:pStyle w:val="Brdtext"/>
              <w:rPr>
                <w:sz w:val="24"/>
                <w:szCs w:val="24"/>
              </w:rPr>
            </w:pPr>
            <w:r>
              <w:rPr>
                <w:sz w:val="24"/>
                <w:szCs w:val="24"/>
              </w:rPr>
              <w:t>2019</w:t>
            </w:r>
          </w:p>
        </w:tc>
        <w:tc>
          <w:tcPr>
            <w:tcW w:w="696" w:type="dxa"/>
          </w:tcPr>
          <w:p w14:paraId="48DA93E4" w14:textId="77777777" w:rsidR="00603286" w:rsidRDefault="00603286" w:rsidP="00113216">
            <w:pPr>
              <w:pStyle w:val="Brdtext"/>
              <w:rPr>
                <w:sz w:val="24"/>
                <w:szCs w:val="24"/>
              </w:rPr>
            </w:pPr>
            <w:r>
              <w:rPr>
                <w:sz w:val="24"/>
                <w:szCs w:val="24"/>
              </w:rPr>
              <w:t>2020</w:t>
            </w:r>
          </w:p>
        </w:tc>
        <w:tc>
          <w:tcPr>
            <w:tcW w:w="696" w:type="dxa"/>
          </w:tcPr>
          <w:p w14:paraId="04686407" w14:textId="77777777" w:rsidR="00603286" w:rsidRDefault="00603286" w:rsidP="00113216">
            <w:pPr>
              <w:pStyle w:val="Brdtext"/>
              <w:rPr>
                <w:sz w:val="24"/>
                <w:szCs w:val="24"/>
              </w:rPr>
            </w:pPr>
            <w:r>
              <w:rPr>
                <w:sz w:val="24"/>
                <w:szCs w:val="24"/>
              </w:rPr>
              <w:t>2021</w:t>
            </w:r>
          </w:p>
        </w:tc>
      </w:tr>
      <w:tr w:rsidR="00603286" w:rsidRPr="00630C88" w14:paraId="61CEB359" w14:textId="77777777" w:rsidTr="00113216">
        <w:tc>
          <w:tcPr>
            <w:tcW w:w="1536" w:type="dxa"/>
            <w:shd w:val="clear" w:color="auto" w:fill="auto"/>
          </w:tcPr>
          <w:p w14:paraId="1ED5244A" w14:textId="77777777" w:rsidR="00603286" w:rsidRPr="00630C88" w:rsidRDefault="00603286" w:rsidP="00113216">
            <w:pPr>
              <w:pStyle w:val="Brdtext"/>
              <w:rPr>
                <w:sz w:val="24"/>
                <w:szCs w:val="24"/>
              </w:rPr>
            </w:pPr>
            <w:r w:rsidRPr="00630C88">
              <w:rPr>
                <w:sz w:val="24"/>
                <w:szCs w:val="24"/>
              </w:rPr>
              <w:t>CSK – olika avdelningar</w:t>
            </w:r>
          </w:p>
        </w:tc>
        <w:tc>
          <w:tcPr>
            <w:tcW w:w="763" w:type="dxa"/>
            <w:shd w:val="clear" w:color="auto" w:fill="auto"/>
          </w:tcPr>
          <w:p w14:paraId="71DDF941" w14:textId="77777777" w:rsidR="00603286" w:rsidRPr="00630C88" w:rsidRDefault="00603286" w:rsidP="00113216">
            <w:pPr>
              <w:pStyle w:val="Brdtext"/>
              <w:rPr>
                <w:sz w:val="24"/>
                <w:szCs w:val="24"/>
              </w:rPr>
            </w:pPr>
            <w:r>
              <w:rPr>
                <w:sz w:val="24"/>
                <w:szCs w:val="24"/>
              </w:rPr>
              <w:t>13</w:t>
            </w:r>
          </w:p>
        </w:tc>
        <w:tc>
          <w:tcPr>
            <w:tcW w:w="763" w:type="dxa"/>
            <w:shd w:val="clear" w:color="auto" w:fill="auto"/>
          </w:tcPr>
          <w:p w14:paraId="6BB032AA" w14:textId="77777777" w:rsidR="00603286" w:rsidRPr="00630C88" w:rsidRDefault="00603286" w:rsidP="00113216">
            <w:pPr>
              <w:pStyle w:val="Brdtext"/>
              <w:rPr>
                <w:sz w:val="24"/>
                <w:szCs w:val="24"/>
              </w:rPr>
            </w:pPr>
            <w:r>
              <w:rPr>
                <w:sz w:val="24"/>
                <w:szCs w:val="24"/>
              </w:rPr>
              <w:t>14</w:t>
            </w:r>
          </w:p>
        </w:tc>
        <w:tc>
          <w:tcPr>
            <w:tcW w:w="741" w:type="dxa"/>
          </w:tcPr>
          <w:p w14:paraId="61948DEE" w14:textId="77777777" w:rsidR="00603286" w:rsidRDefault="00603286" w:rsidP="00113216">
            <w:pPr>
              <w:pStyle w:val="Brdtext"/>
              <w:rPr>
                <w:sz w:val="24"/>
                <w:szCs w:val="24"/>
              </w:rPr>
            </w:pPr>
            <w:r>
              <w:rPr>
                <w:sz w:val="24"/>
                <w:szCs w:val="24"/>
              </w:rPr>
              <w:t>9</w:t>
            </w:r>
          </w:p>
        </w:tc>
        <w:tc>
          <w:tcPr>
            <w:tcW w:w="709" w:type="dxa"/>
          </w:tcPr>
          <w:p w14:paraId="1B15CC23" w14:textId="77777777" w:rsidR="00603286" w:rsidRDefault="00603286" w:rsidP="00113216">
            <w:pPr>
              <w:pStyle w:val="Brdtext"/>
              <w:rPr>
                <w:sz w:val="24"/>
                <w:szCs w:val="24"/>
              </w:rPr>
            </w:pPr>
            <w:r>
              <w:rPr>
                <w:sz w:val="24"/>
                <w:szCs w:val="24"/>
              </w:rPr>
              <w:t>5</w:t>
            </w:r>
          </w:p>
        </w:tc>
        <w:tc>
          <w:tcPr>
            <w:tcW w:w="696" w:type="dxa"/>
          </w:tcPr>
          <w:p w14:paraId="2E452B0A" w14:textId="77777777" w:rsidR="00603286" w:rsidRDefault="00603286" w:rsidP="00113216">
            <w:pPr>
              <w:pStyle w:val="Brdtext"/>
              <w:rPr>
                <w:sz w:val="24"/>
                <w:szCs w:val="24"/>
              </w:rPr>
            </w:pPr>
            <w:r>
              <w:rPr>
                <w:sz w:val="24"/>
                <w:szCs w:val="24"/>
              </w:rPr>
              <w:t>7</w:t>
            </w:r>
          </w:p>
        </w:tc>
        <w:tc>
          <w:tcPr>
            <w:tcW w:w="696" w:type="dxa"/>
          </w:tcPr>
          <w:p w14:paraId="2E90EDAF" w14:textId="77777777" w:rsidR="00603286" w:rsidRDefault="00603286" w:rsidP="00113216">
            <w:pPr>
              <w:pStyle w:val="Brdtext"/>
              <w:rPr>
                <w:sz w:val="24"/>
                <w:szCs w:val="24"/>
              </w:rPr>
            </w:pPr>
            <w:r>
              <w:rPr>
                <w:sz w:val="24"/>
                <w:szCs w:val="24"/>
              </w:rPr>
              <w:t>36</w:t>
            </w:r>
          </w:p>
        </w:tc>
        <w:tc>
          <w:tcPr>
            <w:tcW w:w="696" w:type="dxa"/>
          </w:tcPr>
          <w:p w14:paraId="08FB1E41" w14:textId="77777777" w:rsidR="00603286" w:rsidRDefault="00603286" w:rsidP="00113216">
            <w:pPr>
              <w:pStyle w:val="Brdtext"/>
              <w:rPr>
                <w:sz w:val="24"/>
                <w:szCs w:val="24"/>
              </w:rPr>
            </w:pPr>
            <w:r>
              <w:rPr>
                <w:sz w:val="24"/>
                <w:szCs w:val="24"/>
              </w:rPr>
              <w:t>9</w:t>
            </w:r>
          </w:p>
        </w:tc>
        <w:tc>
          <w:tcPr>
            <w:tcW w:w="696" w:type="dxa"/>
          </w:tcPr>
          <w:p w14:paraId="24C468A0" w14:textId="77777777" w:rsidR="00603286" w:rsidRDefault="00603286" w:rsidP="00113216">
            <w:pPr>
              <w:pStyle w:val="Brdtext"/>
              <w:rPr>
                <w:sz w:val="24"/>
                <w:szCs w:val="24"/>
              </w:rPr>
            </w:pPr>
            <w:r>
              <w:rPr>
                <w:sz w:val="24"/>
                <w:szCs w:val="24"/>
              </w:rPr>
              <w:t>11</w:t>
            </w:r>
          </w:p>
        </w:tc>
        <w:tc>
          <w:tcPr>
            <w:tcW w:w="696" w:type="dxa"/>
          </w:tcPr>
          <w:p w14:paraId="1DEE80C4" w14:textId="3B61A9EB" w:rsidR="00603286" w:rsidRDefault="00D0193D" w:rsidP="00113216">
            <w:pPr>
              <w:pStyle w:val="Brdtext"/>
              <w:rPr>
                <w:sz w:val="24"/>
                <w:szCs w:val="24"/>
              </w:rPr>
            </w:pPr>
            <w:r>
              <w:rPr>
                <w:sz w:val="24"/>
                <w:szCs w:val="24"/>
              </w:rPr>
              <w:t>14</w:t>
            </w:r>
          </w:p>
        </w:tc>
      </w:tr>
      <w:tr w:rsidR="00603286" w:rsidRPr="00630C88" w14:paraId="08658ED5" w14:textId="77777777" w:rsidTr="00113216">
        <w:tc>
          <w:tcPr>
            <w:tcW w:w="1536" w:type="dxa"/>
            <w:shd w:val="clear" w:color="auto" w:fill="auto"/>
          </w:tcPr>
          <w:p w14:paraId="51C3367F" w14:textId="77777777" w:rsidR="00603286" w:rsidRPr="00630C88" w:rsidRDefault="00603286" w:rsidP="00113216">
            <w:pPr>
              <w:pStyle w:val="Brdtext"/>
              <w:rPr>
                <w:sz w:val="24"/>
                <w:szCs w:val="24"/>
              </w:rPr>
            </w:pPr>
            <w:r w:rsidRPr="00630C88">
              <w:rPr>
                <w:sz w:val="24"/>
                <w:szCs w:val="24"/>
              </w:rPr>
              <w:t>Psykiatri</w:t>
            </w:r>
          </w:p>
        </w:tc>
        <w:tc>
          <w:tcPr>
            <w:tcW w:w="763" w:type="dxa"/>
            <w:shd w:val="clear" w:color="auto" w:fill="auto"/>
          </w:tcPr>
          <w:p w14:paraId="490E85D2" w14:textId="77777777" w:rsidR="00603286" w:rsidRPr="00630C88" w:rsidRDefault="00603286" w:rsidP="00113216">
            <w:pPr>
              <w:pStyle w:val="Brdtext"/>
              <w:rPr>
                <w:sz w:val="24"/>
                <w:szCs w:val="24"/>
              </w:rPr>
            </w:pPr>
            <w:r>
              <w:rPr>
                <w:sz w:val="24"/>
                <w:szCs w:val="24"/>
              </w:rPr>
              <w:t>2</w:t>
            </w:r>
          </w:p>
        </w:tc>
        <w:tc>
          <w:tcPr>
            <w:tcW w:w="763" w:type="dxa"/>
            <w:shd w:val="clear" w:color="auto" w:fill="auto"/>
          </w:tcPr>
          <w:p w14:paraId="4D30A167" w14:textId="77777777" w:rsidR="00603286" w:rsidRPr="00630C88" w:rsidRDefault="00603286" w:rsidP="00113216">
            <w:pPr>
              <w:pStyle w:val="Brdtext"/>
              <w:rPr>
                <w:sz w:val="24"/>
                <w:szCs w:val="24"/>
              </w:rPr>
            </w:pPr>
            <w:r>
              <w:rPr>
                <w:sz w:val="24"/>
                <w:szCs w:val="24"/>
              </w:rPr>
              <w:t>2</w:t>
            </w:r>
          </w:p>
        </w:tc>
        <w:tc>
          <w:tcPr>
            <w:tcW w:w="741" w:type="dxa"/>
          </w:tcPr>
          <w:p w14:paraId="5DACDDA2" w14:textId="77777777" w:rsidR="00603286" w:rsidRDefault="00603286" w:rsidP="00113216">
            <w:pPr>
              <w:pStyle w:val="Brdtext"/>
              <w:rPr>
                <w:sz w:val="24"/>
                <w:szCs w:val="24"/>
              </w:rPr>
            </w:pPr>
            <w:r>
              <w:rPr>
                <w:sz w:val="24"/>
                <w:szCs w:val="24"/>
              </w:rPr>
              <w:t>1</w:t>
            </w:r>
          </w:p>
        </w:tc>
        <w:tc>
          <w:tcPr>
            <w:tcW w:w="709" w:type="dxa"/>
          </w:tcPr>
          <w:p w14:paraId="4BBF7B4C" w14:textId="77777777" w:rsidR="00603286" w:rsidRDefault="00603286" w:rsidP="00113216">
            <w:pPr>
              <w:pStyle w:val="Brdtext"/>
              <w:rPr>
                <w:sz w:val="24"/>
                <w:szCs w:val="24"/>
              </w:rPr>
            </w:pPr>
            <w:r>
              <w:rPr>
                <w:sz w:val="24"/>
                <w:szCs w:val="24"/>
              </w:rPr>
              <w:t>1</w:t>
            </w:r>
          </w:p>
        </w:tc>
        <w:tc>
          <w:tcPr>
            <w:tcW w:w="696" w:type="dxa"/>
          </w:tcPr>
          <w:p w14:paraId="0BE9FE96" w14:textId="77777777" w:rsidR="00603286" w:rsidRDefault="00603286" w:rsidP="00113216">
            <w:pPr>
              <w:pStyle w:val="Brdtext"/>
              <w:rPr>
                <w:sz w:val="24"/>
                <w:szCs w:val="24"/>
              </w:rPr>
            </w:pPr>
            <w:r>
              <w:rPr>
                <w:sz w:val="24"/>
                <w:szCs w:val="24"/>
              </w:rPr>
              <w:t>0</w:t>
            </w:r>
          </w:p>
        </w:tc>
        <w:tc>
          <w:tcPr>
            <w:tcW w:w="696" w:type="dxa"/>
          </w:tcPr>
          <w:p w14:paraId="2AD86A27" w14:textId="77777777" w:rsidR="00603286" w:rsidRDefault="00603286" w:rsidP="00113216">
            <w:pPr>
              <w:pStyle w:val="Brdtext"/>
              <w:rPr>
                <w:sz w:val="24"/>
                <w:szCs w:val="24"/>
              </w:rPr>
            </w:pPr>
            <w:r>
              <w:rPr>
                <w:sz w:val="24"/>
                <w:szCs w:val="24"/>
              </w:rPr>
              <w:t>6</w:t>
            </w:r>
          </w:p>
        </w:tc>
        <w:tc>
          <w:tcPr>
            <w:tcW w:w="696" w:type="dxa"/>
          </w:tcPr>
          <w:p w14:paraId="4B6D33B5" w14:textId="77777777" w:rsidR="00603286" w:rsidRDefault="00603286" w:rsidP="00113216">
            <w:pPr>
              <w:pStyle w:val="Brdtext"/>
              <w:rPr>
                <w:sz w:val="24"/>
                <w:szCs w:val="24"/>
              </w:rPr>
            </w:pPr>
            <w:r>
              <w:rPr>
                <w:sz w:val="24"/>
                <w:szCs w:val="24"/>
              </w:rPr>
              <w:t>0</w:t>
            </w:r>
          </w:p>
        </w:tc>
        <w:tc>
          <w:tcPr>
            <w:tcW w:w="696" w:type="dxa"/>
          </w:tcPr>
          <w:p w14:paraId="376582EB" w14:textId="77777777" w:rsidR="00603286" w:rsidRDefault="00603286" w:rsidP="00113216">
            <w:pPr>
              <w:pStyle w:val="Brdtext"/>
              <w:rPr>
                <w:sz w:val="24"/>
                <w:szCs w:val="24"/>
              </w:rPr>
            </w:pPr>
            <w:r>
              <w:rPr>
                <w:sz w:val="24"/>
                <w:szCs w:val="24"/>
              </w:rPr>
              <w:t>0</w:t>
            </w:r>
          </w:p>
        </w:tc>
        <w:tc>
          <w:tcPr>
            <w:tcW w:w="696" w:type="dxa"/>
          </w:tcPr>
          <w:p w14:paraId="4C5C34E2" w14:textId="63BE20F6" w:rsidR="00603286" w:rsidRDefault="00D0193D" w:rsidP="00113216">
            <w:pPr>
              <w:pStyle w:val="Brdtext"/>
              <w:rPr>
                <w:sz w:val="24"/>
                <w:szCs w:val="24"/>
              </w:rPr>
            </w:pPr>
            <w:r>
              <w:rPr>
                <w:sz w:val="24"/>
                <w:szCs w:val="24"/>
              </w:rPr>
              <w:t>3</w:t>
            </w:r>
          </w:p>
        </w:tc>
      </w:tr>
      <w:tr w:rsidR="00603286" w:rsidRPr="00630C88" w14:paraId="6FA7D899" w14:textId="77777777" w:rsidTr="00113216">
        <w:tc>
          <w:tcPr>
            <w:tcW w:w="1536" w:type="dxa"/>
            <w:shd w:val="clear" w:color="auto" w:fill="auto"/>
          </w:tcPr>
          <w:p w14:paraId="3B2534DB" w14:textId="77777777" w:rsidR="00603286" w:rsidRPr="00630C88" w:rsidRDefault="00603286" w:rsidP="00113216">
            <w:pPr>
              <w:pStyle w:val="Brdtext"/>
              <w:rPr>
                <w:sz w:val="24"/>
                <w:szCs w:val="24"/>
              </w:rPr>
            </w:pPr>
            <w:r>
              <w:rPr>
                <w:sz w:val="24"/>
                <w:szCs w:val="24"/>
              </w:rPr>
              <w:t>Öppen psykiatri</w:t>
            </w:r>
          </w:p>
        </w:tc>
        <w:tc>
          <w:tcPr>
            <w:tcW w:w="763" w:type="dxa"/>
            <w:shd w:val="clear" w:color="auto" w:fill="auto"/>
          </w:tcPr>
          <w:p w14:paraId="1D69873C" w14:textId="77777777" w:rsidR="00603286" w:rsidRDefault="00603286" w:rsidP="00113216">
            <w:pPr>
              <w:pStyle w:val="Brdtext"/>
              <w:rPr>
                <w:sz w:val="24"/>
                <w:szCs w:val="24"/>
              </w:rPr>
            </w:pPr>
          </w:p>
        </w:tc>
        <w:tc>
          <w:tcPr>
            <w:tcW w:w="763" w:type="dxa"/>
            <w:shd w:val="clear" w:color="auto" w:fill="auto"/>
          </w:tcPr>
          <w:p w14:paraId="7475BBD2" w14:textId="77777777" w:rsidR="00603286" w:rsidRDefault="00603286" w:rsidP="00113216">
            <w:pPr>
              <w:pStyle w:val="Brdtext"/>
              <w:rPr>
                <w:sz w:val="24"/>
                <w:szCs w:val="24"/>
              </w:rPr>
            </w:pPr>
          </w:p>
        </w:tc>
        <w:tc>
          <w:tcPr>
            <w:tcW w:w="741" w:type="dxa"/>
          </w:tcPr>
          <w:p w14:paraId="63B35BE0" w14:textId="77777777" w:rsidR="00603286" w:rsidRDefault="00603286" w:rsidP="00113216">
            <w:pPr>
              <w:pStyle w:val="Brdtext"/>
              <w:rPr>
                <w:sz w:val="24"/>
                <w:szCs w:val="24"/>
              </w:rPr>
            </w:pPr>
          </w:p>
        </w:tc>
        <w:tc>
          <w:tcPr>
            <w:tcW w:w="709" w:type="dxa"/>
          </w:tcPr>
          <w:p w14:paraId="72D8927D" w14:textId="77777777" w:rsidR="00603286" w:rsidRDefault="00603286" w:rsidP="00113216">
            <w:pPr>
              <w:pStyle w:val="Brdtext"/>
              <w:rPr>
                <w:sz w:val="24"/>
                <w:szCs w:val="24"/>
              </w:rPr>
            </w:pPr>
          </w:p>
        </w:tc>
        <w:tc>
          <w:tcPr>
            <w:tcW w:w="696" w:type="dxa"/>
          </w:tcPr>
          <w:p w14:paraId="7978B7BF" w14:textId="77777777" w:rsidR="00603286" w:rsidRDefault="00603286" w:rsidP="00113216">
            <w:pPr>
              <w:pStyle w:val="Brdtext"/>
              <w:rPr>
                <w:sz w:val="24"/>
                <w:szCs w:val="24"/>
              </w:rPr>
            </w:pPr>
          </w:p>
        </w:tc>
        <w:tc>
          <w:tcPr>
            <w:tcW w:w="696" w:type="dxa"/>
          </w:tcPr>
          <w:p w14:paraId="272E21C9" w14:textId="77777777" w:rsidR="00603286" w:rsidRDefault="00603286" w:rsidP="00113216">
            <w:pPr>
              <w:pStyle w:val="Brdtext"/>
              <w:rPr>
                <w:sz w:val="24"/>
                <w:szCs w:val="24"/>
              </w:rPr>
            </w:pPr>
          </w:p>
        </w:tc>
        <w:tc>
          <w:tcPr>
            <w:tcW w:w="696" w:type="dxa"/>
          </w:tcPr>
          <w:p w14:paraId="2FD2D830" w14:textId="77777777" w:rsidR="00603286" w:rsidRDefault="00603286" w:rsidP="00113216">
            <w:pPr>
              <w:pStyle w:val="Brdtext"/>
              <w:rPr>
                <w:sz w:val="24"/>
                <w:szCs w:val="24"/>
              </w:rPr>
            </w:pPr>
            <w:r>
              <w:rPr>
                <w:sz w:val="24"/>
                <w:szCs w:val="24"/>
              </w:rPr>
              <w:t>1</w:t>
            </w:r>
          </w:p>
        </w:tc>
        <w:tc>
          <w:tcPr>
            <w:tcW w:w="696" w:type="dxa"/>
          </w:tcPr>
          <w:p w14:paraId="46BC7DCF" w14:textId="77777777" w:rsidR="00603286" w:rsidRDefault="00603286" w:rsidP="00113216">
            <w:pPr>
              <w:pStyle w:val="Brdtext"/>
              <w:rPr>
                <w:sz w:val="24"/>
                <w:szCs w:val="24"/>
              </w:rPr>
            </w:pPr>
            <w:r>
              <w:rPr>
                <w:sz w:val="24"/>
                <w:szCs w:val="24"/>
              </w:rPr>
              <w:t>0</w:t>
            </w:r>
          </w:p>
        </w:tc>
        <w:tc>
          <w:tcPr>
            <w:tcW w:w="696" w:type="dxa"/>
          </w:tcPr>
          <w:p w14:paraId="483335E8" w14:textId="5C20AF68" w:rsidR="00603286" w:rsidRDefault="00D0193D" w:rsidP="00113216">
            <w:pPr>
              <w:pStyle w:val="Brdtext"/>
              <w:rPr>
                <w:sz w:val="24"/>
                <w:szCs w:val="24"/>
              </w:rPr>
            </w:pPr>
            <w:r>
              <w:rPr>
                <w:sz w:val="24"/>
                <w:szCs w:val="24"/>
              </w:rPr>
              <w:t>1</w:t>
            </w:r>
          </w:p>
        </w:tc>
      </w:tr>
      <w:tr w:rsidR="00603286" w:rsidRPr="00630C88" w14:paraId="3319B113" w14:textId="77777777" w:rsidTr="00113216">
        <w:tc>
          <w:tcPr>
            <w:tcW w:w="1536" w:type="dxa"/>
            <w:shd w:val="clear" w:color="auto" w:fill="auto"/>
          </w:tcPr>
          <w:p w14:paraId="152D6530" w14:textId="77777777" w:rsidR="00603286" w:rsidRPr="00630C88" w:rsidRDefault="00603286" w:rsidP="00113216">
            <w:pPr>
              <w:pStyle w:val="Brdtext"/>
              <w:rPr>
                <w:sz w:val="24"/>
                <w:szCs w:val="24"/>
              </w:rPr>
            </w:pPr>
            <w:r w:rsidRPr="00630C88">
              <w:rPr>
                <w:sz w:val="24"/>
                <w:szCs w:val="24"/>
              </w:rPr>
              <w:t>Patientresor</w:t>
            </w:r>
          </w:p>
        </w:tc>
        <w:tc>
          <w:tcPr>
            <w:tcW w:w="763" w:type="dxa"/>
            <w:shd w:val="clear" w:color="auto" w:fill="auto"/>
          </w:tcPr>
          <w:p w14:paraId="098FA2CE" w14:textId="77777777" w:rsidR="00603286" w:rsidRPr="00630C88" w:rsidRDefault="00603286" w:rsidP="00113216">
            <w:pPr>
              <w:pStyle w:val="Brdtext"/>
              <w:rPr>
                <w:sz w:val="24"/>
                <w:szCs w:val="24"/>
              </w:rPr>
            </w:pPr>
            <w:r>
              <w:rPr>
                <w:sz w:val="24"/>
                <w:szCs w:val="24"/>
              </w:rPr>
              <w:t>0</w:t>
            </w:r>
          </w:p>
        </w:tc>
        <w:tc>
          <w:tcPr>
            <w:tcW w:w="763" w:type="dxa"/>
            <w:shd w:val="clear" w:color="auto" w:fill="auto"/>
          </w:tcPr>
          <w:p w14:paraId="66656D6F" w14:textId="77777777" w:rsidR="00603286" w:rsidRPr="00630C88" w:rsidRDefault="00603286" w:rsidP="00113216">
            <w:pPr>
              <w:pStyle w:val="Brdtext"/>
              <w:rPr>
                <w:sz w:val="24"/>
                <w:szCs w:val="24"/>
              </w:rPr>
            </w:pPr>
            <w:r>
              <w:rPr>
                <w:sz w:val="24"/>
                <w:szCs w:val="24"/>
              </w:rPr>
              <w:t>0</w:t>
            </w:r>
          </w:p>
        </w:tc>
        <w:tc>
          <w:tcPr>
            <w:tcW w:w="741" w:type="dxa"/>
          </w:tcPr>
          <w:p w14:paraId="5C2428CB" w14:textId="77777777" w:rsidR="00603286" w:rsidRDefault="00603286" w:rsidP="00113216">
            <w:pPr>
              <w:pStyle w:val="Brdtext"/>
              <w:rPr>
                <w:sz w:val="24"/>
                <w:szCs w:val="24"/>
              </w:rPr>
            </w:pPr>
            <w:r>
              <w:rPr>
                <w:sz w:val="24"/>
                <w:szCs w:val="24"/>
              </w:rPr>
              <w:t>0</w:t>
            </w:r>
          </w:p>
        </w:tc>
        <w:tc>
          <w:tcPr>
            <w:tcW w:w="709" w:type="dxa"/>
          </w:tcPr>
          <w:p w14:paraId="723DDC0B" w14:textId="77777777" w:rsidR="00603286" w:rsidRDefault="00603286" w:rsidP="00113216">
            <w:pPr>
              <w:pStyle w:val="Brdtext"/>
              <w:rPr>
                <w:sz w:val="24"/>
                <w:szCs w:val="24"/>
              </w:rPr>
            </w:pPr>
            <w:r>
              <w:rPr>
                <w:sz w:val="24"/>
                <w:szCs w:val="24"/>
              </w:rPr>
              <w:t>0</w:t>
            </w:r>
          </w:p>
        </w:tc>
        <w:tc>
          <w:tcPr>
            <w:tcW w:w="696" w:type="dxa"/>
          </w:tcPr>
          <w:p w14:paraId="4A2F8C34" w14:textId="77777777" w:rsidR="00603286" w:rsidRDefault="00603286" w:rsidP="00113216">
            <w:pPr>
              <w:pStyle w:val="Brdtext"/>
              <w:rPr>
                <w:sz w:val="24"/>
                <w:szCs w:val="24"/>
              </w:rPr>
            </w:pPr>
            <w:r>
              <w:rPr>
                <w:sz w:val="24"/>
                <w:szCs w:val="24"/>
              </w:rPr>
              <w:t>0</w:t>
            </w:r>
          </w:p>
        </w:tc>
        <w:tc>
          <w:tcPr>
            <w:tcW w:w="696" w:type="dxa"/>
          </w:tcPr>
          <w:p w14:paraId="1D228A9F" w14:textId="77777777" w:rsidR="00603286" w:rsidRDefault="00603286" w:rsidP="00113216">
            <w:pPr>
              <w:pStyle w:val="Brdtext"/>
              <w:rPr>
                <w:sz w:val="24"/>
                <w:szCs w:val="24"/>
              </w:rPr>
            </w:pPr>
            <w:r>
              <w:rPr>
                <w:sz w:val="24"/>
                <w:szCs w:val="24"/>
              </w:rPr>
              <w:t>0</w:t>
            </w:r>
          </w:p>
        </w:tc>
        <w:tc>
          <w:tcPr>
            <w:tcW w:w="696" w:type="dxa"/>
          </w:tcPr>
          <w:p w14:paraId="512CC689" w14:textId="77777777" w:rsidR="00603286" w:rsidRDefault="00603286" w:rsidP="00113216">
            <w:pPr>
              <w:pStyle w:val="Brdtext"/>
              <w:rPr>
                <w:sz w:val="24"/>
                <w:szCs w:val="24"/>
              </w:rPr>
            </w:pPr>
            <w:r>
              <w:rPr>
                <w:sz w:val="24"/>
                <w:szCs w:val="24"/>
              </w:rPr>
              <w:t>1</w:t>
            </w:r>
          </w:p>
        </w:tc>
        <w:tc>
          <w:tcPr>
            <w:tcW w:w="696" w:type="dxa"/>
          </w:tcPr>
          <w:p w14:paraId="3DC94844" w14:textId="77777777" w:rsidR="00603286" w:rsidRDefault="00603286" w:rsidP="00113216">
            <w:pPr>
              <w:pStyle w:val="Brdtext"/>
              <w:rPr>
                <w:sz w:val="24"/>
                <w:szCs w:val="24"/>
              </w:rPr>
            </w:pPr>
            <w:r>
              <w:rPr>
                <w:sz w:val="24"/>
                <w:szCs w:val="24"/>
              </w:rPr>
              <w:t>0</w:t>
            </w:r>
          </w:p>
        </w:tc>
        <w:tc>
          <w:tcPr>
            <w:tcW w:w="696" w:type="dxa"/>
          </w:tcPr>
          <w:p w14:paraId="6DE63204" w14:textId="1180780A" w:rsidR="00603286" w:rsidRDefault="00A60D3A" w:rsidP="00113216">
            <w:pPr>
              <w:pStyle w:val="Brdtext"/>
              <w:rPr>
                <w:sz w:val="24"/>
                <w:szCs w:val="24"/>
              </w:rPr>
            </w:pPr>
            <w:r>
              <w:rPr>
                <w:sz w:val="24"/>
                <w:szCs w:val="24"/>
              </w:rPr>
              <w:t>1</w:t>
            </w:r>
          </w:p>
        </w:tc>
      </w:tr>
      <w:tr w:rsidR="00603286" w:rsidRPr="00630C88" w14:paraId="0B9A506D" w14:textId="77777777" w:rsidTr="00113216">
        <w:tc>
          <w:tcPr>
            <w:tcW w:w="1536" w:type="dxa"/>
            <w:shd w:val="clear" w:color="auto" w:fill="auto"/>
          </w:tcPr>
          <w:p w14:paraId="7BAAF5D9" w14:textId="77777777" w:rsidR="00603286" w:rsidRPr="00630C88" w:rsidRDefault="00603286" w:rsidP="00113216">
            <w:pPr>
              <w:pStyle w:val="Brdtext"/>
              <w:rPr>
                <w:sz w:val="24"/>
                <w:szCs w:val="24"/>
              </w:rPr>
            </w:pPr>
            <w:r w:rsidRPr="00630C88">
              <w:rPr>
                <w:sz w:val="24"/>
                <w:szCs w:val="24"/>
              </w:rPr>
              <w:t>Liggande transport</w:t>
            </w:r>
          </w:p>
        </w:tc>
        <w:tc>
          <w:tcPr>
            <w:tcW w:w="763" w:type="dxa"/>
            <w:shd w:val="clear" w:color="auto" w:fill="auto"/>
          </w:tcPr>
          <w:p w14:paraId="68A67EC4" w14:textId="77777777" w:rsidR="00603286" w:rsidRPr="00630C88" w:rsidRDefault="00603286" w:rsidP="00113216">
            <w:pPr>
              <w:pStyle w:val="Brdtext"/>
              <w:rPr>
                <w:sz w:val="24"/>
                <w:szCs w:val="24"/>
              </w:rPr>
            </w:pPr>
            <w:r>
              <w:rPr>
                <w:sz w:val="24"/>
                <w:szCs w:val="24"/>
              </w:rPr>
              <w:t>0</w:t>
            </w:r>
          </w:p>
        </w:tc>
        <w:tc>
          <w:tcPr>
            <w:tcW w:w="763" w:type="dxa"/>
            <w:shd w:val="clear" w:color="auto" w:fill="auto"/>
          </w:tcPr>
          <w:p w14:paraId="565A05A3" w14:textId="77777777" w:rsidR="00603286" w:rsidRPr="00630C88" w:rsidRDefault="00603286" w:rsidP="00113216">
            <w:pPr>
              <w:pStyle w:val="Brdtext"/>
              <w:rPr>
                <w:sz w:val="24"/>
                <w:szCs w:val="24"/>
              </w:rPr>
            </w:pPr>
            <w:r>
              <w:rPr>
                <w:sz w:val="24"/>
                <w:szCs w:val="24"/>
              </w:rPr>
              <w:t>0</w:t>
            </w:r>
          </w:p>
        </w:tc>
        <w:tc>
          <w:tcPr>
            <w:tcW w:w="741" w:type="dxa"/>
          </w:tcPr>
          <w:p w14:paraId="56970F49" w14:textId="77777777" w:rsidR="00603286" w:rsidRDefault="00603286" w:rsidP="00113216">
            <w:pPr>
              <w:pStyle w:val="Brdtext"/>
              <w:rPr>
                <w:sz w:val="24"/>
                <w:szCs w:val="24"/>
              </w:rPr>
            </w:pPr>
            <w:r>
              <w:rPr>
                <w:sz w:val="24"/>
                <w:szCs w:val="24"/>
              </w:rPr>
              <w:t>0</w:t>
            </w:r>
          </w:p>
        </w:tc>
        <w:tc>
          <w:tcPr>
            <w:tcW w:w="709" w:type="dxa"/>
          </w:tcPr>
          <w:p w14:paraId="7C3251E3" w14:textId="77777777" w:rsidR="00603286" w:rsidRDefault="00603286" w:rsidP="00113216">
            <w:pPr>
              <w:pStyle w:val="Brdtext"/>
              <w:rPr>
                <w:sz w:val="24"/>
                <w:szCs w:val="24"/>
              </w:rPr>
            </w:pPr>
            <w:r>
              <w:rPr>
                <w:sz w:val="24"/>
                <w:szCs w:val="24"/>
              </w:rPr>
              <w:t>0</w:t>
            </w:r>
          </w:p>
        </w:tc>
        <w:tc>
          <w:tcPr>
            <w:tcW w:w="696" w:type="dxa"/>
          </w:tcPr>
          <w:p w14:paraId="317C60A9" w14:textId="77777777" w:rsidR="00603286" w:rsidRDefault="00603286" w:rsidP="00113216">
            <w:pPr>
              <w:pStyle w:val="Brdtext"/>
              <w:rPr>
                <w:sz w:val="24"/>
                <w:szCs w:val="24"/>
              </w:rPr>
            </w:pPr>
            <w:r>
              <w:rPr>
                <w:sz w:val="24"/>
                <w:szCs w:val="24"/>
              </w:rPr>
              <w:t>0</w:t>
            </w:r>
          </w:p>
        </w:tc>
        <w:tc>
          <w:tcPr>
            <w:tcW w:w="696" w:type="dxa"/>
          </w:tcPr>
          <w:p w14:paraId="0B94FC27" w14:textId="77777777" w:rsidR="00603286" w:rsidRDefault="00603286" w:rsidP="00113216">
            <w:pPr>
              <w:pStyle w:val="Brdtext"/>
              <w:rPr>
                <w:sz w:val="24"/>
                <w:szCs w:val="24"/>
              </w:rPr>
            </w:pPr>
            <w:r>
              <w:rPr>
                <w:sz w:val="24"/>
                <w:szCs w:val="24"/>
              </w:rPr>
              <w:t>0</w:t>
            </w:r>
          </w:p>
        </w:tc>
        <w:tc>
          <w:tcPr>
            <w:tcW w:w="696" w:type="dxa"/>
          </w:tcPr>
          <w:p w14:paraId="6D9A25F4" w14:textId="77777777" w:rsidR="00603286" w:rsidRDefault="00603286" w:rsidP="00113216">
            <w:pPr>
              <w:pStyle w:val="Brdtext"/>
              <w:rPr>
                <w:sz w:val="24"/>
                <w:szCs w:val="24"/>
              </w:rPr>
            </w:pPr>
            <w:r>
              <w:rPr>
                <w:sz w:val="24"/>
                <w:szCs w:val="24"/>
              </w:rPr>
              <w:t>0</w:t>
            </w:r>
          </w:p>
        </w:tc>
        <w:tc>
          <w:tcPr>
            <w:tcW w:w="696" w:type="dxa"/>
          </w:tcPr>
          <w:p w14:paraId="4DAEEDE9" w14:textId="77777777" w:rsidR="00603286" w:rsidRDefault="00603286" w:rsidP="00113216">
            <w:pPr>
              <w:pStyle w:val="Brdtext"/>
              <w:rPr>
                <w:sz w:val="24"/>
                <w:szCs w:val="24"/>
              </w:rPr>
            </w:pPr>
            <w:r>
              <w:rPr>
                <w:sz w:val="24"/>
                <w:szCs w:val="24"/>
              </w:rPr>
              <w:t>0</w:t>
            </w:r>
          </w:p>
        </w:tc>
        <w:tc>
          <w:tcPr>
            <w:tcW w:w="696" w:type="dxa"/>
          </w:tcPr>
          <w:p w14:paraId="4AE9EF9E" w14:textId="140CBE64" w:rsidR="00603286" w:rsidRDefault="008F54B6" w:rsidP="00113216">
            <w:pPr>
              <w:pStyle w:val="Brdtext"/>
              <w:rPr>
                <w:sz w:val="24"/>
                <w:szCs w:val="24"/>
              </w:rPr>
            </w:pPr>
            <w:r>
              <w:rPr>
                <w:sz w:val="24"/>
                <w:szCs w:val="24"/>
              </w:rPr>
              <w:t>0</w:t>
            </w:r>
          </w:p>
        </w:tc>
      </w:tr>
      <w:tr w:rsidR="00603286" w:rsidRPr="00630C88" w14:paraId="3C374F6B" w14:textId="77777777" w:rsidTr="00113216">
        <w:tc>
          <w:tcPr>
            <w:tcW w:w="1536" w:type="dxa"/>
            <w:shd w:val="clear" w:color="auto" w:fill="auto"/>
          </w:tcPr>
          <w:p w14:paraId="3A0C18C6" w14:textId="77777777" w:rsidR="00603286" w:rsidRPr="00630C88" w:rsidRDefault="00603286" w:rsidP="00113216">
            <w:pPr>
              <w:pStyle w:val="Brdtext"/>
              <w:rPr>
                <w:sz w:val="24"/>
                <w:szCs w:val="24"/>
              </w:rPr>
            </w:pPr>
            <w:r>
              <w:rPr>
                <w:sz w:val="24"/>
                <w:szCs w:val="24"/>
              </w:rPr>
              <w:t>VC Säffle</w:t>
            </w:r>
          </w:p>
        </w:tc>
        <w:tc>
          <w:tcPr>
            <w:tcW w:w="763" w:type="dxa"/>
            <w:shd w:val="clear" w:color="auto" w:fill="auto"/>
          </w:tcPr>
          <w:p w14:paraId="7D1F4017" w14:textId="77777777" w:rsidR="00603286" w:rsidRDefault="00603286" w:rsidP="00113216">
            <w:pPr>
              <w:pStyle w:val="Brdtext"/>
              <w:rPr>
                <w:sz w:val="24"/>
                <w:szCs w:val="24"/>
              </w:rPr>
            </w:pPr>
          </w:p>
        </w:tc>
        <w:tc>
          <w:tcPr>
            <w:tcW w:w="763" w:type="dxa"/>
            <w:shd w:val="clear" w:color="auto" w:fill="auto"/>
          </w:tcPr>
          <w:p w14:paraId="32EA9C3B" w14:textId="77777777" w:rsidR="00603286" w:rsidRDefault="00603286" w:rsidP="00113216">
            <w:pPr>
              <w:pStyle w:val="Brdtext"/>
              <w:rPr>
                <w:sz w:val="24"/>
                <w:szCs w:val="24"/>
              </w:rPr>
            </w:pPr>
          </w:p>
        </w:tc>
        <w:tc>
          <w:tcPr>
            <w:tcW w:w="741" w:type="dxa"/>
          </w:tcPr>
          <w:p w14:paraId="6D78503C" w14:textId="77777777" w:rsidR="00603286" w:rsidRDefault="00603286" w:rsidP="00113216">
            <w:pPr>
              <w:pStyle w:val="Brdtext"/>
              <w:rPr>
                <w:sz w:val="24"/>
                <w:szCs w:val="24"/>
              </w:rPr>
            </w:pPr>
          </w:p>
        </w:tc>
        <w:tc>
          <w:tcPr>
            <w:tcW w:w="709" w:type="dxa"/>
          </w:tcPr>
          <w:p w14:paraId="3BAAEE9B" w14:textId="77777777" w:rsidR="00603286" w:rsidRDefault="00603286" w:rsidP="00113216">
            <w:pPr>
              <w:pStyle w:val="Brdtext"/>
              <w:rPr>
                <w:sz w:val="24"/>
                <w:szCs w:val="24"/>
              </w:rPr>
            </w:pPr>
            <w:r>
              <w:rPr>
                <w:sz w:val="24"/>
                <w:szCs w:val="24"/>
              </w:rPr>
              <w:t>1</w:t>
            </w:r>
          </w:p>
        </w:tc>
        <w:tc>
          <w:tcPr>
            <w:tcW w:w="696" w:type="dxa"/>
          </w:tcPr>
          <w:p w14:paraId="27907DDC" w14:textId="77777777" w:rsidR="00603286" w:rsidRDefault="00603286" w:rsidP="00113216">
            <w:pPr>
              <w:pStyle w:val="Brdtext"/>
              <w:rPr>
                <w:sz w:val="24"/>
                <w:szCs w:val="24"/>
              </w:rPr>
            </w:pPr>
            <w:r>
              <w:rPr>
                <w:sz w:val="24"/>
                <w:szCs w:val="24"/>
              </w:rPr>
              <w:t>6</w:t>
            </w:r>
          </w:p>
        </w:tc>
        <w:tc>
          <w:tcPr>
            <w:tcW w:w="696" w:type="dxa"/>
          </w:tcPr>
          <w:p w14:paraId="6D393AAF" w14:textId="77777777" w:rsidR="00603286" w:rsidRDefault="00603286" w:rsidP="00113216">
            <w:pPr>
              <w:pStyle w:val="Brdtext"/>
              <w:rPr>
                <w:sz w:val="24"/>
                <w:szCs w:val="24"/>
              </w:rPr>
            </w:pPr>
            <w:r>
              <w:rPr>
                <w:sz w:val="24"/>
                <w:szCs w:val="24"/>
              </w:rPr>
              <w:t>3</w:t>
            </w:r>
          </w:p>
        </w:tc>
        <w:tc>
          <w:tcPr>
            <w:tcW w:w="696" w:type="dxa"/>
          </w:tcPr>
          <w:p w14:paraId="478D3CA4" w14:textId="77777777" w:rsidR="00603286" w:rsidRDefault="00603286" w:rsidP="00113216">
            <w:pPr>
              <w:pStyle w:val="Brdtext"/>
              <w:rPr>
                <w:sz w:val="24"/>
                <w:szCs w:val="24"/>
              </w:rPr>
            </w:pPr>
            <w:r>
              <w:rPr>
                <w:sz w:val="24"/>
                <w:szCs w:val="24"/>
              </w:rPr>
              <w:t>1</w:t>
            </w:r>
          </w:p>
        </w:tc>
        <w:tc>
          <w:tcPr>
            <w:tcW w:w="696" w:type="dxa"/>
          </w:tcPr>
          <w:p w14:paraId="105C3D2B" w14:textId="77777777" w:rsidR="00603286" w:rsidRDefault="00603286" w:rsidP="00113216">
            <w:pPr>
              <w:pStyle w:val="Brdtext"/>
              <w:rPr>
                <w:sz w:val="24"/>
                <w:szCs w:val="24"/>
              </w:rPr>
            </w:pPr>
            <w:r>
              <w:rPr>
                <w:sz w:val="24"/>
                <w:szCs w:val="24"/>
              </w:rPr>
              <w:t>1</w:t>
            </w:r>
          </w:p>
        </w:tc>
        <w:tc>
          <w:tcPr>
            <w:tcW w:w="696" w:type="dxa"/>
          </w:tcPr>
          <w:p w14:paraId="3DA34914" w14:textId="7E97034C" w:rsidR="00603286" w:rsidRDefault="00A60D3A" w:rsidP="00113216">
            <w:pPr>
              <w:pStyle w:val="Brdtext"/>
              <w:rPr>
                <w:sz w:val="24"/>
                <w:szCs w:val="24"/>
              </w:rPr>
            </w:pPr>
            <w:r>
              <w:rPr>
                <w:sz w:val="24"/>
                <w:szCs w:val="24"/>
              </w:rPr>
              <w:t>1</w:t>
            </w:r>
          </w:p>
        </w:tc>
      </w:tr>
      <w:tr w:rsidR="00603286" w:rsidRPr="00630C88" w14:paraId="70B87C11" w14:textId="77777777" w:rsidTr="00113216">
        <w:tc>
          <w:tcPr>
            <w:tcW w:w="1536" w:type="dxa"/>
            <w:shd w:val="clear" w:color="auto" w:fill="auto"/>
          </w:tcPr>
          <w:p w14:paraId="30EE9CD4" w14:textId="77777777" w:rsidR="00603286" w:rsidRDefault="00603286" w:rsidP="00113216">
            <w:pPr>
              <w:pStyle w:val="Brdtext"/>
              <w:rPr>
                <w:sz w:val="24"/>
                <w:szCs w:val="24"/>
              </w:rPr>
            </w:pPr>
            <w:proofErr w:type="spellStart"/>
            <w:r>
              <w:rPr>
                <w:sz w:val="24"/>
                <w:szCs w:val="24"/>
              </w:rPr>
              <w:t>Avd</w:t>
            </w:r>
            <w:proofErr w:type="spellEnd"/>
            <w:r>
              <w:rPr>
                <w:sz w:val="24"/>
                <w:szCs w:val="24"/>
              </w:rPr>
              <w:t xml:space="preserve"> 95</w:t>
            </w:r>
          </w:p>
        </w:tc>
        <w:tc>
          <w:tcPr>
            <w:tcW w:w="763" w:type="dxa"/>
            <w:shd w:val="clear" w:color="auto" w:fill="auto"/>
          </w:tcPr>
          <w:p w14:paraId="4D034C81" w14:textId="77777777" w:rsidR="00603286" w:rsidRDefault="00603286" w:rsidP="00113216">
            <w:pPr>
              <w:pStyle w:val="Brdtext"/>
              <w:rPr>
                <w:sz w:val="24"/>
                <w:szCs w:val="24"/>
              </w:rPr>
            </w:pPr>
          </w:p>
        </w:tc>
        <w:tc>
          <w:tcPr>
            <w:tcW w:w="763" w:type="dxa"/>
            <w:shd w:val="clear" w:color="auto" w:fill="auto"/>
          </w:tcPr>
          <w:p w14:paraId="129AC263" w14:textId="77777777" w:rsidR="00603286" w:rsidRDefault="00603286" w:rsidP="00113216">
            <w:pPr>
              <w:pStyle w:val="Brdtext"/>
              <w:rPr>
                <w:sz w:val="24"/>
                <w:szCs w:val="24"/>
              </w:rPr>
            </w:pPr>
          </w:p>
        </w:tc>
        <w:tc>
          <w:tcPr>
            <w:tcW w:w="741" w:type="dxa"/>
          </w:tcPr>
          <w:p w14:paraId="56201B6B" w14:textId="77777777" w:rsidR="00603286" w:rsidRDefault="00603286" w:rsidP="00113216">
            <w:pPr>
              <w:pStyle w:val="Brdtext"/>
              <w:rPr>
                <w:sz w:val="24"/>
                <w:szCs w:val="24"/>
              </w:rPr>
            </w:pPr>
          </w:p>
        </w:tc>
        <w:tc>
          <w:tcPr>
            <w:tcW w:w="709" w:type="dxa"/>
          </w:tcPr>
          <w:p w14:paraId="28C8AE57" w14:textId="77777777" w:rsidR="00603286" w:rsidRDefault="00603286" w:rsidP="00113216">
            <w:pPr>
              <w:pStyle w:val="Brdtext"/>
              <w:rPr>
                <w:sz w:val="24"/>
                <w:szCs w:val="24"/>
              </w:rPr>
            </w:pPr>
          </w:p>
        </w:tc>
        <w:tc>
          <w:tcPr>
            <w:tcW w:w="696" w:type="dxa"/>
          </w:tcPr>
          <w:p w14:paraId="35D50A9C" w14:textId="77777777" w:rsidR="00603286" w:rsidRDefault="00603286" w:rsidP="00113216">
            <w:pPr>
              <w:pStyle w:val="Brdtext"/>
              <w:rPr>
                <w:sz w:val="24"/>
                <w:szCs w:val="24"/>
              </w:rPr>
            </w:pPr>
          </w:p>
        </w:tc>
        <w:tc>
          <w:tcPr>
            <w:tcW w:w="696" w:type="dxa"/>
          </w:tcPr>
          <w:p w14:paraId="4904D5B1" w14:textId="77777777" w:rsidR="00603286" w:rsidRDefault="00603286" w:rsidP="00113216">
            <w:pPr>
              <w:pStyle w:val="Brdtext"/>
              <w:rPr>
                <w:sz w:val="24"/>
                <w:szCs w:val="24"/>
              </w:rPr>
            </w:pPr>
            <w:r>
              <w:rPr>
                <w:sz w:val="24"/>
                <w:szCs w:val="24"/>
              </w:rPr>
              <w:t>4</w:t>
            </w:r>
          </w:p>
        </w:tc>
        <w:tc>
          <w:tcPr>
            <w:tcW w:w="696" w:type="dxa"/>
          </w:tcPr>
          <w:p w14:paraId="5986CB07" w14:textId="77777777" w:rsidR="00603286" w:rsidRDefault="00603286" w:rsidP="00113216">
            <w:pPr>
              <w:pStyle w:val="Brdtext"/>
              <w:rPr>
                <w:sz w:val="24"/>
                <w:szCs w:val="24"/>
              </w:rPr>
            </w:pPr>
            <w:r>
              <w:rPr>
                <w:sz w:val="24"/>
                <w:szCs w:val="24"/>
              </w:rPr>
              <w:t>6</w:t>
            </w:r>
          </w:p>
        </w:tc>
        <w:tc>
          <w:tcPr>
            <w:tcW w:w="696" w:type="dxa"/>
          </w:tcPr>
          <w:p w14:paraId="2327C2AE" w14:textId="77777777" w:rsidR="00603286" w:rsidRDefault="00603286" w:rsidP="00113216">
            <w:pPr>
              <w:pStyle w:val="Brdtext"/>
              <w:rPr>
                <w:sz w:val="24"/>
                <w:szCs w:val="24"/>
              </w:rPr>
            </w:pPr>
            <w:r>
              <w:rPr>
                <w:sz w:val="24"/>
                <w:szCs w:val="24"/>
              </w:rPr>
              <w:t>1</w:t>
            </w:r>
          </w:p>
        </w:tc>
        <w:tc>
          <w:tcPr>
            <w:tcW w:w="696" w:type="dxa"/>
          </w:tcPr>
          <w:p w14:paraId="47645FB5" w14:textId="12B411A4" w:rsidR="00603286" w:rsidRDefault="00D0193D" w:rsidP="00113216">
            <w:pPr>
              <w:pStyle w:val="Brdtext"/>
              <w:rPr>
                <w:sz w:val="24"/>
                <w:szCs w:val="24"/>
              </w:rPr>
            </w:pPr>
            <w:r>
              <w:rPr>
                <w:sz w:val="24"/>
                <w:szCs w:val="24"/>
              </w:rPr>
              <w:t>3</w:t>
            </w:r>
          </w:p>
        </w:tc>
      </w:tr>
      <w:tr w:rsidR="00603286" w:rsidRPr="00630C88" w14:paraId="5100F33A" w14:textId="77777777" w:rsidTr="00113216">
        <w:tc>
          <w:tcPr>
            <w:tcW w:w="1536" w:type="dxa"/>
            <w:shd w:val="clear" w:color="auto" w:fill="auto"/>
          </w:tcPr>
          <w:p w14:paraId="707C85CB" w14:textId="77777777" w:rsidR="00603286" w:rsidRDefault="00603286" w:rsidP="00113216">
            <w:pPr>
              <w:pStyle w:val="Brdtext"/>
              <w:rPr>
                <w:sz w:val="24"/>
                <w:szCs w:val="24"/>
              </w:rPr>
            </w:pPr>
            <w:r>
              <w:rPr>
                <w:sz w:val="24"/>
                <w:szCs w:val="24"/>
              </w:rPr>
              <w:t>Sluten Tandvård</w:t>
            </w:r>
          </w:p>
        </w:tc>
        <w:tc>
          <w:tcPr>
            <w:tcW w:w="763" w:type="dxa"/>
            <w:shd w:val="clear" w:color="auto" w:fill="auto"/>
          </w:tcPr>
          <w:p w14:paraId="7425B30E" w14:textId="77777777" w:rsidR="00603286" w:rsidRDefault="00603286" w:rsidP="00113216">
            <w:pPr>
              <w:pStyle w:val="Brdtext"/>
              <w:rPr>
                <w:sz w:val="24"/>
                <w:szCs w:val="24"/>
              </w:rPr>
            </w:pPr>
          </w:p>
        </w:tc>
        <w:tc>
          <w:tcPr>
            <w:tcW w:w="763" w:type="dxa"/>
            <w:shd w:val="clear" w:color="auto" w:fill="auto"/>
          </w:tcPr>
          <w:p w14:paraId="65531918" w14:textId="77777777" w:rsidR="00603286" w:rsidRDefault="00603286" w:rsidP="00113216">
            <w:pPr>
              <w:pStyle w:val="Brdtext"/>
              <w:rPr>
                <w:sz w:val="24"/>
                <w:szCs w:val="24"/>
              </w:rPr>
            </w:pPr>
          </w:p>
        </w:tc>
        <w:tc>
          <w:tcPr>
            <w:tcW w:w="741" w:type="dxa"/>
          </w:tcPr>
          <w:p w14:paraId="3FF6950C" w14:textId="77777777" w:rsidR="00603286" w:rsidRDefault="00603286" w:rsidP="00113216">
            <w:pPr>
              <w:pStyle w:val="Brdtext"/>
              <w:rPr>
                <w:sz w:val="24"/>
                <w:szCs w:val="24"/>
              </w:rPr>
            </w:pPr>
          </w:p>
        </w:tc>
        <w:tc>
          <w:tcPr>
            <w:tcW w:w="709" w:type="dxa"/>
          </w:tcPr>
          <w:p w14:paraId="71C0B357" w14:textId="77777777" w:rsidR="00603286" w:rsidRDefault="00603286" w:rsidP="00113216">
            <w:pPr>
              <w:pStyle w:val="Brdtext"/>
              <w:rPr>
                <w:sz w:val="24"/>
                <w:szCs w:val="24"/>
              </w:rPr>
            </w:pPr>
          </w:p>
        </w:tc>
        <w:tc>
          <w:tcPr>
            <w:tcW w:w="696" w:type="dxa"/>
          </w:tcPr>
          <w:p w14:paraId="08AD0379" w14:textId="77777777" w:rsidR="00603286" w:rsidRDefault="00603286" w:rsidP="00113216">
            <w:pPr>
              <w:pStyle w:val="Brdtext"/>
              <w:rPr>
                <w:sz w:val="24"/>
                <w:szCs w:val="24"/>
              </w:rPr>
            </w:pPr>
          </w:p>
        </w:tc>
        <w:tc>
          <w:tcPr>
            <w:tcW w:w="696" w:type="dxa"/>
          </w:tcPr>
          <w:p w14:paraId="706AFDF7" w14:textId="77777777" w:rsidR="00603286" w:rsidRDefault="00603286" w:rsidP="00113216">
            <w:pPr>
              <w:pStyle w:val="Brdtext"/>
              <w:rPr>
                <w:sz w:val="24"/>
                <w:szCs w:val="24"/>
              </w:rPr>
            </w:pPr>
          </w:p>
          <w:p w14:paraId="539DD1BC" w14:textId="77777777" w:rsidR="00603286" w:rsidRDefault="00603286" w:rsidP="00113216">
            <w:pPr>
              <w:pStyle w:val="Brdtext"/>
              <w:rPr>
                <w:sz w:val="24"/>
                <w:szCs w:val="24"/>
              </w:rPr>
            </w:pPr>
            <w:r>
              <w:rPr>
                <w:sz w:val="24"/>
                <w:szCs w:val="24"/>
              </w:rPr>
              <w:t>1</w:t>
            </w:r>
          </w:p>
        </w:tc>
        <w:tc>
          <w:tcPr>
            <w:tcW w:w="696" w:type="dxa"/>
          </w:tcPr>
          <w:p w14:paraId="6883ED70" w14:textId="77777777" w:rsidR="00603286" w:rsidRDefault="00603286" w:rsidP="00113216">
            <w:pPr>
              <w:pStyle w:val="Brdtext"/>
              <w:rPr>
                <w:sz w:val="24"/>
                <w:szCs w:val="24"/>
              </w:rPr>
            </w:pPr>
          </w:p>
        </w:tc>
        <w:tc>
          <w:tcPr>
            <w:tcW w:w="696" w:type="dxa"/>
          </w:tcPr>
          <w:p w14:paraId="2838E138" w14:textId="77777777" w:rsidR="00603286" w:rsidRDefault="00603286" w:rsidP="00113216">
            <w:pPr>
              <w:pStyle w:val="Brdtext"/>
              <w:rPr>
                <w:sz w:val="24"/>
                <w:szCs w:val="24"/>
              </w:rPr>
            </w:pPr>
          </w:p>
          <w:p w14:paraId="2924DAAA" w14:textId="77777777" w:rsidR="00603286" w:rsidRDefault="00603286" w:rsidP="00113216">
            <w:pPr>
              <w:pStyle w:val="Brdtext"/>
              <w:rPr>
                <w:sz w:val="24"/>
                <w:szCs w:val="24"/>
              </w:rPr>
            </w:pPr>
            <w:r>
              <w:rPr>
                <w:sz w:val="24"/>
                <w:szCs w:val="24"/>
              </w:rPr>
              <w:t>0</w:t>
            </w:r>
          </w:p>
        </w:tc>
        <w:tc>
          <w:tcPr>
            <w:tcW w:w="696" w:type="dxa"/>
          </w:tcPr>
          <w:p w14:paraId="39058C24" w14:textId="77777777" w:rsidR="00603286" w:rsidRDefault="00603286" w:rsidP="00113216">
            <w:pPr>
              <w:pStyle w:val="Brdtext"/>
              <w:rPr>
                <w:sz w:val="24"/>
                <w:szCs w:val="24"/>
              </w:rPr>
            </w:pPr>
          </w:p>
          <w:p w14:paraId="05E583E1" w14:textId="18C45068" w:rsidR="008F54B6" w:rsidRDefault="008F54B6" w:rsidP="00113216">
            <w:pPr>
              <w:pStyle w:val="Brdtext"/>
              <w:rPr>
                <w:sz w:val="24"/>
                <w:szCs w:val="24"/>
              </w:rPr>
            </w:pPr>
            <w:r>
              <w:rPr>
                <w:sz w:val="24"/>
                <w:szCs w:val="24"/>
              </w:rPr>
              <w:t>0</w:t>
            </w:r>
          </w:p>
        </w:tc>
      </w:tr>
      <w:tr w:rsidR="00603286" w:rsidRPr="00630C88" w14:paraId="176731DF" w14:textId="77777777" w:rsidTr="00113216">
        <w:tc>
          <w:tcPr>
            <w:tcW w:w="1536" w:type="dxa"/>
            <w:shd w:val="clear" w:color="auto" w:fill="auto"/>
          </w:tcPr>
          <w:p w14:paraId="2C7FE385" w14:textId="77777777" w:rsidR="00603286" w:rsidRPr="00E330DD" w:rsidRDefault="00603286" w:rsidP="00113216">
            <w:pPr>
              <w:pStyle w:val="Brdtext"/>
              <w:rPr>
                <w:b/>
                <w:sz w:val="24"/>
                <w:szCs w:val="24"/>
              </w:rPr>
            </w:pPr>
            <w:r w:rsidRPr="00E330DD">
              <w:rPr>
                <w:b/>
                <w:sz w:val="24"/>
                <w:szCs w:val="24"/>
              </w:rPr>
              <w:t>Totalt</w:t>
            </w:r>
          </w:p>
        </w:tc>
        <w:tc>
          <w:tcPr>
            <w:tcW w:w="763" w:type="dxa"/>
            <w:shd w:val="clear" w:color="auto" w:fill="auto"/>
          </w:tcPr>
          <w:p w14:paraId="41482AED" w14:textId="77777777" w:rsidR="00603286" w:rsidRDefault="00603286" w:rsidP="00113216">
            <w:pPr>
              <w:pStyle w:val="Brdtext"/>
              <w:rPr>
                <w:sz w:val="24"/>
                <w:szCs w:val="24"/>
              </w:rPr>
            </w:pPr>
            <w:r>
              <w:rPr>
                <w:sz w:val="24"/>
                <w:szCs w:val="24"/>
              </w:rPr>
              <w:t>15</w:t>
            </w:r>
          </w:p>
        </w:tc>
        <w:tc>
          <w:tcPr>
            <w:tcW w:w="763" w:type="dxa"/>
            <w:shd w:val="clear" w:color="auto" w:fill="auto"/>
          </w:tcPr>
          <w:p w14:paraId="08A39620" w14:textId="77777777" w:rsidR="00603286" w:rsidRDefault="00603286" w:rsidP="00113216">
            <w:pPr>
              <w:pStyle w:val="Brdtext"/>
              <w:rPr>
                <w:sz w:val="24"/>
                <w:szCs w:val="24"/>
              </w:rPr>
            </w:pPr>
            <w:r>
              <w:rPr>
                <w:sz w:val="24"/>
                <w:szCs w:val="24"/>
              </w:rPr>
              <w:t>16</w:t>
            </w:r>
          </w:p>
        </w:tc>
        <w:tc>
          <w:tcPr>
            <w:tcW w:w="741" w:type="dxa"/>
          </w:tcPr>
          <w:p w14:paraId="06C2FCCE" w14:textId="77777777" w:rsidR="00603286" w:rsidRDefault="00603286" w:rsidP="00113216">
            <w:pPr>
              <w:pStyle w:val="Brdtext"/>
              <w:rPr>
                <w:sz w:val="24"/>
                <w:szCs w:val="24"/>
              </w:rPr>
            </w:pPr>
            <w:r>
              <w:rPr>
                <w:sz w:val="24"/>
                <w:szCs w:val="24"/>
              </w:rPr>
              <w:t>10</w:t>
            </w:r>
          </w:p>
        </w:tc>
        <w:tc>
          <w:tcPr>
            <w:tcW w:w="709" w:type="dxa"/>
          </w:tcPr>
          <w:p w14:paraId="016920A3" w14:textId="77777777" w:rsidR="00603286" w:rsidRDefault="00603286" w:rsidP="00113216">
            <w:pPr>
              <w:pStyle w:val="Brdtext"/>
              <w:rPr>
                <w:sz w:val="24"/>
                <w:szCs w:val="24"/>
              </w:rPr>
            </w:pPr>
            <w:r>
              <w:rPr>
                <w:sz w:val="24"/>
                <w:szCs w:val="24"/>
              </w:rPr>
              <w:t>7</w:t>
            </w:r>
          </w:p>
        </w:tc>
        <w:tc>
          <w:tcPr>
            <w:tcW w:w="696" w:type="dxa"/>
          </w:tcPr>
          <w:p w14:paraId="3915D0BA" w14:textId="77777777" w:rsidR="00603286" w:rsidRDefault="00603286" w:rsidP="00113216">
            <w:pPr>
              <w:pStyle w:val="Brdtext"/>
              <w:rPr>
                <w:sz w:val="24"/>
                <w:szCs w:val="24"/>
              </w:rPr>
            </w:pPr>
            <w:r>
              <w:rPr>
                <w:sz w:val="24"/>
                <w:szCs w:val="24"/>
              </w:rPr>
              <w:t>13</w:t>
            </w:r>
          </w:p>
        </w:tc>
        <w:tc>
          <w:tcPr>
            <w:tcW w:w="696" w:type="dxa"/>
          </w:tcPr>
          <w:p w14:paraId="14F53C4D" w14:textId="77777777" w:rsidR="00603286" w:rsidRDefault="00603286" w:rsidP="00113216">
            <w:pPr>
              <w:pStyle w:val="Brdtext"/>
              <w:rPr>
                <w:sz w:val="24"/>
                <w:szCs w:val="24"/>
              </w:rPr>
            </w:pPr>
            <w:r>
              <w:rPr>
                <w:sz w:val="24"/>
                <w:szCs w:val="24"/>
              </w:rPr>
              <w:t>50</w:t>
            </w:r>
          </w:p>
        </w:tc>
        <w:tc>
          <w:tcPr>
            <w:tcW w:w="696" w:type="dxa"/>
          </w:tcPr>
          <w:p w14:paraId="1F1714EA" w14:textId="77777777" w:rsidR="00603286" w:rsidRDefault="00603286" w:rsidP="00113216">
            <w:pPr>
              <w:pStyle w:val="Brdtext"/>
              <w:rPr>
                <w:sz w:val="24"/>
                <w:szCs w:val="24"/>
              </w:rPr>
            </w:pPr>
            <w:r>
              <w:rPr>
                <w:sz w:val="24"/>
                <w:szCs w:val="24"/>
              </w:rPr>
              <w:t>18</w:t>
            </w:r>
          </w:p>
        </w:tc>
        <w:tc>
          <w:tcPr>
            <w:tcW w:w="696" w:type="dxa"/>
          </w:tcPr>
          <w:p w14:paraId="538A1EA9" w14:textId="77777777" w:rsidR="00603286" w:rsidRDefault="00603286" w:rsidP="00113216">
            <w:pPr>
              <w:pStyle w:val="Brdtext"/>
              <w:rPr>
                <w:sz w:val="24"/>
                <w:szCs w:val="24"/>
              </w:rPr>
            </w:pPr>
            <w:r>
              <w:rPr>
                <w:sz w:val="24"/>
                <w:szCs w:val="24"/>
              </w:rPr>
              <w:t>13</w:t>
            </w:r>
          </w:p>
        </w:tc>
        <w:tc>
          <w:tcPr>
            <w:tcW w:w="696" w:type="dxa"/>
          </w:tcPr>
          <w:p w14:paraId="74C7286F" w14:textId="384D1421" w:rsidR="00603286" w:rsidRDefault="008F54B6" w:rsidP="00113216">
            <w:pPr>
              <w:pStyle w:val="Brdtext"/>
              <w:rPr>
                <w:sz w:val="24"/>
                <w:szCs w:val="24"/>
              </w:rPr>
            </w:pPr>
            <w:r>
              <w:rPr>
                <w:sz w:val="24"/>
                <w:szCs w:val="24"/>
              </w:rPr>
              <w:t>23</w:t>
            </w:r>
          </w:p>
        </w:tc>
      </w:tr>
    </w:tbl>
    <w:p w14:paraId="6CF1021D" w14:textId="77777777" w:rsidR="00603286" w:rsidRPr="003F64FE" w:rsidRDefault="00603286" w:rsidP="00603286">
      <w:pPr>
        <w:pStyle w:val="Brdtext"/>
        <w:rPr>
          <w:sz w:val="24"/>
          <w:szCs w:val="24"/>
        </w:rPr>
      </w:pPr>
      <w:r>
        <w:rPr>
          <w:b/>
          <w:sz w:val="24"/>
          <w:szCs w:val="24"/>
        </w:rPr>
        <w:t>Analys 2021</w:t>
      </w:r>
      <w:r w:rsidRPr="00686684">
        <w:rPr>
          <w:b/>
          <w:sz w:val="24"/>
          <w:szCs w:val="24"/>
        </w:rPr>
        <w:t>:</w:t>
      </w:r>
      <w:r>
        <w:rPr>
          <w:b/>
          <w:sz w:val="24"/>
          <w:szCs w:val="24"/>
        </w:rPr>
        <w:t xml:space="preserve"> </w:t>
      </w:r>
      <w:r>
        <w:rPr>
          <w:sz w:val="24"/>
          <w:szCs w:val="24"/>
        </w:rPr>
        <w:t>De</w:t>
      </w:r>
      <w:r w:rsidRPr="00E85C7F">
        <w:rPr>
          <w:sz w:val="24"/>
          <w:szCs w:val="24"/>
        </w:rPr>
        <w:t xml:space="preserve"> avvikelser </w:t>
      </w:r>
      <w:r>
        <w:rPr>
          <w:sz w:val="24"/>
          <w:szCs w:val="24"/>
        </w:rPr>
        <w:t xml:space="preserve">som skickats till regionen </w:t>
      </w:r>
      <w:r w:rsidRPr="00E85C7F">
        <w:rPr>
          <w:sz w:val="24"/>
          <w:szCs w:val="24"/>
        </w:rPr>
        <w:t>har</w:t>
      </w:r>
      <w:r>
        <w:rPr>
          <w:sz w:val="24"/>
          <w:szCs w:val="24"/>
        </w:rPr>
        <w:t xml:space="preserve"> handlat om bl.a. överrapporteringsfel, läkemedel saknas, samverkansmöte</w:t>
      </w:r>
      <w:r w:rsidRPr="00E85C7F">
        <w:rPr>
          <w:sz w:val="24"/>
          <w:szCs w:val="24"/>
        </w:rPr>
        <w:t xml:space="preserve">. </w:t>
      </w:r>
      <w:r>
        <w:rPr>
          <w:sz w:val="24"/>
          <w:szCs w:val="24"/>
        </w:rPr>
        <w:t xml:space="preserve">Det är viktigt att uppmana alla att skriva avvikelser för att påtala brister som uppkommit så att dessa kan åtgärdas. </w:t>
      </w:r>
    </w:p>
    <w:p w14:paraId="74EB0506" w14:textId="77777777" w:rsidR="00603286" w:rsidRDefault="00603286" w:rsidP="00603286">
      <w:pPr>
        <w:pStyle w:val="Brdtext"/>
        <w:rPr>
          <w:b/>
          <w:sz w:val="24"/>
          <w:szCs w:val="24"/>
        </w:rPr>
      </w:pPr>
    </w:p>
    <w:p w14:paraId="772CA5FF" w14:textId="153C9281" w:rsidR="00603286" w:rsidRPr="009E5444" w:rsidRDefault="00372BF5" w:rsidP="00603286">
      <w:pPr>
        <w:pStyle w:val="Brdtext"/>
        <w:rPr>
          <w:b/>
          <w:sz w:val="24"/>
          <w:szCs w:val="24"/>
        </w:rPr>
      </w:pPr>
      <w:r>
        <w:rPr>
          <w:b/>
          <w:sz w:val="24"/>
          <w:szCs w:val="24"/>
        </w:rPr>
        <w:t>Tabell 21</w:t>
      </w:r>
      <w:r w:rsidR="00603286" w:rsidRPr="009E5444">
        <w:rPr>
          <w:b/>
          <w:sz w:val="24"/>
          <w:szCs w:val="24"/>
        </w:rPr>
        <w:t>. Avvikelser rapporterade av</w:t>
      </w:r>
      <w:r w:rsidR="00603286">
        <w:rPr>
          <w:b/>
          <w:sz w:val="24"/>
          <w:szCs w:val="24"/>
        </w:rPr>
        <w:t xml:space="preserve"> regionen</w:t>
      </w:r>
      <w:r w:rsidR="00603286" w:rsidRPr="009E5444">
        <w:rPr>
          <w:b/>
          <w:sz w:val="24"/>
          <w:szCs w:val="24"/>
        </w:rPr>
        <w:t xml:space="preserve"> till kommunen</w:t>
      </w:r>
    </w:p>
    <w:tbl>
      <w:tblPr>
        <w:tblW w:w="8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696"/>
        <w:gridCol w:w="696"/>
        <w:gridCol w:w="696"/>
        <w:gridCol w:w="696"/>
        <w:gridCol w:w="696"/>
        <w:gridCol w:w="696"/>
        <w:gridCol w:w="696"/>
        <w:gridCol w:w="863"/>
        <w:gridCol w:w="863"/>
      </w:tblGrid>
      <w:tr w:rsidR="00603286" w:rsidRPr="00630C88" w14:paraId="7622A5B4" w14:textId="77777777" w:rsidTr="00113216">
        <w:tc>
          <w:tcPr>
            <w:tcW w:w="1603" w:type="dxa"/>
            <w:shd w:val="clear" w:color="auto" w:fill="auto"/>
          </w:tcPr>
          <w:p w14:paraId="06E91A5B" w14:textId="77777777" w:rsidR="00603286" w:rsidRPr="00630C88" w:rsidRDefault="00603286" w:rsidP="00113216">
            <w:pPr>
              <w:pStyle w:val="Brdtext"/>
              <w:rPr>
                <w:sz w:val="24"/>
                <w:szCs w:val="24"/>
              </w:rPr>
            </w:pPr>
          </w:p>
        </w:tc>
        <w:tc>
          <w:tcPr>
            <w:tcW w:w="696" w:type="dxa"/>
            <w:shd w:val="clear" w:color="auto" w:fill="auto"/>
          </w:tcPr>
          <w:p w14:paraId="37A4CC22" w14:textId="77777777" w:rsidR="00603286" w:rsidRPr="00630C88" w:rsidRDefault="00603286" w:rsidP="00113216">
            <w:pPr>
              <w:pStyle w:val="Brdtext"/>
              <w:rPr>
                <w:sz w:val="24"/>
                <w:szCs w:val="24"/>
              </w:rPr>
            </w:pPr>
            <w:r w:rsidRPr="00630C88">
              <w:rPr>
                <w:sz w:val="24"/>
                <w:szCs w:val="24"/>
              </w:rPr>
              <w:t>2013</w:t>
            </w:r>
          </w:p>
        </w:tc>
        <w:tc>
          <w:tcPr>
            <w:tcW w:w="696" w:type="dxa"/>
            <w:shd w:val="clear" w:color="auto" w:fill="auto"/>
          </w:tcPr>
          <w:p w14:paraId="4837FB3C" w14:textId="77777777" w:rsidR="00603286" w:rsidRPr="00630C88" w:rsidRDefault="00603286" w:rsidP="00113216">
            <w:pPr>
              <w:pStyle w:val="Brdtext"/>
              <w:rPr>
                <w:sz w:val="24"/>
                <w:szCs w:val="24"/>
              </w:rPr>
            </w:pPr>
            <w:r w:rsidRPr="00630C88">
              <w:rPr>
                <w:sz w:val="24"/>
                <w:szCs w:val="24"/>
              </w:rPr>
              <w:t>2014</w:t>
            </w:r>
          </w:p>
        </w:tc>
        <w:tc>
          <w:tcPr>
            <w:tcW w:w="696" w:type="dxa"/>
          </w:tcPr>
          <w:p w14:paraId="26AE0032" w14:textId="77777777" w:rsidR="00603286" w:rsidRPr="00630C88" w:rsidRDefault="00603286" w:rsidP="00113216">
            <w:pPr>
              <w:pStyle w:val="Brdtext"/>
              <w:rPr>
                <w:sz w:val="24"/>
                <w:szCs w:val="24"/>
              </w:rPr>
            </w:pPr>
            <w:r>
              <w:rPr>
                <w:sz w:val="24"/>
                <w:szCs w:val="24"/>
              </w:rPr>
              <w:t>2015</w:t>
            </w:r>
          </w:p>
        </w:tc>
        <w:tc>
          <w:tcPr>
            <w:tcW w:w="696" w:type="dxa"/>
          </w:tcPr>
          <w:p w14:paraId="7C4A3801" w14:textId="77777777" w:rsidR="00603286" w:rsidRDefault="00603286" w:rsidP="00113216">
            <w:pPr>
              <w:pStyle w:val="Brdtext"/>
              <w:rPr>
                <w:sz w:val="24"/>
                <w:szCs w:val="24"/>
              </w:rPr>
            </w:pPr>
            <w:r>
              <w:rPr>
                <w:sz w:val="24"/>
                <w:szCs w:val="24"/>
              </w:rPr>
              <w:t>2016</w:t>
            </w:r>
          </w:p>
        </w:tc>
        <w:tc>
          <w:tcPr>
            <w:tcW w:w="696" w:type="dxa"/>
          </w:tcPr>
          <w:p w14:paraId="46538742" w14:textId="77777777" w:rsidR="00603286" w:rsidRDefault="00603286" w:rsidP="00113216">
            <w:pPr>
              <w:pStyle w:val="Brdtext"/>
              <w:rPr>
                <w:sz w:val="24"/>
                <w:szCs w:val="24"/>
              </w:rPr>
            </w:pPr>
            <w:r>
              <w:rPr>
                <w:sz w:val="24"/>
                <w:szCs w:val="24"/>
              </w:rPr>
              <w:t>2017</w:t>
            </w:r>
          </w:p>
        </w:tc>
        <w:tc>
          <w:tcPr>
            <w:tcW w:w="696" w:type="dxa"/>
          </w:tcPr>
          <w:p w14:paraId="0D78C36D" w14:textId="77777777" w:rsidR="00603286" w:rsidRDefault="00603286" w:rsidP="00113216">
            <w:pPr>
              <w:pStyle w:val="Brdtext"/>
              <w:rPr>
                <w:sz w:val="24"/>
                <w:szCs w:val="24"/>
              </w:rPr>
            </w:pPr>
            <w:r>
              <w:rPr>
                <w:sz w:val="24"/>
                <w:szCs w:val="24"/>
              </w:rPr>
              <w:t>2018</w:t>
            </w:r>
          </w:p>
        </w:tc>
        <w:tc>
          <w:tcPr>
            <w:tcW w:w="696" w:type="dxa"/>
          </w:tcPr>
          <w:p w14:paraId="6CEDD4E8" w14:textId="77777777" w:rsidR="00603286" w:rsidRDefault="00603286" w:rsidP="00113216">
            <w:pPr>
              <w:pStyle w:val="Brdtext"/>
              <w:rPr>
                <w:sz w:val="24"/>
                <w:szCs w:val="24"/>
              </w:rPr>
            </w:pPr>
            <w:r>
              <w:rPr>
                <w:sz w:val="24"/>
                <w:szCs w:val="24"/>
              </w:rPr>
              <w:t>2019</w:t>
            </w:r>
          </w:p>
        </w:tc>
        <w:tc>
          <w:tcPr>
            <w:tcW w:w="863" w:type="dxa"/>
          </w:tcPr>
          <w:p w14:paraId="7B0DBDD7" w14:textId="77777777" w:rsidR="00603286" w:rsidRDefault="00603286" w:rsidP="00113216">
            <w:pPr>
              <w:pStyle w:val="Brdtext"/>
              <w:rPr>
                <w:sz w:val="24"/>
                <w:szCs w:val="24"/>
              </w:rPr>
            </w:pPr>
            <w:r>
              <w:rPr>
                <w:sz w:val="24"/>
                <w:szCs w:val="24"/>
              </w:rPr>
              <w:t>2020</w:t>
            </w:r>
          </w:p>
        </w:tc>
        <w:tc>
          <w:tcPr>
            <w:tcW w:w="863" w:type="dxa"/>
          </w:tcPr>
          <w:p w14:paraId="5938E128" w14:textId="3F7B498F" w:rsidR="00603286" w:rsidRDefault="008F54B6" w:rsidP="00113216">
            <w:pPr>
              <w:pStyle w:val="Brdtext"/>
              <w:rPr>
                <w:sz w:val="24"/>
                <w:szCs w:val="24"/>
              </w:rPr>
            </w:pPr>
            <w:r>
              <w:rPr>
                <w:sz w:val="24"/>
                <w:szCs w:val="24"/>
              </w:rPr>
              <w:t>2021</w:t>
            </w:r>
          </w:p>
        </w:tc>
      </w:tr>
      <w:tr w:rsidR="00603286" w:rsidRPr="00630C88" w14:paraId="4EE36DE4" w14:textId="77777777" w:rsidTr="00113216">
        <w:tc>
          <w:tcPr>
            <w:tcW w:w="1603" w:type="dxa"/>
            <w:shd w:val="clear" w:color="auto" w:fill="auto"/>
          </w:tcPr>
          <w:p w14:paraId="2A3BD2FE" w14:textId="77777777" w:rsidR="00603286" w:rsidRPr="00630C88" w:rsidRDefault="00603286" w:rsidP="00113216">
            <w:pPr>
              <w:pStyle w:val="Brdtext"/>
              <w:rPr>
                <w:sz w:val="24"/>
                <w:szCs w:val="24"/>
              </w:rPr>
            </w:pPr>
            <w:r w:rsidRPr="00630C88">
              <w:rPr>
                <w:sz w:val="24"/>
                <w:szCs w:val="24"/>
              </w:rPr>
              <w:t>Tandvård</w:t>
            </w:r>
          </w:p>
        </w:tc>
        <w:tc>
          <w:tcPr>
            <w:tcW w:w="696" w:type="dxa"/>
            <w:shd w:val="clear" w:color="auto" w:fill="auto"/>
          </w:tcPr>
          <w:p w14:paraId="541A23A1" w14:textId="77777777" w:rsidR="00603286" w:rsidRPr="00630C88" w:rsidRDefault="00603286" w:rsidP="00113216">
            <w:pPr>
              <w:pStyle w:val="Brdtext"/>
              <w:rPr>
                <w:sz w:val="24"/>
                <w:szCs w:val="24"/>
              </w:rPr>
            </w:pPr>
          </w:p>
        </w:tc>
        <w:tc>
          <w:tcPr>
            <w:tcW w:w="696" w:type="dxa"/>
            <w:shd w:val="clear" w:color="auto" w:fill="auto"/>
          </w:tcPr>
          <w:p w14:paraId="09D5AAAA" w14:textId="77777777" w:rsidR="00603286" w:rsidRPr="00630C88" w:rsidRDefault="00603286" w:rsidP="00113216">
            <w:pPr>
              <w:pStyle w:val="Brdtext"/>
              <w:rPr>
                <w:sz w:val="24"/>
                <w:szCs w:val="24"/>
              </w:rPr>
            </w:pPr>
          </w:p>
        </w:tc>
        <w:tc>
          <w:tcPr>
            <w:tcW w:w="696" w:type="dxa"/>
          </w:tcPr>
          <w:p w14:paraId="6500E0B2" w14:textId="77777777" w:rsidR="00603286" w:rsidRPr="00630C88" w:rsidRDefault="00603286" w:rsidP="00113216">
            <w:pPr>
              <w:pStyle w:val="Brdtext"/>
              <w:rPr>
                <w:sz w:val="24"/>
                <w:szCs w:val="24"/>
              </w:rPr>
            </w:pPr>
          </w:p>
        </w:tc>
        <w:tc>
          <w:tcPr>
            <w:tcW w:w="696" w:type="dxa"/>
          </w:tcPr>
          <w:p w14:paraId="6DB8FB8E" w14:textId="77777777" w:rsidR="00603286" w:rsidRPr="00630C88" w:rsidRDefault="00603286" w:rsidP="00113216">
            <w:pPr>
              <w:pStyle w:val="Brdtext"/>
              <w:rPr>
                <w:sz w:val="24"/>
                <w:szCs w:val="24"/>
              </w:rPr>
            </w:pPr>
          </w:p>
        </w:tc>
        <w:tc>
          <w:tcPr>
            <w:tcW w:w="696" w:type="dxa"/>
          </w:tcPr>
          <w:p w14:paraId="6C977031" w14:textId="77777777" w:rsidR="00603286" w:rsidRPr="00630C88" w:rsidRDefault="00603286" w:rsidP="00113216">
            <w:pPr>
              <w:pStyle w:val="Brdtext"/>
              <w:rPr>
                <w:sz w:val="24"/>
                <w:szCs w:val="24"/>
              </w:rPr>
            </w:pPr>
          </w:p>
        </w:tc>
        <w:tc>
          <w:tcPr>
            <w:tcW w:w="696" w:type="dxa"/>
          </w:tcPr>
          <w:p w14:paraId="08B80084" w14:textId="77777777" w:rsidR="00603286" w:rsidRPr="00630C88" w:rsidRDefault="00603286" w:rsidP="00113216">
            <w:pPr>
              <w:pStyle w:val="Brdtext"/>
              <w:rPr>
                <w:sz w:val="24"/>
                <w:szCs w:val="24"/>
              </w:rPr>
            </w:pPr>
          </w:p>
        </w:tc>
        <w:tc>
          <w:tcPr>
            <w:tcW w:w="696" w:type="dxa"/>
          </w:tcPr>
          <w:p w14:paraId="15F86D0C" w14:textId="77777777" w:rsidR="00603286" w:rsidRPr="00630C88" w:rsidRDefault="00603286" w:rsidP="00113216">
            <w:pPr>
              <w:pStyle w:val="Brdtext"/>
              <w:rPr>
                <w:sz w:val="24"/>
                <w:szCs w:val="24"/>
              </w:rPr>
            </w:pPr>
          </w:p>
        </w:tc>
        <w:tc>
          <w:tcPr>
            <w:tcW w:w="863" w:type="dxa"/>
          </w:tcPr>
          <w:p w14:paraId="767C1576" w14:textId="77777777" w:rsidR="00603286" w:rsidRPr="00630C88" w:rsidRDefault="00603286" w:rsidP="00113216">
            <w:pPr>
              <w:pStyle w:val="Brdtext"/>
              <w:rPr>
                <w:sz w:val="24"/>
                <w:szCs w:val="24"/>
              </w:rPr>
            </w:pPr>
          </w:p>
        </w:tc>
        <w:tc>
          <w:tcPr>
            <w:tcW w:w="863" w:type="dxa"/>
          </w:tcPr>
          <w:p w14:paraId="1150413D" w14:textId="77777777" w:rsidR="00603286" w:rsidRPr="00630C88" w:rsidRDefault="00603286" w:rsidP="00113216">
            <w:pPr>
              <w:pStyle w:val="Brdtext"/>
              <w:rPr>
                <w:sz w:val="24"/>
                <w:szCs w:val="24"/>
              </w:rPr>
            </w:pPr>
          </w:p>
        </w:tc>
      </w:tr>
      <w:tr w:rsidR="00603286" w:rsidRPr="00630C88" w14:paraId="7629816D" w14:textId="77777777" w:rsidTr="00113216">
        <w:tc>
          <w:tcPr>
            <w:tcW w:w="1603" w:type="dxa"/>
            <w:shd w:val="clear" w:color="auto" w:fill="auto"/>
          </w:tcPr>
          <w:p w14:paraId="05FBAE88" w14:textId="77777777" w:rsidR="00603286" w:rsidRPr="00630C88" w:rsidRDefault="00603286" w:rsidP="00113216">
            <w:pPr>
              <w:pStyle w:val="Brdtext"/>
              <w:rPr>
                <w:sz w:val="24"/>
                <w:szCs w:val="24"/>
              </w:rPr>
            </w:pPr>
            <w:r>
              <w:rPr>
                <w:sz w:val="24"/>
                <w:szCs w:val="24"/>
              </w:rPr>
              <w:t>CSK</w:t>
            </w:r>
          </w:p>
        </w:tc>
        <w:tc>
          <w:tcPr>
            <w:tcW w:w="696" w:type="dxa"/>
            <w:shd w:val="clear" w:color="auto" w:fill="auto"/>
          </w:tcPr>
          <w:p w14:paraId="23633DB2" w14:textId="77777777" w:rsidR="00603286" w:rsidRDefault="00603286" w:rsidP="00113216">
            <w:pPr>
              <w:pStyle w:val="Brdtext"/>
              <w:rPr>
                <w:sz w:val="24"/>
                <w:szCs w:val="24"/>
              </w:rPr>
            </w:pPr>
            <w:r>
              <w:rPr>
                <w:sz w:val="24"/>
                <w:szCs w:val="24"/>
              </w:rPr>
              <w:t>6</w:t>
            </w:r>
          </w:p>
        </w:tc>
        <w:tc>
          <w:tcPr>
            <w:tcW w:w="696" w:type="dxa"/>
            <w:shd w:val="clear" w:color="auto" w:fill="auto"/>
          </w:tcPr>
          <w:p w14:paraId="3142A889" w14:textId="77777777" w:rsidR="00603286" w:rsidRDefault="00603286" w:rsidP="00113216">
            <w:pPr>
              <w:pStyle w:val="Brdtext"/>
              <w:rPr>
                <w:sz w:val="24"/>
                <w:szCs w:val="24"/>
              </w:rPr>
            </w:pPr>
            <w:r>
              <w:rPr>
                <w:sz w:val="24"/>
                <w:szCs w:val="24"/>
              </w:rPr>
              <w:t>1</w:t>
            </w:r>
          </w:p>
        </w:tc>
        <w:tc>
          <w:tcPr>
            <w:tcW w:w="696" w:type="dxa"/>
          </w:tcPr>
          <w:p w14:paraId="6548658F" w14:textId="77777777" w:rsidR="00603286" w:rsidRDefault="00603286" w:rsidP="00113216">
            <w:pPr>
              <w:pStyle w:val="Brdtext"/>
              <w:rPr>
                <w:sz w:val="24"/>
                <w:szCs w:val="24"/>
              </w:rPr>
            </w:pPr>
            <w:r>
              <w:rPr>
                <w:sz w:val="24"/>
                <w:szCs w:val="24"/>
              </w:rPr>
              <w:t>2</w:t>
            </w:r>
          </w:p>
        </w:tc>
        <w:tc>
          <w:tcPr>
            <w:tcW w:w="696" w:type="dxa"/>
          </w:tcPr>
          <w:p w14:paraId="256D1E54" w14:textId="77777777" w:rsidR="00603286" w:rsidRDefault="00603286" w:rsidP="00113216">
            <w:pPr>
              <w:pStyle w:val="Brdtext"/>
              <w:rPr>
                <w:sz w:val="24"/>
                <w:szCs w:val="24"/>
              </w:rPr>
            </w:pPr>
            <w:r>
              <w:rPr>
                <w:sz w:val="24"/>
                <w:szCs w:val="24"/>
              </w:rPr>
              <w:t>2</w:t>
            </w:r>
          </w:p>
        </w:tc>
        <w:tc>
          <w:tcPr>
            <w:tcW w:w="696" w:type="dxa"/>
          </w:tcPr>
          <w:p w14:paraId="66314E43" w14:textId="77777777" w:rsidR="00603286" w:rsidRDefault="00603286" w:rsidP="00113216">
            <w:pPr>
              <w:pStyle w:val="Brdtext"/>
              <w:rPr>
                <w:sz w:val="24"/>
                <w:szCs w:val="24"/>
              </w:rPr>
            </w:pPr>
            <w:r>
              <w:rPr>
                <w:sz w:val="24"/>
                <w:szCs w:val="24"/>
              </w:rPr>
              <w:t>1</w:t>
            </w:r>
          </w:p>
        </w:tc>
        <w:tc>
          <w:tcPr>
            <w:tcW w:w="696" w:type="dxa"/>
          </w:tcPr>
          <w:p w14:paraId="0C9440B3" w14:textId="77777777" w:rsidR="00603286" w:rsidRDefault="00603286" w:rsidP="00113216">
            <w:pPr>
              <w:pStyle w:val="Brdtext"/>
              <w:rPr>
                <w:sz w:val="24"/>
                <w:szCs w:val="24"/>
              </w:rPr>
            </w:pPr>
            <w:r>
              <w:rPr>
                <w:sz w:val="24"/>
                <w:szCs w:val="24"/>
              </w:rPr>
              <w:t>1</w:t>
            </w:r>
          </w:p>
        </w:tc>
        <w:tc>
          <w:tcPr>
            <w:tcW w:w="696" w:type="dxa"/>
          </w:tcPr>
          <w:p w14:paraId="2E82DD22" w14:textId="77777777" w:rsidR="00603286" w:rsidRDefault="00603286" w:rsidP="00113216">
            <w:pPr>
              <w:pStyle w:val="Brdtext"/>
              <w:rPr>
                <w:sz w:val="24"/>
                <w:szCs w:val="24"/>
              </w:rPr>
            </w:pPr>
            <w:r>
              <w:rPr>
                <w:sz w:val="24"/>
                <w:szCs w:val="24"/>
              </w:rPr>
              <w:t>0</w:t>
            </w:r>
          </w:p>
        </w:tc>
        <w:tc>
          <w:tcPr>
            <w:tcW w:w="863" w:type="dxa"/>
          </w:tcPr>
          <w:p w14:paraId="6D6A2D7A" w14:textId="77777777" w:rsidR="00603286" w:rsidRDefault="00603286" w:rsidP="00113216">
            <w:pPr>
              <w:pStyle w:val="Brdtext"/>
              <w:rPr>
                <w:sz w:val="24"/>
                <w:szCs w:val="24"/>
              </w:rPr>
            </w:pPr>
            <w:r>
              <w:rPr>
                <w:sz w:val="24"/>
                <w:szCs w:val="24"/>
              </w:rPr>
              <w:t>2</w:t>
            </w:r>
          </w:p>
        </w:tc>
        <w:tc>
          <w:tcPr>
            <w:tcW w:w="863" w:type="dxa"/>
          </w:tcPr>
          <w:p w14:paraId="1D5F9024" w14:textId="27F84608" w:rsidR="00603286" w:rsidRDefault="00D0193D" w:rsidP="00113216">
            <w:pPr>
              <w:pStyle w:val="Brdtext"/>
              <w:rPr>
                <w:sz w:val="24"/>
                <w:szCs w:val="24"/>
              </w:rPr>
            </w:pPr>
            <w:r>
              <w:rPr>
                <w:sz w:val="24"/>
                <w:szCs w:val="24"/>
              </w:rPr>
              <w:t>2</w:t>
            </w:r>
          </w:p>
        </w:tc>
      </w:tr>
      <w:tr w:rsidR="00603286" w:rsidRPr="00630C88" w14:paraId="239C0202" w14:textId="77777777" w:rsidTr="00113216">
        <w:tc>
          <w:tcPr>
            <w:tcW w:w="1603" w:type="dxa"/>
            <w:shd w:val="clear" w:color="auto" w:fill="auto"/>
          </w:tcPr>
          <w:p w14:paraId="31573653" w14:textId="77777777" w:rsidR="00603286" w:rsidRDefault="00603286" w:rsidP="00113216">
            <w:pPr>
              <w:pStyle w:val="Brdtext"/>
              <w:rPr>
                <w:sz w:val="24"/>
                <w:szCs w:val="24"/>
              </w:rPr>
            </w:pPr>
            <w:r>
              <w:rPr>
                <w:sz w:val="24"/>
                <w:szCs w:val="24"/>
              </w:rPr>
              <w:t>Arvika</w:t>
            </w:r>
          </w:p>
        </w:tc>
        <w:tc>
          <w:tcPr>
            <w:tcW w:w="696" w:type="dxa"/>
            <w:shd w:val="clear" w:color="auto" w:fill="auto"/>
          </w:tcPr>
          <w:p w14:paraId="79CBCE36" w14:textId="77777777" w:rsidR="00603286" w:rsidRDefault="00603286" w:rsidP="00113216">
            <w:pPr>
              <w:pStyle w:val="Brdtext"/>
              <w:rPr>
                <w:sz w:val="24"/>
                <w:szCs w:val="24"/>
              </w:rPr>
            </w:pPr>
          </w:p>
        </w:tc>
        <w:tc>
          <w:tcPr>
            <w:tcW w:w="696" w:type="dxa"/>
            <w:shd w:val="clear" w:color="auto" w:fill="auto"/>
          </w:tcPr>
          <w:p w14:paraId="1AB2F970" w14:textId="77777777" w:rsidR="00603286" w:rsidRDefault="00603286" w:rsidP="00113216">
            <w:pPr>
              <w:pStyle w:val="Brdtext"/>
              <w:rPr>
                <w:sz w:val="24"/>
                <w:szCs w:val="24"/>
              </w:rPr>
            </w:pPr>
          </w:p>
        </w:tc>
        <w:tc>
          <w:tcPr>
            <w:tcW w:w="696" w:type="dxa"/>
          </w:tcPr>
          <w:p w14:paraId="5F17EF10" w14:textId="77777777" w:rsidR="00603286" w:rsidRDefault="00603286" w:rsidP="00113216">
            <w:pPr>
              <w:pStyle w:val="Brdtext"/>
              <w:rPr>
                <w:sz w:val="24"/>
                <w:szCs w:val="24"/>
              </w:rPr>
            </w:pPr>
          </w:p>
        </w:tc>
        <w:tc>
          <w:tcPr>
            <w:tcW w:w="696" w:type="dxa"/>
          </w:tcPr>
          <w:p w14:paraId="343B2D8D" w14:textId="77777777" w:rsidR="00603286" w:rsidRDefault="00603286" w:rsidP="00113216">
            <w:pPr>
              <w:pStyle w:val="Brdtext"/>
              <w:rPr>
                <w:sz w:val="24"/>
                <w:szCs w:val="24"/>
              </w:rPr>
            </w:pPr>
          </w:p>
        </w:tc>
        <w:tc>
          <w:tcPr>
            <w:tcW w:w="696" w:type="dxa"/>
          </w:tcPr>
          <w:p w14:paraId="5D4F53E9" w14:textId="77777777" w:rsidR="00603286" w:rsidRDefault="00603286" w:rsidP="00113216">
            <w:pPr>
              <w:pStyle w:val="Brdtext"/>
              <w:rPr>
                <w:sz w:val="24"/>
                <w:szCs w:val="24"/>
              </w:rPr>
            </w:pPr>
          </w:p>
        </w:tc>
        <w:tc>
          <w:tcPr>
            <w:tcW w:w="696" w:type="dxa"/>
          </w:tcPr>
          <w:p w14:paraId="4752FBBE" w14:textId="77777777" w:rsidR="00603286" w:rsidRDefault="00603286" w:rsidP="00113216">
            <w:pPr>
              <w:pStyle w:val="Brdtext"/>
              <w:rPr>
                <w:sz w:val="24"/>
                <w:szCs w:val="24"/>
              </w:rPr>
            </w:pPr>
            <w:r>
              <w:rPr>
                <w:sz w:val="24"/>
                <w:szCs w:val="24"/>
              </w:rPr>
              <w:t>1</w:t>
            </w:r>
          </w:p>
        </w:tc>
        <w:tc>
          <w:tcPr>
            <w:tcW w:w="696" w:type="dxa"/>
          </w:tcPr>
          <w:p w14:paraId="559089A7" w14:textId="77777777" w:rsidR="00603286" w:rsidRDefault="00603286" w:rsidP="00113216">
            <w:pPr>
              <w:pStyle w:val="Brdtext"/>
              <w:rPr>
                <w:sz w:val="24"/>
                <w:szCs w:val="24"/>
              </w:rPr>
            </w:pPr>
            <w:r>
              <w:rPr>
                <w:sz w:val="24"/>
                <w:szCs w:val="24"/>
              </w:rPr>
              <w:t>0</w:t>
            </w:r>
          </w:p>
        </w:tc>
        <w:tc>
          <w:tcPr>
            <w:tcW w:w="863" w:type="dxa"/>
          </w:tcPr>
          <w:p w14:paraId="24FDBF82" w14:textId="77777777" w:rsidR="00603286" w:rsidRDefault="00603286" w:rsidP="00113216">
            <w:pPr>
              <w:pStyle w:val="Brdtext"/>
              <w:rPr>
                <w:sz w:val="24"/>
                <w:szCs w:val="24"/>
              </w:rPr>
            </w:pPr>
            <w:r>
              <w:rPr>
                <w:sz w:val="24"/>
                <w:szCs w:val="24"/>
              </w:rPr>
              <w:t>1</w:t>
            </w:r>
          </w:p>
        </w:tc>
        <w:tc>
          <w:tcPr>
            <w:tcW w:w="863" w:type="dxa"/>
          </w:tcPr>
          <w:p w14:paraId="35A8B106" w14:textId="56ED765B" w:rsidR="00603286" w:rsidRDefault="00A60D3A" w:rsidP="00113216">
            <w:pPr>
              <w:pStyle w:val="Brdtext"/>
              <w:rPr>
                <w:sz w:val="24"/>
                <w:szCs w:val="24"/>
              </w:rPr>
            </w:pPr>
            <w:r>
              <w:rPr>
                <w:sz w:val="24"/>
                <w:szCs w:val="24"/>
              </w:rPr>
              <w:t>1</w:t>
            </w:r>
          </w:p>
        </w:tc>
      </w:tr>
      <w:tr w:rsidR="00603286" w:rsidRPr="00630C88" w14:paraId="066C26EF" w14:textId="77777777" w:rsidTr="00113216">
        <w:tc>
          <w:tcPr>
            <w:tcW w:w="1603" w:type="dxa"/>
            <w:shd w:val="clear" w:color="auto" w:fill="auto"/>
          </w:tcPr>
          <w:p w14:paraId="3305BD80" w14:textId="77777777" w:rsidR="00603286" w:rsidRDefault="00603286" w:rsidP="00113216">
            <w:pPr>
              <w:pStyle w:val="Brdtext"/>
              <w:rPr>
                <w:sz w:val="24"/>
                <w:szCs w:val="24"/>
              </w:rPr>
            </w:pPr>
            <w:r>
              <w:rPr>
                <w:sz w:val="24"/>
                <w:szCs w:val="24"/>
              </w:rPr>
              <w:t>Palliativa teamet</w:t>
            </w:r>
          </w:p>
        </w:tc>
        <w:tc>
          <w:tcPr>
            <w:tcW w:w="696" w:type="dxa"/>
            <w:shd w:val="clear" w:color="auto" w:fill="auto"/>
          </w:tcPr>
          <w:p w14:paraId="7E43A8DE" w14:textId="77777777" w:rsidR="00603286" w:rsidRDefault="00603286" w:rsidP="00113216">
            <w:pPr>
              <w:pStyle w:val="Brdtext"/>
              <w:rPr>
                <w:sz w:val="24"/>
                <w:szCs w:val="24"/>
              </w:rPr>
            </w:pPr>
          </w:p>
        </w:tc>
        <w:tc>
          <w:tcPr>
            <w:tcW w:w="696" w:type="dxa"/>
            <w:shd w:val="clear" w:color="auto" w:fill="auto"/>
          </w:tcPr>
          <w:p w14:paraId="04B256E5" w14:textId="77777777" w:rsidR="00603286" w:rsidRDefault="00603286" w:rsidP="00113216">
            <w:pPr>
              <w:pStyle w:val="Brdtext"/>
              <w:rPr>
                <w:sz w:val="24"/>
                <w:szCs w:val="24"/>
              </w:rPr>
            </w:pPr>
          </w:p>
        </w:tc>
        <w:tc>
          <w:tcPr>
            <w:tcW w:w="696" w:type="dxa"/>
          </w:tcPr>
          <w:p w14:paraId="48BC479D" w14:textId="77777777" w:rsidR="00603286" w:rsidRDefault="00603286" w:rsidP="00113216">
            <w:pPr>
              <w:pStyle w:val="Brdtext"/>
              <w:rPr>
                <w:sz w:val="24"/>
                <w:szCs w:val="24"/>
              </w:rPr>
            </w:pPr>
            <w:r>
              <w:rPr>
                <w:sz w:val="24"/>
                <w:szCs w:val="24"/>
              </w:rPr>
              <w:t>1</w:t>
            </w:r>
          </w:p>
        </w:tc>
        <w:tc>
          <w:tcPr>
            <w:tcW w:w="696" w:type="dxa"/>
          </w:tcPr>
          <w:p w14:paraId="7A142341" w14:textId="77777777" w:rsidR="00603286" w:rsidRDefault="00603286" w:rsidP="00113216">
            <w:pPr>
              <w:pStyle w:val="Brdtext"/>
              <w:rPr>
                <w:sz w:val="24"/>
                <w:szCs w:val="24"/>
              </w:rPr>
            </w:pPr>
          </w:p>
        </w:tc>
        <w:tc>
          <w:tcPr>
            <w:tcW w:w="696" w:type="dxa"/>
          </w:tcPr>
          <w:p w14:paraId="719970EB" w14:textId="77777777" w:rsidR="00603286" w:rsidRDefault="00603286" w:rsidP="00113216">
            <w:pPr>
              <w:pStyle w:val="Brdtext"/>
              <w:rPr>
                <w:sz w:val="24"/>
                <w:szCs w:val="24"/>
              </w:rPr>
            </w:pPr>
          </w:p>
        </w:tc>
        <w:tc>
          <w:tcPr>
            <w:tcW w:w="696" w:type="dxa"/>
          </w:tcPr>
          <w:p w14:paraId="268DCE66" w14:textId="77777777" w:rsidR="00603286" w:rsidRDefault="00603286" w:rsidP="00113216">
            <w:pPr>
              <w:pStyle w:val="Brdtext"/>
              <w:rPr>
                <w:sz w:val="24"/>
                <w:szCs w:val="24"/>
              </w:rPr>
            </w:pPr>
          </w:p>
        </w:tc>
        <w:tc>
          <w:tcPr>
            <w:tcW w:w="696" w:type="dxa"/>
          </w:tcPr>
          <w:p w14:paraId="2933EF9B" w14:textId="77777777" w:rsidR="00603286" w:rsidRDefault="00603286" w:rsidP="00113216">
            <w:pPr>
              <w:pStyle w:val="Brdtext"/>
              <w:rPr>
                <w:sz w:val="24"/>
                <w:szCs w:val="24"/>
              </w:rPr>
            </w:pPr>
            <w:r>
              <w:rPr>
                <w:sz w:val="24"/>
                <w:szCs w:val="24"/>
              </w:rPr>
              <w:t>3</w:t>
            </w:r>
          </w:p>
        </w:tc>
        <w:tc>
          <w:tcPr>
            <w:tcW w:w="863" w:type="dxa"/>
          </w:tcPr>
          <w:p w14:paraId="487BCAE6" w14:textId="77777777" w:rsidR="00603286" w:rsidRDefault="00603286" w:rsidP="00113216">
            <w:pPr>
              <w:pStyle w:val="Brdtext"/>
              <w:rPr>
                <w:sz w:val="24"/>
                <w:szCs w:val="24"/>
              </w:rPr>
            </w:pPr>
          </w:p>
        </w:tc>
        <w:tc>
          <w:tcPr>
            <w:tcW w:w="863" w:type="dxa"/>
          </w:tcPr>
          <w:p w14:paraId="5023BF3B" w14:textId="77777777" w:rsidR="00603286" w:rsidRDefault="00603286" w:rsidP="00113216">
            <w:pPr>
              <w:pStyle w:val="Brdtext"/>
              <w:rPr>
                <w:sz w:val="24"/>
                <w:szCs w:val="24"/>
              </w:rPr>
            </w:pPr>
          </w:p>
        </w:tc>
      </w:tr>
      <w:tr w:rsidR="00603286" w:rsidRPr="00630C88" w14:paraId="7D5423B9" w14:textId="77777777" w:rsidTr="00113216">
        <w:tc>
          <w:tcPr>
            <w:tcW w:w="1603" w:type="dxa"/>
            <w:shd w:val="clear" w:color="auto" w:fill="auto"/>
          </w:tcPr>
          <w:p w14:paraId="7E1E52E5" w14:textId="77777777" w:rsidR="00603286" w:rsidRDefault="00603286" w:rsidP="00113216">
            <w:pPr>
              <w:pStyle w:val="Brdtext"/>
              <w:rPr>
                <w:sz w:val="24"/>
                <w:szCs w:val="24"/>
              </w:rPr>
            </w:pPr>
            <w:r>
              <w:rPr>
                <w:sz w:val="24"/>
                <w:szCs w:val="24"/>
              </w:rPr>
              <w:t>Habiliteringen</w:t>
            </w:r>
          </w:p>
        </w:tc>
        <w:tc>
          <w:tcPr>
            <w:tcW w:w="696" w:type="dxa"/>
            <w:shd w:val="clear" w:color="auto" w:fill="auto"/>
          </w:tcPr>
          <w:p w14:paraId="6C5F249C" w14:textId="77777777" w:rsidR="00603286" w:rsidRDefault="00603286" w:rsidP="00113216">
            <w:pPr>
              <w:pStyle w:val="Brdtext"/>
              <w:rPr>
                <w:sz w:val="24"/>
                <w:szCs w:val="24"/>
              </w:rPr>
            </w:pPr>
          </w:p>
        </w:tc>
        <w:tc>
          <w:tcPr>
            <w:tcW w:w="696" w:type="dxa"/>
            <w:shd w:val="clear" w:color="auto" w:fill="auto"/>
          </w:tcPr>
          <w:p w14:paraId="190C539C" w14:textId="77777777" w:rsidR="00603286" w:rsidRDefault="00603286" w:rsidP="00113216">
            <w:pPr>
              <w:pStyle w:val="Brdtext"/>
              <w:rPr>
                <w:sz w:val="24"/>
                <w:szCs w:val="24"/>
              </w:rPr>
            </w:pPr>
          </w:p>
        </w:tc>
        <w:tc>
          <w:tcPr>
            <w:tcW w:w="696" w:type="dxa"/>
          </w:tcPr>
          <w:p w14:paraId="08F0408C" w14:textId="77777777" w:rsidR="00603286" w:rsidRDefault="00603286" w:rsidP="00113216">
            <w:pPr>
              <w:pStyle w:val="Brdtext"/>
              <w:rPr>
                <w:sz w:val="24"/>
                <w:szCs w:val="24"/>
              </w:rPr>
            </w:pPr>
          </w:p>
        </w:tc>
        <w:tc>
          <w:tcPr>
            <w:tcW w:w="696" w:type="dxa"/>
          </w:tcPr>
          <w:p w14:paraId="03E8E92B" w14:textId="77777777" w:rsidR="00603286" w:rsidRDefault="00603286" w:rsidP="00113216">
            <w:pPr>
              <w:pStyle w:val="Brdtext"/>
              <w:rPr>
                <w:sz w:val="24"/>
                <w:szCs w:val="24"/>
              </w:rPr>
            </w:pPr>
          </w:p>
        </w:tc>
        <w:tc>
          <w:tcPr>
            <w:tcW w:w="696" w:type="dxa"/>
          </w:tcPr>
          <w:p w14:paraId="1945D3D7" w14:textId="77777777" w:rsidR="00603286" w:rsidRDefault="00603286" w:rsidP="00113216">
            <w:pPr>
              <w:pStyle w:val="Brdtext"/>
              <w:rPr>
                <w:sz w:val="24"/>
                <w:szCs w:val="24"/>
              </w:rPr>
            </w:pPr>
          </w:p>
        </w:tc>
        <w:tc>
          <w:tcPr>
            <w:tcW w:w="696" w:type="dxa"/>
          </w:tcPr>
          <w:p w14:paraId="26DCA1F2" w14:textId="77777777" w:rsidR="00603286" w:rsidRDefault="00603286" w:rsidP="00113216">
            <w:pPr>
              <w:pStyle w:val="Brdtext"/>
              <w:rPr>
                <w:sz w:val="24"/>
                <w:szCs w:val="24"/>
              </w:rPr>
            </w:pPr>
          </w:p>
        </w:tc>
        <w:tc>
          <w:tcPr>
            <w:tcW w:w="696" w:type="dxa"/>
          </w:tcPr>
          <w:p w14:paraId="793D7549" w14:textId="77777777" w:rsidR="00603286" w:rsidRDefault="00603286" w:rsidP="00113216">
            <w:pPr>
              <w:pStyle w:val="Brdtext"/>
              <w:rPr>
                <w:sz w:val="24"/>
                <w:szCs w:val="24"/>
              </w:rPr>
            </w:pPr>
            <w:r>
              <w:rPr>
                <w:sz w:val="24"/>
                <w:szCs w:val="24"/>
              </w:rPr>
              <w:t>1</w:t>
            </w:r>
          </w:p>
        </w:tc>
        <w:tc>
          <w:tcPr>
            <w:tcW w:w="863" w:type="dxa"/>
          </w:tcPr>
          <w:p w14:paraId="45C97073" w14:textId="77777777" w:rsidR="00603286" w:rsidRDefault="00603286" w:rsidP="00113216">
            <w:pPr>
              <w:pStyle w:val="Brdtext"/>
              <w:rPr>
                <w:sz w:val="24"/>
                <w:szCs w:val="24"/>
              </w:rPr>
            </w:pPr>
          </w:p>
        </w:tc>
        <w:tc>
          <w:tcPr>
            <w:tcW w:w="863" w:type="dxa"/>
          </w:tcPr>
          <w:p w14:paraId="5BEBBA3A" w14:textId="77777777" w:rsidR="00603286" w:rsidRDefault="00603286" w:rsidP="00113216">
            <w:pPr>
              <w:pStyle w:val="Brdtext"/>
              <w:rPr>
                <w:sz w:val="24"/>
                <w:szCs w:val="24"/>
              </w:rPr>
            </w:pPr>
          </w:p>
        </w:tc>
      </w:tr>
      <w:tr w:rsidR="00603286" w:rsidRPr="00630C88" w14:paraId="7315336E" w14:textId="77777777" w:rsidTr="00113216">
        <w:tc>
          <w:tcPr>
            <w:tcW w:w="1603" w:type="dxa"/>
            <w:shd w:val="clear" w:color="auto" w:fill="auto"/>
          </w:tcPr>
          <w:p w14:paraId="1FEB7C8D" w14:textId="77777777" w:rsidR="00603286" w:rsidRDefault="00603286" w:rsidP="00113216">
            <w:pPr>
              <w:pStyle w:val="Brdtext"/>
              <w:rPr>
                <w:sz w:val="24"/>
                <w:szCs w:val="24"/>
              </w:rPr>
            </w:pPr>
            <w:r>
              <w:rPr>
                <w:sz w:val="24"/>
                <w:szCs w:val="24"/>
              </w:rPr>
              <w:t>BUP</w:t>
            </w:r>
          </w:p>
        </w:tc>
        <w:tc>
          <w:tcPr>
            <w:tcW w:w="696" w:type="dxa"/>
            <w:shd w:val="clear" w:color="auto" w:fill="auto"/>
          </w:tcPr>
          <w:p w14:paraId="2815E8F1" w14:textId="77777777" w:rsidR="00603286" w:rsidRDefault="00603286" w:rsidP="00113216">
            <w:pPr>
              <w:pStyle w:val="Brdtext"/>
              <w:rPr>
                <w:sz w:val="24"/>
                <w:szCs w:val="24"/>
              </w:rPr>
            </w:pPr>
          </w:p>
        </w:tc>
        <w:tc>
          <w:tcPr>
            <w:tcW w:w="696" w:type="dxa"/>
            <w:shd w:val="clear" w:color="auto" w:fill="auto"/>
          </w:tcPr>
          <w:p w14:paraId="6B963679" w14:textId="77777777" w:rsidR="00603286" w:rsidRDefault="00603286" w:rsidP="00113216">
            <w:pPr>
              <w:pStyle w:val="Brdtext"/>
              <w:rPr>
                <w:sz w:val="24"/>
                <w:szCs w:val="24"/>
              </w:rPr>
            </w:pPr>
          </w:p>
        </w:tc>
        <w:tc>
          <w:tcPr>
            <w:tcW w:w="696" w:type="dxa"/>
          </w:tcPr>
          <w:p w14:paraId="7CB4A063" w14:textId="77777777" w:rsidR="00603286" w:rsidRDefault="00603286" w:rsidP="00113216">
            <w:pPr>
              <w:pStyle w:val="Brdtext"/>
              <w:rPr>
                <w:sz w:val="24"/>
                <w:szCs w:val="24"/>
              </w:rPr>
            </w:pPr>
          </w:p>
        </w:tc>
        <w:tc>
          <w:tcPr>
            <w:tcW w:w="696" w:type="dxa"/>
          </w:tcPr>
          <w:p w14:paraId="3879ED7A" w14:textId="77777777" w:rsidR="00603286" w:rsidRDefault="00603286" w:rsidP="00113216">
            <w:pPr>
              <w:pStyle w:val="Brdtext"/>
              <w:rPr>
                <w:sz w:val="24"/>
                <w:szCs w:val="24"/>
              </w:rPr>
            </w:pPr>
          </w:p>
        </w:tc>
        <w:tc>
          <w:tcPr>
            <w:tcW w:w="696" w:type="dxa"/>
          </w:tcPr>
          <w:p w14:paraId="3898305F" w14:textId="77777777" w:rsidR="00603286" w:rsidRDefault="00603286" w:rsidP="00113216">
            <w:pPr>
              <w:pStyle w:val="Brdtext"/>
              <w:rPr>
                <w:sz w:val="24"/>
                <w:szCs w:val="24"/>
              </w:rPr>
            </w:pPr>
          </w:p>
        </w:tc>
        <w:tc>
          <w:tcPr>
            <w:tcW w:w="696" w:type="dxa"/>
          </w:tcPr>
          <w:p w14:paraId="41847831" w14:textId="77777777" w:rsidR="00603286" w:rsidRDefault="00603286" w:rsidP="00113216">
            <w:pPr>
              <w:pStyle w:val="Brdtext"/>
              <w:rPr>
                <w:sz w:val="24"/>
                <w:szCs w:val="24"/>
              </w:rPr>
            </w:pPr>
          </w:p>
        </w:tc>
        <w:tc>
          <w:tcPr>
            <w:tcW w:w="696" w:type="dxa"/>
          </w:tcPr>
          <w:p w14:paraId="1203B4D0" w14:textId="77777777" w:rsidR="00603286" w:rsidRDefault="00603286" w:rsidP="00113216">
            <w:pPr>
              <w:pStyle w:val="Brdtext"/>
              <w:rPr>
                <w:sz w:val="24"/>
                <w:szCs w:val="24"/>
              </w:rPr>
            </w:pPr>
            <w:r>
              <w:rPr>
                <w:sz w:val="24"/>
                <w:szCs w:val="24"/>
              </w:rPr>
              <w:t>1</w:t>
            </w:r>
          </w:p>
        </w:tc>
        <w:tc>
          <w:tcPr>
            <w:tcW w:w="863" w:type="dxa"/>
          </w:tcPr>
          <w:p w14:paraId="333C4E34" w14:textId="77777777" w:rsidR="00603286" w:rsidRDefault="00603286" w:rsidP="00113216">
            <w:pPr>
              <w:pStyle w:val="Brdtext"/>
              <w:rPr>
                <w:sz w:val="24"/>
                <w:szCs w:val="24"/>
              </w:rPr>
            </w:pPr>
          </w:p>
        </w:tc>
        <w:tc>
          <w:tcPr>
            <w:tcW w:w="863" w:type="dxa"/>
          </w:tcPr>
          <w:p w14:paraId="2B90F509" w14:textId="77777777" w:rsidR="00603286" w:rsidRDefault="00603286" w:rsidP="00113216">
            <w:pPr>
              <w:pStyle w:val="Brdtext"/>
              <w:rPr>
                <w:sz w:val="24"/>
                <w:szCs w:val="24"/>
              </w:rPr>
            </w:pPr>
          </w:p>
        </w:tc>
      </w:tr>
      <w:tr w:rsidR="00603286" w:rsidRPr="00630C88" w14:paraId="2813C637" w14:textId="77777777" w:rsidTr="00113216">
        <w:tc>
          <w:tcPr>
            <w:tcW w:w="1603" w:type="dxa"/>
            <w:shd w:val="clear" w:color="auto" w:fill="auto"/>
          </w:tcPr>
          <w:p w14:paraId="0F630903" w14:textId="77777777" w:rsidR="00603286" w:rsidRPr="00E330DD" w:rsidRDefault="00603286" w:rsidP="00113216">
            <w:pPr>
              <w:pStyle w:val="Brdtext"/>
              <w:rPr>
                <w:b/>
                <w:sz w:val="24"/>
                <w:szCs w:val="24"/>
              </w:rPr>
            </w:pPr>
            <w:r w:rsidRPr="00E330DD">
              <w:rPr>
                <w:b/>
                <w:sz w:val="24"/>
                <w:szCs w:val="24"/>
              </w:rPr>
              <w:t>Totalt</w:t>
            </w:r>
          </w:p>
        </w:tc>
        <w:tc>
          <w:tcPr>
            <w:tcW w:w="696" w:type="dxa"/>
            <w:shd w:val="clear" w:color="auto" w:fill="auto"/>
          </w:tcPr>
          <w:p w14:paraId="655D69EA" w14:textId="77777777" w:rsidR="00603286" w:rsidRDefault="00603286" w:rsidP="00113216">
            <w:pPr>
              <w:pStyle w:val="Brdtext"/>
              <w:rPr>
                <w:sz w:val="24"/>
                <w:szCs w:val="24"/>
              </w:rPr>
            </w:pPr>
            <w:r>
              <w:rPr>
                <w:sz w:val="24"/>
                <w:szCs w:val="24"/>
              </w:rPr>
              <w:t>6</w:t>
            </w:r>
          </w:p>
        </w:tc>
        <w:tc>
          <w:tcPr>
            <w:tcW w:w="696" w:type="dxa"/>
            <w:shd w:val="clear" w:color="auto" w:fill="auto"/>
          </w:tcPr>
          <w:p w14:paraId="4BB52E31" w14:textId="77777777" w:rsidR="00603286" w:rsidRDefault="00603286" w:rsidP="00113216">
            <w:pPr>
              <w:pStyle w:val="Brdtext"/>
              <w:rPr>
                <w:sz w:val="24"/>
                <w:szCs w:val="24"/>
              </w:rPr>
            </w:pPr>
            <w:r>
              <w:rPr>
                <w:sz w:val="24"/>
                <w:szCs w:val="24"/>
              </w:rPr>
              <w:t>1</w:t>
            </w:r>
          </w:p>
        </w:tc>
        <w:tc>
          <w:tcPr>
            <w:tcW w:w="696" w:type="dxa"/>
          </w:tcPr>
          <w:p w14:paraId="00B9F522" w14:textId="77777777" w:rsidR="00603286" w:rsidRDefault="00603286" w:rsidP="00113216">
            <w:pPr>
              <w:pStyle w:val="Brdtext"/>
              <w:rPr>
                <w:sz w:val="24"/>
                <w:szCs w:val="24"/>
              </w:rPr>
            </w:pPr>
            <w:r>
              <w:rPr>
                <w:sz w:val="24"/>
                <w:szCs w:val="24"/>
              </w:rPr>
              <w:t>3</w:t>
            </w:r>
          </w:p>
        </w:tc>
        <w:tc>
          <w:tcPr>
            <w:tcW w:w="696" w:type="dxa"/>
          </w:tcPr>
          <w:p w14:paraId="78FDB8F8" w14:textId="77777777" w:rsidR="00603286" w:rsidRDefault="00603286" w:rsidP="00113216">
            <w:pPr>
              <w:pStyle w:val="Brdtext"/>
              <w:rPr>
                <w:sz w:val="24"/>
                <w:szCs w:val="24"/>
              </w:rPr>
            </w:pPr>
            <w:r>
              <w:rPr>
                <w:sz w:val="24"/>
                <w:szCs w:val="24"/>
              </w:rPr>
              <w:t>2</w:t>
            </w:r>
          </w:p>
        </w:tc>
        <w:tc>
          <w:tcPr>
            <w:tcW w:w="696" w:type="dxa"/>
          </w:tcPr>
          <w:p w14:paraId="38ADF4F6" w14:textId="77777777" w:rsidR="00603286" w:rsidRDefault="00603286" w:rsidP="00113216">
            <w:pPr>
              <w:pStyle w:val="Brdtext"/>
              <w:rPr>
                <w:sz w:val="24"/>
                <w:szCs w:val="24"/>
              </w:rPr>
            </w:pPr>
            <w:r>
              <w:rPr>
                <w:sz w:val="24"/>
                <w:szCs w:val="24"/>
              </w:rPr>
              <w:t>1</w:t>
            </w:r>
          </w:p>
        </w:tc>
        <w:tc>
          <w:tcPr>
            <w:tcW w:w="696" w:type="dxa"/>
          </w:tcPr>
          <w:p w14:paraId="049B51EB" w14:textId="77777777" w:rsidR="00603286" w:rsidRDefault="00603286" w:rsidP="00113216">
            <w:pPr>
              <w:pStyle w:val="Brdtext"/>
              <w:rPr>
                <w:sz w:val="24"/>
                <w:szCs w:val="24"/>
              </w:rPr>
            </w:pPr>
            <w:r>
              <w:rPr>
                <w:sz w:val="24"/>
                <w:szCs w:val="24"/>
              </w:rPr>
              <w:t>2</w:t>
            </w:r>
          </w:p>
        </w:tc>
        <w:tc>
          <w:tcPr>
            <w:tcW w:w="696" w:type="dxa"/>
          </w:tcPr>
          <w:p w14:paraId="55A261F6" w14:textId="77777777" w:rsidR="00603286" w:rsidRDefault="00603286" w:rsidP="00113216">
            <w:pPr>
              <w:pStyle w:val="Brdtext"/>
              <w:rPr>
                <w:sz w:val="24"/>
                <w:szCs w:val="24"/>
              </w:rPr>
            </w:pPr>
            <w:r>
              <w:rPr>
                <w:sz w:val="24"/>
                <w:szCs w:val="24"/>
              </w:rPr>
              <w:t>5</w:t>
            </w:r>
          </w:p>
        </w:tc>
        <w:tc>
          <w:tcPr>
            <w:tcW w:w="863" w:type="dxa"/>
          </w:tcPr>
          <w:p w14:paraId="5195000B" w14:textId="77777777" w:rsidR="00603286" w:rsidRDefault="00603286" w:rsidP="00113216">
            <w:pPr>
              <w:pStyle w:val="Brdtext"/>
              <w:rPr>
                <w:sz w:val="24"/>
                <w:szCs w:val="24"/>
              </w:rPr>
            </w:pPr>
            <w:r>
              <w:rPr>
                <w:sz w:val="24"/>
                <w:szCs w:val="24"/>
              </w:rPr>
              <w:t>3</w:t>
            </w:r>
          </w:p>
        </w:tc>
        <w:tc>
          <w:tcPr>
            <w:tcW w:w="863" w:type="dxa"/>
          </w:tcPr>
          <w:p w14:paraId="5C2F927E" w14:textId="4A2F8C34" w:rsidR="00603286" w:rsidRDefault="008F54B6" w:rsidP="00113216">
            <w:pPr>
              <w:pStyle w:val="Brdtext"/>
              <w:rPr>
                <w:sz w:val="24"/>
                <w:szCs w:val="24"/>
              </w:rPr>
            </w:pPr>
            <w:r>
              <w:rPr>
                <w:sz w:val="24"/>
                <w:szCs w:val="24"/>
              </w:rPr>
              <w:t>3</w:t>
            </w:r>
          </w:p>
        </w:tc>
      </w:tr>
    </w:tbl>
    <w:p w14:paraId="19A7E8AD" w14:textId="08F7E6CB" w:rsidR="00603286" w:rsidRDefault="00603286" w:rsidP="00603286">
      <w:pPr>
        <w:pStyle w:val="Brdtext"/>
        <w:rPr>
          <w:sz w:val="24"/>
          <w:szCs w:val="24"/>
        </w:rPr>
      </w:pPr>
      <w:r>
        <w:rPr>
          <w:b/>
          <w:sz w:val="24"/>
          <w:szCs w:val="24"/>
        </w:rPr>
        <w:t>Analys 2021</w:t>
      </w:r>
      <w:r w:rsidRPr="00686684">
        <w:rPr>
          <w:b/>
          <w:sz w:val="24"/>
          <w:szCs w:val="24"/>
        </w:rPr>
        <w:t>:</w:t>
      </w:r>
      <w:r w:rsidR="008F54B6">
        <w:rPr>
          <w:sz w:val="24"/>
          <w:szCs w:val="24"/>
        </w:rPr>
        <w:t xml:space="preserve"> Hemsjukvården fick 2021</w:t>
      </w:r>
      <w:r>
        <w:rPr>
          <w:sz w:val="24"/>
          <w:szCs w:val="24"/>
        </w:rPr>
        <w:t xml:space="preserve"> endast tre avvikelser två från CSK och en från Arvika. Svar är lämnade, en </w:t>
      </w:r>
      <w:r w:rsidR="008F54B6">
        <w:rPr>
          <w:sz w:val="24"/>
          <w:szCs w:val="24"/>
        </w:rPr>
        <w:t>dement patient där sjukhuset saknade information</w:t>
      </w:r>
      <w:r>
        <w:rPr>
          <w:sz w:val="24"/>
          <w:szCs w:val="24"/>
        </w:rPr>
        <w:t xml:space="preserve">, </w:t>
      </w:r>
      <w:r w:rsidR="008F54B6">
        <w:rPr>
          <w:sz w:val="24"/>
          <w:szCs w:val="24"/>
        </w:rPr>
        <w:t xml:space="preserve">ambulansen </w:t>
      </w:r>
      <w:r w:rsidR="008F54B6">
        <w:rPr>
          <w:sz w:val="24"/>
          <w:szCs w:val="24"/>
        </w:rPr>
        <w:lastRenderedPageBreak/>
        <w:t xml:space="preserve">funderade över varför sjuksköterskan inte kunde nås i kommunen av vår personal då </w:t>
      </w:r>
      <w:proofErr w:type="gramStart"/>
      <w:r w:rsidR="008F54B6">
        <w:rPr>
          <w:sz w:val="24"/>
          <w:szCs w:val="24"/>
        </w:rPr>
        <w:t>de</w:t>
      </w:r>
      <w:proofErr w:type="gramEnd"/>
      <w:r w:rsidR="008F54B6">
        <w:rPr>
          <w:sz w:val="24"/>
          <w:szCs w:val="24"/>
        </w:rPr>
        <w:t xml:space="preserve"> larmade </w:t>
      </w:r>
      <w:proofErr w:type="gramStart"/>
      <w:r w:rsidR="008F54B6">
        <w:rPr>
          <w:sz w:val="24"/>
          <w:szCs w:val="24"/>
        </w:rPr>
        <w:t>ambulans</w:t>
      </w:r>
      <w:proofErr w:type="gramEnd"/>
      <w:r w:rsidR="008F54B6">
        <w:rPr>
          <w:sz w:val="24"/>
          <w:szCs w:val="24"/>
        </w:rPr>
        <w:t xml:space="preserve"> för bedömning och en där sjuksköterskan inte att fått kontakt med kommunens sjuksköterska före hemgång.</w:t>
      </w:r>
      <w:r>
        <w:rPr>
          <w:sz w:val="24"/>
          <w:szCs w:val="24"/>
        </w:rPr>
        <w:t>.</w:t>
      </w:r>
    </w:p>
    <w:p w14:paraId="5995ED44" w14:textId="77777777" w:rsidR="00603286" w:rsidRDefault="00603286" w:rsidP="00603286">
      <w:pPr>
        <w:pStyle w:val="Brdtext"/>
        <w:rPr>
          <w:sz w:val="24"/>
          <w:szCs w:val="24"/>
        </w:rPr>
      </w:pPr>
    </w:p>
    <w:p w14:paraId="6DB14A9A" w14:textId="73B1A28F" w:rsidR="00603286" w:rsidRPr="00C40FBA" w:rsidRDefault="00603286" w:rsidP="00603286">
      <w:pPr>
        <w:pStyle w:val="Rubrik3"/>
        <w:rPr>
          <w:szCs w:val="24"/>
        </w:rPr>
      </w:pPr>
      <w:r w:rsidRPr="00C40FBA">
        <w:rPr>
          <w:szCs w:val="24"/>
        </w:rPr>
        <w:t>Avvikelse från entreprenör Vardaga</w:t>
      </w:r>
    </w:p>
    <w:p w14:paraId="4587E5D0" w14:textId="28FDA2B2" w:rsidR="00603286" w:rsidRDefault="00603286" w:rsidP="00603286">
      <w:pPr>
        <w:pStyle w:val="Brdtext"/>
        <w:rPr>
          <w:sz w:val="24"/>
          <w:szCs w:val="24"/>
        </w:rPr>
      </w:pPr>
      <w:r>
        <w:rPr>
          <w:sz w:val="24"/>
          <w:szCs w:val="24"/>
        </w:rPr>
        <w:t xml:space="preserve">Sjuksköterskan som kontaktades </w:t>
      </w:r>
      <w:r w:rsidR="009278D7">
        <w:rPr>
          <w:sz w:val="24"/>
          <w:szCs w:val="24"/>
        </w:rPr>
        <w:t>kom och besökte patienten men försvann för att hämta läkemedel. Detta tog lång tid då denne inte hittade utan patienten hann avlida. Klagomål kring dokumentation som visar sig vara utan anmärkning. Ambulans sjuksköterska fick inte tag på kommunens sjuksköterska utan rapporterade till gruppchef. Orsak kan vara att sjuksköterska var långt utanför stan och hade dålig mobiltäckning.</w:t>
      </w:r>
    </w:p>
    <w:p w14:paraId="5B07D4AD" w14:textId="328C04DA" w:rsidR="00C1631B" w:rsidRPr="00C1631B" w:rsidRDefault="00C1631B" w:rsidP="00C1631B">
      <w:pPr>
        <w:pStyle w:val="Rubrik3"/>
        <w:rPr>
          <w:rFonts w:ascii="Times New Roman" w:hAnsi="Times New Roman" w:cs="Times New Roman"/>
          <w:b w:val="0"/>
          <w:szCs w:val="24"/>
        </w:rPr>
      </w:pPr>
      <w:r w:rsidRPr="00C1631B">
        <w:rPr>
          <w:rFonts w:ascii="Times New Roman" w:hAnsi="Times New Roman" w:cs="Times New Roman"/>
          <w:szCs w:val="24"/>
        </w:rPr>
        <w:t xml:space="preserve">Avvikelse från utförare </w:t>
      </w:r>
      <w:proofErr w:type="spellStart"/>
      <w:r w:rsidRPr="00C1631B">
        <w:rPr>
          <w:rFonts w:ascii="Times New Roman" w:hAnsi="Times New Roman" w:cs="Times New Roman"/>
          <w:szCs w:val="24"/>
        </w:rPr>
        <w:t>Attendo</w:t>
      </w:r>
      <w:proofErr w:type="spellEnd"/>
    </w:p>
    <w:p w14:paraId="74C389E4" w14:textId="44891900" w:rsidR="00C1631B" w:rsidRPr="00C1631B" w:rsidRDefault="00C1631B" w:rsidP="00C1631B">
      <w:pPr>
        <w:rPr>
          <w:rFonts w:ascii="Times New Roman" w:hAnsi="Times New Roman" w:cs="Times New Roman"/>
        </w:rPr>
      </w:pPr>
      <w:r w:rsidRPr="00C1631B">
        <w:rPr>
          <w:rFonts w:ascii="Times New Roman" w:hAnsi="Times New Roman" w:cs="Times New Roman"/>
        </w:rPr>
        <w:t>Personal nattetid har gett fel läkemedel.</w:t>
      </w:r>
    </w:p>
    <w:p w14:paraId="2CB4A59E" w14:textId="77777777" w:rsidR="00603286" w:rsidRPr="00603286" w:rsidRDefault="00603286" w:rsidP="00603286">
      <w:pPr>
        <w:rPr>
          <w:rFonts w:ascii="Times New Roman" w:hAnsi="Times New Roman" w:cs="Times New Roman"/>
          <w:b/>
          <w:sz w:val="28"/>
          <w:szCs w:val="28"/>
        </w:rPr>
      </w:pPr>
    </w:p>
    <w:p w14:paraId="03731077" w14:textId="033FEF5C" w:rsidR="00A074E9" w:rsidRDefault="00A074E9" w:rsidP="003D0B44">
      <w:pPr>
        <w:pStyle w:val="Rubrik2"/>
        <w:rPr>
          <w:szCs w:val="28"/>
        </w:rPr>
      </w:pPr>
      <w:r>
        <w:rPr>
          <w:szCs w:val="28"/>
        </w:rPr>
        <w:t>Öka riskmedvetenhet och beredskap</w:t>
      </w:r>
    </w:p>
    <w:p w14:paraId="140AA721" w14:textId="7AB7D651" w:rsidR="00A074E9" w:rsidRPr="004D2BA9" w:rsidRDefault="00FE600C" w:rsidP="00FE600C">
      <w:r w:rsidRPr="004D2BA9">
        <w:rPr>
          <w:rFonts w:ascii="Garamond" w:hAnsi="Garamond" w:cs="Arial"/>
          <w:bCs/>
          <w:noProof/>
          <w:color w:val="7F7F7F" w:themeColor="text1" w:themeTint="80"/>
          <w:sz w:val="22"/>
          <w:lang w:eastAsia="sv-SE"/>
        </w:rPr>
        <w:drawing>
          <wp:anchor distT="0" distB="0" distL="114300" distR="114300" simplePos="0" relativeHeight="251699200" behindDoc="1" locked="0" layoutInCell="1" allowOverlap="1" wp14:anchorId="15755FF5" wp14:editId="728DE74D">
            <wp:simplePos x="0" y="0"/>
            <wp:positionH relativeFrom="margin">
              <wp:posOffset>4538980</wp:posOffset>
            </wp:positionH>
            <wp:positionV relativeFrom="paragraph">
              <wp:posOffset>11430</wp:posOffset>
            </wp:positionV>
            <wp:extent cx="1190625" cy="1123950"/>
            <wp:effectExtent l="0" t="0" r="9525" b="0"/>
            <wp:wrapTight wrapText="bothSides">
              <wp:wrapPolygon edited="0">
                <wp:start x="7258" y="0"/>
                <wp:lineTo x="5184" y="732"/>
                <wp:lineTo x="346" y="4759"/>
                <wp:lineTo x="0" y="7688"/>
                <wp:lineTo x="0" y="13912"/>
                <wp:lineTo x="1728" y="17573"/>
                <wp:lineTo x="1728" y="18305"/>
                <wp:lineTo x="6221" y="21234"/>
                <wp:lineTo x="7258" y="21234"/>
                <wp:lineTo x="14170" y="21234"/>
                <wp:lineTo x="15206" y="21234"/>
                <wp:lineTo x="19699" y="18305"/>
                <wp:lineTo x="19699" y="17573"/>
                <wp:lineTo x="21427" y="13912"/>
                <wp:lineTo x="21427" y="7688"/>
                <wp:lineTo x="21082" y="4759"/>
                <wp:lineTo x="16243" y="732"/>
                <wp:lineTo x="14170" y="0"/>
                <wp:lineTo x="7258" y="0"/>
              </wp:wrapPolygon>
            </wp:wrapTight>
            <wp:docPr id="13" name="Bildobjekt 13" descr="Cirkel indelad i fem delar. Markerad del 5: Öka riskmedvetenhet och beredsk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Cirkel indelad i fem delar. Markerad del 5: Öka riskmedvetenhet och beredskap.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062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74E9" w:rsidRPr="004D2BA9">
        <w:rPr>
          <w:rFonts w:ascii="Times New Roman" w:hAnsi="Times New Roman" w:cs="Times New Roman"/>
          <w:szCs w:val="24"/>
        </w:rPr>
        <w:t>Alla delar av vården behöver planera för en hälso-och sjukvård som flexibelt kan anpassas till kortsiktigt eller långsiktigt förändrade förhållanden med bibehållen funktionalitet, även under oväntade förhållanden.</w:t>
      </w:r>
    </w:p>
    <w:p w14:paraId="68116E1B" w14:textId="5424631C" w:rsidR="00FE600C" w:rsidRPr="00FE600C" w:rsidRDefault="00FE600C" w:rsidP="00FE600C">
      <w:r>
        <w:t xml:space="preserve">De sista två åren har medfört både ökad riskmedvetenhet och beredskap när vi ser till </w:t>
      </w:r>
      <w:proofErr w:type="spellStart"/>
      <w:r>
        <w:t>covid</w:t>
      </w:r>
      <w:proofErr w:type="spellEnd"/>
      <w:r>
        <w:t>. Vikten av basal hygien, Screening och vaccinering har styrt arbetet för alla</w:t>
      </w:r>
      <w:r w:rsidR="004D2BA9">
        <w:t xml:space="preserve"> inom vården</w:t>
      </w:r>
      <w:r>
        <w:t>.</w:t>
      </w:r>
    </w:p>
    <w:p w14:paraId="08A3E75B" w14:textId="0A1F301F" w:rsidR="00A074E9" w:rsidRDefault="00A074E9" w:rsidP="00A074E9">
      <w:r>
        <w:t xml:space="preserve">Reformen god och nära vård medför satsning på kompetensutveckling. Två av sjuksköterskorna fick ta del av de medel som avsattes för vidareutbildning. </w:t>
      </w:r>
      <w:r w:rsidR="00FE600C">
        <w:t xml:space="preserve">En målbild är framtagen där en del handlar om </w:t>
      </w:r>
      <w:proofErr w:type="spellStart"/>
      <w:r w:rsidR="00FE600C">
        <w:t>patientkontrakt</w:t>
      </w:r>
      <w:proofErr w:type="spellEnd"/>
      <w:r w:rsidR="00FE600C">
        <w:t xml:space="preserve"> som blir en del att arbeta med framöver.</w:t>
      </w:r>
    </w:p>
    <w:p w14:paraId="6985C0F1" w14:textId="77777777" w:rsidR="00FE600C" w:rsidRPr="00A074E9" w:rsidRDefault="00FE600C" w:rsidP="00A074E9"/>
    <w:p w14:paraId="3CED6592" w14:textId="752578EA" w:rsidR="00A074E9" w:rsidRDefault="00A074E9" w:rsidP="00A074E9"/>
    <w:p w14:paraId="399CA4CA" w14:textId="77777777" w:rsidR="00A074E9" w:rsidRPr="00A074E9" w:rsidRDefault="00A074E9" w:rsidP="00A074E9"/>
    <w:p w14:paraId="2EF27C6B" w14:textId="77777777" w:rsidR="003D0B44" w:rsidRDefault="003D0B44" w:rsidP="003D0B44">
      <w:pPr>
        <w:pStyle w:val="Brdtext"/>
      </w:pPr>
    </w:p>
    <w:p w14:paraId="6F1E422D" w14:textId="77777777" w:rsidR="003D0B44" w:rsidRDefault="003D0B44" w:rsidP="003D0B44">
      <w:pPr>
        <w:pStyle w:val="Brdtext"/>
        <w:rPr>
          <w:sz w:val="24"/>
          <w:szCs w:val="24"/>
        </w:rPr>
      </w:pPr>
    </w:p>
    <w:p w14:paraId="76DD9EFF" w14:textId="77777777" w:rsidR="003D0B44" w:rsidRPr="00693D6B" w:rsidRDefault="003D0B44" w:rsidP="003D0B44">
      <w:pPr>
        <w:pStyle w:val="Brdtext"/>
        <w:rPr>
          <w:b/>
          <w:sz w:val="24"/>
          <w:szCs w:val="24"/>
        </w:rPr>
      </w:pPr>
    </w:p>
    <w:p w14:paraId="1D3709C6" w14:textId="77777777" w:rsidR="00F523EF" w:rsidRDefault="00F523EF" w:rsidP="003D0B44">
      <w:pPr>
        <w:pStyle w:val="Rubrik3"/>
      </w:pPr>
    </w:p>
    <w:p w14:paraId="3470141D" w14:textId="19A7C205" w:rsidR="003D0B44" w:rsidRDefault="003D0B44" w:rsidP="003D0B44">
      <w:pPr>
        <w:pStyle w:val="Brdtext"/>
      </w:pPr>
    </w:p>
    <w:p w14:paraId="0FFD822D" w14:textId="77777777" w:rsidR="003D0B44" w:rsidRDefault="003D0B44" w:rsidP="003D0B44">
      <w:pPr>
        <w:pStyle w:val="Brdtext"/>
        <w:rPr>
          <w:b/>
          <w:sz w:val="24"/>
          <w:szCs w:val="24"/>
        </w:rPr>
      </w:pPr>
    </w:p>
    <w:p w14:paraId="76A7FCEA" w14:textId="77777777" w:rsidR="003D0B44" w:rsidRDefault="003D0B44" w:rsidP="003D0B44">
      <w:pPr>
        <w:pStyle w:val="Brdtext"/>
        <w:rPr>
          <w:b/>
          <w:sz w:val="24"/>
          <w:szCs w:val="24"/>
        </w:rPr>
      </w:pPr>
    </w:p>
    <w:p w14:paraId="259E92A6" w14:textId="77777777" w:rsidR="003D0B44" w:rsidRDefault="003D0B44" w:rsidP="003D0B44">
      <w:pPr>
        <w:pStyle w:val="Brdtext"/>
        <w:rPr>
          <w:b/>
          <w:sz w:val="24"/>
          <w:szCs w:val="24"/>
        </w:rPr>
      </w:pPr>
    </w:p>
    <w:p w14:paraId="4F6CA4AC" w14:textId="77777777" w:rsidR="003D0B44" w:rsidRDefault="003D0B44" w:rsidP="003D0B44">
      <w:pPr>
        <w:pStyle w:val="Brdtext"/>
        <w:rPr>
          <w:b/>
          <w:sz w:val="24"/>
          <w:szCs w:val="24"/>
        </w:rPr>
      </w:pPr>
    </w:p>
    <w:p w14:paraId="79DE0D2C" w14:textId="77777777" w:rsidR="003D0B44" w:rsidRDefault="003D0B44" w:rsidP="003D0B44">
      <w:pPr>
        <w:pStyle w:val="Brdtext"/>
        <w:rPr>
          <w:sz w:val="24"/>
          <w:szCs w:val="24"/>
        </w:rPr>
      </w:pPr>
    </w:p>
    <w:p w14:paraId="56AC5335" w14:textId="77777777" w:rsidR="003D0B44" w:rsidRPr="00EF340C" w:rsidRDefault="003D0B44" w:rsidP="003D0B44">
      <w:pPr>
        <w:pStyle w:val="Brdtext"/>
        <w:rPr>
          <w:sz w:val="24"/>
          <w:szCs w:val="24"/>
        </w:rPr>
      </w:pPr>
    </w:p>
    <w:p w14:paraId="3413861B" w14:textId="77777777" w:rsidR="003D0B44" w:rsidRDefault="003D0B44" w:rsidP="003D0B44">
      <w:pPr>
        <w:pStyle w:val="Brdtext"/>
        <w:rPr>
          <w:b/>
          <w:sz w:val="24"/>
          <w:szCs w:val="24"/>
        </w:rPr>
      </w:pPr>
    </w:p>
    <w:p w14:paraId="4BB9C0AC" w14:textId="77777777" w:rsidR="00717E80" w:rsidRDefault="00717E80" w:rsidP="003D0B44">
      <w:pPr>
        <w:pStyle w:val="Brdtext"/>
        <w:rPr>
          <w:b/>
          <w:sz w:val="24"/>
          <w:szCs w:val="24"/>
        </w:rPr>
      </w:pPr>
    </w:p>
    <w:p w14:paraId="1FD00E50" w14:textId="26FA8948" w:rsidR="00AA1558" w:rsidRPr="000235F8" w:rsidRDefault="0053490E" w:rsidP="00923666">
      <w:pPr>
        <w:pStyle w:val="Rubrik1"/>
      </w:pPr>
      <w:r>
        <w:lastRenderedPageBreak/>
        <w:t xml:space="preserve">MÅL, STRATEGIER OCH </w:t>
      </w:r>
      <w:r w:rsidR="00635D18" w:rsidRPr="000235F8">
        <w:t>U</w:t>
      </w:r>
      <w:r w:rsidR="00F36451" w:rsidRPr="000235F8">
        <w:t>TMANINGAR</w:t>
      </w:r>
      <w:r>
        <w:t xml:space="preserve"> FÖR</w:t>
      </w:r>
      <w:r w:rsidR="00F36451" w:rsidRPr="000235F8">
        <w:t xml:space="preserve"> KOMMANDE ÅR</w:t>
      </w:r>
    </w:p>
    <w:p w14:paraId="4543D5CE" w14:textId="77777777" w:rsidR="00BF27B5" w:rsidRDefault="00BF27B5" w:rsidP="00BF27B5">
      <w:pPr>
        <w:pStyle w:val="Rubrik2"/>
        <w:rPr>
          <w:szCs w:val="28"/>
        </w:rPr>
      </w:pPr>
      <w:bookmarkStart w:id="36" w:name="_Toc522708723"/>
    </w:p>
    <w:p w14:paraId="20AABCBC" w14:textId="4E0231F8" w:rsidR="00BF27B5" w:rsidRPr="00DA4C0A" w:rsidRDefault="00BF27B5" w:rsidP="00BF27B5">
      <w:pPr>
        <w:pStyle w:val="Rubrik2"/>
        <w:rPr>
          <w:szCs w:val="28"/>
        </w:rPr>
      </w:pPr>
      <w:r w:rsidRPr="00C40FBA">
        <w:rPr>
          <w:szCs w:val="28"/>
        </w:rPr>
        <w:t>Mål och strategier för kommande år</w:t>
      </w:r>
      <w:bookmarkEnd w:id="36"/>
    </w:p>
    <w:p w14:paraId="511748C5" w14:textId="50902957" w:rsidR="00BF27B5" w:rsidRDefault="00BF27B5" w:rsidP="00BF27B5">
      <w:pPr>
        <w:pStyle w:val="Strecksatser"/>
        <w:rPr>
          <w:sz w:val="24"/>
        </w:rPr>
      </w:pPr>
      <w:r>
        <w:rPr>
          <w:sz w:val="24"/>
        </w:rPr>
        <w:t xml:space="preserve">Digitalisering, utveckla mobil dokumentation, införa fler digitala läkemedelskåp, använda Teams och </w:t>
      </w:r>
      <w:r w:rsidR="00372BF5">
        <w:rPr>
          <w:sz w:val="24"/>
        </w:rPr>
        <w:t xml:space="preserve">något </w:t>
      </w:r>
      <w:r>
        <w:rPr>
          <w:sz w:val="24"/>
        </w:rPr>
        <w:t>säke</w:t>
      </w:r>
      <w:r w:rsidR="00372BF5">
        <w:rPr>
          <w:sz w:val="24"/>
        </w:rPr>
        <w:t>rt system för</w:t>
      </w:r>
      <w:r>
        <w:rPr>
          <w:sz w:val="24"/>
        </w:rPr>
        <w:t xml:space="preserve"> kommunikation.</w:t>
      </w:r>
    </w:p>
    <w:p w14:paraId="054F8A8E" w14:textId="748B7480" w:rsidR="00BF27B5" w:rsidRPr="00832D25" w:rsidRDefault="00372BF5" w:rsidP="00BF27B5">
      <w:pPr>
        <w:pStyle w:val="Strecksatser"/>
        <w:rPr>
          <w:sz w:val="24"/>
        </w:rPr>
      </w:pPr>
      <w:r>
        <w:rPr>
          <w:sz w:val="24"/>
        </w:rPr>
        <w:t>Statisk för a</w:t>
      </w:r>
      <w:r w:rsidR="00BF27B5">
        <w:rPr>
          <w:sz w:val="24"/>
        </w:rPr>
        <w:t xml:space="preserve">vvikelsehantering </w:t>
      </w:r>
      <w:r>
        <w:rPr>
          <w:sz w:val="24"/>
        </w:rPr>
        <w:t xml:space="preserve">fall och läkemedel tas ur digitala modulen i Life </w:t>
      </w:r>
      <w:proofErr w:type="spellStart"/>
      <w:r>
        <w:rPr>
          <w:sz w:val="24"/>
        </w:rPr>
        <w:t>care</w:t>
      </w:r>
      <w:proofErr w:type="spellEnd"/>
      <w:r>
        <w:rPr>
          <w:sz w:val="24"/>
        </w:rPr>
        <w:t xml:space="preserve"> .</w:t>
      </w:r>
      <w:r w:rsidR="00BF27B5">
        <w:rPr>
          <w:sz w:val="24"/>
        </w:rPr>
        <w:t xml:space="preserve"> </w:t>
      </w:r>
    </w:p>
    <w:p w14:paraId="57832D05" w14:textId="77777777" w:rsidR="00BF27B5" w:rsidRDefault="00BF27B5" w:rsidP="00BF27B5">
      <w:pPr>
        <w:pStyle w:val="Strecksatser"/>
        <w:tabs>
          <w:tab w:val="clear" w:pos="720"/>
        </w:tabs>
        <w:rPr>
          <w:sz w:val="24"/>
        </w:rPr>
      </w:pPr>
      <w:r>
        <w:rPr>
          <w:sz w:val="24"/>
        </w:rPr>
        <w:t>I</w:t>
      </w:r>
      <w:r w:rsidRPr="001C4FCA">
        <w:rPr>
          <w:sz w:val="24"/>
        </w:rPr>
        <w:t>mplementering</w:t>
      </w:r>
      <w:r>
        <w:rPr>
          <w:sz w:val="24"/>
        </w:rPr>
        <w:t xml:space="preserve"> och uppdatering</w:t>
      </w:r>
      <w:r w:rsidRPr="001C4FCA">
        <w:rPr>
          <w:sz w:val="24"/>
        </w:rPr>
        <w:t xml:space="preserve"> av ledningssystemet </w:t>
      </w:r>
      <w:proofErr w:type="spellStart"/>
      <w:r w:rsidRPr="001C4FCA">
        <w:rPr>
          <w:sz w:val="24"/>
        </w:rPr>
        <w:t>Ensolution</w:t>
      </w:r>
      <w:proofErr w:type="spellEnd"/>
      <w:r>
        <w:rPr>
          <w:sz w:val="24"/>
        </w:rPr>
        <w:t xml:space="preserve"> fortsätter</w:t>
      </w:r>
      <w:r w:rsidRPr="001C4FCA">
        <w:rPr>
          <w:sz w:val="24"/>
        </w:rPr>
        <w:t>.</w:t>
      </w:r>
      <w:r w:rsidRPr="00B8594D">
        <w:rPr>
          <w:sz w:val="24"/>
        </w:rPr>
        <w:t xml:space="preserve"> </w:t>
      </w:r>
      <w:r>
        <w:rPr>
          <w:sz w:val="24"/>
        </w:rPr>
        <w:t>Rutiner och processer läggs in.</w:t>
      </w:r>
    </w:p>
    <w:p w14:paraId="5E6304F0" w14:textId="77777777" w:rsidR="00BF27B5" w:rsidRDefault="00BF27B5" w:rsidP="00BF27B5">
      <w:pPr>
        <w:pStyle w:val="Strecksatser"/>
        <w:tabs>
          <w:tab w:val="clear" w:pos="720"/>
        </w:tabs>
        <w:rPr>
          <w:sz w:val="24"/>
        </w:rPr>
      </w:pPr>
      <w:r>
        <w:rPr>
          <w:sz w:val="24"/>
        </w:rPr>
        <w:t>Arbete med processer och riskanalyser utvecklas</w:t>
      </w:r>
    </w:p>
    <w:p w14:paraId="17C14926" w14:textId="77777777" w:rsidR="00BF27B5" w:rsidRPr="00B8594D" w:rsidRDefault="00BF27B5" w:rsidP="00BF27B5">
      <w:pPr>
        <w:pStyle w:val="Strecksatser"/>
        <w:tabs>
          <w:tab w:val="clear" w:pos="720"/>
        </w:tabs>
        <w:rPr>
          <w:sz w:val="24"/>
        </w:rPr>
      </w:pPr>
      <w:r>
        <w:rPr>
          <w:sz w:val="24"/>
        </w:rPr>
        <w:t xml:space="preserve">Fortsatt arbete med att utveckla och använda MCSS -APPVA </w:t>
      </w:r>
    </w:p>
    <w:p w14:paraId="6D200819" w14:textId="77777777" w:rsidR="00BF27B5" w:rsidRPr="001C4FCA" w:rsidRDefault="00BF27B5" w:rsidP="00BF27B5">
      <w:pPr>
        <w:pStyle w:val="Strecksatser"/>
        <w:rPr>
          <w:sz w:val="24"/>
        </w:rPr>
      </w:pPr>
      <w:r>
        <w:rPr>
          <w:sz w:val="24"/>
        </w:rPr>
        <w:t xml:space="preserve">Arbetet med </w:t>
      </w:r>
      <w:r w:rsidRPr="001C4FCA">
        <w:rPr>
          <w:sz w:val="24"/>
        </w:rPr>
        <w:t xml:space="preserve">utveckling av </w:t>
      </w:r>
      <w:r>
        <w:rPr>
          <w:sz w:val="24"/>
        </w:rPr>
        <w:t xml:space="preserve">nationella </w:t>
      </w:r>
      <w:r w:rsidRPr="001C4FCA">
        <w:rPr>
          <w:sz w:val="24"/>
        </w:rPr>
        <w:t>kvalitetsregister Senior alert, Palliativa re</w:t>
      </w:r>
      <w:r>
        <w:rPr>
          <w:sz w:val="24"/>
        </w:rPr>
        <w:t xml:space="preserve">gistret, BPSD, </w:t>
      </w:r>
      <w:proofErr w:type="spellStart"/>
      <w:r>
        <w:rPr>
          <w:sz w:val="24"/>
        </w:rPr>
        <w:t>Svedem</w:t>
      </w:r>
      <w:proofErr w:type="spellEnd"/>
      <w:r>
        <w:rPr>
          <w:sz w:val="24"/>
        </w:rPr>
        <w:t>, Nationella studier m</w:t>
      </w:r>
      <w:r w:rsidRPr="001C4FCA">
        <w:rPr>
          <w:sz w:val="24"/>
        </w:rPr>
        <w:t xml:space="preserve"> fl.</w:t>
      </w:r>
      <w:r>
        <w:rPr>
          <w:sz w:val="24"/>
        </w:rPr>
        <w:t xml:space="preserve"> fortsätter.</w:t>
      </w:r>
    </w:p>
    <w:p w14:paraId="00E3AA5C" w14:textId="77777777" w:rsidR="00BF27B5" w:rsidRDefault="00BF27B5" w:rsidP="00BF27B5">
      <w:pPr>
        <w:pStyle w:val="Strecksatser"/>
        <w:rPr>
          <w:sz w:val="24"/>
        </w:rPr>
      </w:pPr>
      <w:r>
        <w:rPr>
          <w:sz w:val="24"/>
        </w:rPr>
        <w:t>Fortsatt samverkan</w:t>
      </w:r>
      <w:r w:rsidRPr="001C4FCA">
        <w:rPr>
          <w:sz w:val="24"/>
        </w:rPr>
        <w:t xml:space="preserve"> med </w:t>
      </w:r>
      <w:r>
        <w:rPr>
          <w:sz w:val="24"/>
        </w:rPr>
        <w:t>Region Värmland både centralt och lokalt och delta i utveckling av God och nära vård.</w:t>
      </w:r>
    </w:p>
    <w:p w14:paraId="390B47E4" w14:textId="18BCD13B" w:rsidR="00BF27B5" w:rsidRDefault="00BF27B5" w:rsidP="00BF27B5">
      <w:pPr>
        <w:pStyle w:val="Strecksatser"/>
        <w:rPr>
          <w:sz w:val="24"/>
        </w:rPr>
      </w:pPr>
      <w:r w:rsidRPr="00DE2D35">
        <w:rPr>
          <w:sz w:val="24"/>
        </w:rPr>
        <w:t>Fortsatt bevakning och införande av ny teknik för de olika målgrup</w:t>
      </w:r>
      <w:r>
        <w:rPr>
          <w:sz w:val="24"/>
        </w:rPr>
        <w:t xml:space="preserve">perna t.ex. </w:t>
      </w:r>
      <w:r w:rsidR="00372BF5">
        <w:rPr>
          <w:sz w:val="24"/>
        </w:rPr>
        <w:t xml:space="preserve">införande av PU sensor samt eventuella </w:t>
      </w:r>
      <w:proofErr w:type="spellStart"/>
      <w:r w:rsidR="00372BF5">
        <w:rPr>
          <w:sz w:val="24"/>
        </w:rPr>
        <w:t>appar</w:t>
      </w:r>
      <w:proofErr w:type="spellEnd"/>
    </w:p>
    <w:p w14:paraId="1EB37870" w14:textId="66C42886" w:rsidR="00372BF5" w:rsidRDefault="00372BF5" w:rsidP="00BF27B5">
      <w:pPr>
        <w:pStyle w:val="Strecksatser"/>
        <w:rPr>
          <w:sz w:val="24"/>
        </w:rPr>
      </w:pPr>
      <w:r>
        <w:rPr>
          <w:sz w:val="24"/>
        </w:rPr>
        <w:t>Gå över till mobilt SITHS</w:t>
      </w:r>
    </w:p>
    <w:p w14:paraId="0E538236" w14:textId="68E1CA96" w:rsidR="00372BF5" w:rsidRDefault="00372BF5" w:rsidP="00BF27B5">
      <w:pPr>
        <w:pStyle w:val="Strecksatser"/>
        <w:rPr>
          <w:sz w:val="24"/>
        </w:rPr>
      </w:pPr>
      <w:r>
        <w:rPr>
          <w:sz w:val="24"/>
        </w:rPr>
        <w:t xml:space="preserve">Integrera läkemedelsförskrivning i verksamhetssystemet </w:t>
      </w:r>
      <w:proofErr w:type="spellStart"/>
      <w:r>
        <w:rPr>
          <w:sz w:val="24"/>
        </w:rPr>
        <w:t>Lifecare</w:t>
      </w:r>
      <w:proofErr w:type="spellEnd"/>
    </w:p>
    <w:p w14:paraId="7208F0EF" w14:textId="42375537" w:rsidR="00372BF5" w:rsidRDefault="00372BF5" w:rsidP="00BF27B5">
      <w:pPr>
        <w:pStyle w:val="Strecksatser"/>
        <w:rPr>
          <w:sz w:val="24"/>
        </w:rPr>
      </w:pPr>
      <w:r>
        <w:rPr>
          <w:sz w:val="24"/>
        </w:rPr>
        <w:t xml:space="preserve">Succesivt gå över till verksamhetssystemet </w:t>
      </w:r>
      <w:proofErr w:type="spellStart"/>
      <w:r>
        <w:rPr>
          <w:sz w:val="24"/>
        </w:rPr>
        <w:t>Lifecare</w:t>
      </w:r>
      <w:proofErr w:type="spellEnd"/>
      <w:r>
        <w:rPr>
          <w:sz w:val="24"/>
        </w:rPr>
        <w:t xml:space="preserve"> HSL </w:t>
      </w:r>
    </w:p>
    <w:sectPr w:rsidR="00372BF5" w:rsidSect="00854334">
      <w:footerReference w:type="default" r:id="rId27"/>
      <w:headerReference w:type="first" r:id="rId28"/>
      <w:footerReference w:type="first" r:id="rId29"/>
      <w:pgSz w:w="11907" w:h="16839" w:code="9"/>
      <w:pgMar w:top="1417" w:right="1417" w:bottom="1276" w:left="1417"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F4FC9" w14:textId="77777777" w:rsidR="009F75BB" w:rsidRDefault="009F75BB" w:rsidP="005E0DE8">
      <w:pPr>
        <w:spacing w:after="0" w:line="240" w:lineRule="auto"/>
      </w:pPr>
      <w:r>
        <w:separator/>
      </w:r>
    </w:p>
  </w:endnote>
  <w:endnote w:type="continuationSeparator" w:id="0">
    <w:p w14:paraId="72756A33" w14:textId="77777777" w:rsidR="009F75BB" w:rsidRDefault="009F75BB"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425884"/>
      <w:docPartObj>
        <w:docPartGallery w:val="Page Numbers (Bottom of Page)"/>
        <w:docPartUnique/>
      </w:docPartObj>
    </w:sdtPr>
    <w:sdtEndPr/>
    <w:sdtContent>
      <w:p w14:paraId="6A812E7E" w14:textId="312D9723" w:rsidR="009F75BB" w:rsidRDefault="009F75BB">
        <w:pPr>
          <w:pStyle w:val="Sidfot"/>
          <w:jc w:val="right"/>
        </w:pPr>
        <w:r>
          <w:fldChar w:fldCharType="begin"/>
        </w:r>
        <w:r>
          <w:instrText>PAGE   \* MERGEFORMAT</w:instrText>
        </w:r>
        <w:r>
          <w:fldChar w:fldCharType="separate"/>
        </w:r>
        <w:r w:rsidR="00251DDD">
          <w:rPr>
            <w:noProof/>
          </w:rPr>
          <w:t>20</w:t>
        </w:r>
        <w:r>
          <w:fldChar w:fldCharType="end"/>
        </w:r>
      </w:p>
    </w:sdtContent>
  </w:sdt>
  <w:p w14:paraId="3A8ED186" w14:textId="77777777" w:rsidR="009F75BB" w:rsidRDefault="009F75BB" w:rsidP="00FA22E2">
    <w:pPr>
      <w:pStyle w:val="Sidfot"/>
      <w:ind w:left="-192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766E" w14:textId="6D93345F" w:rsidR="009F75BB" w:rsidRDefault="009F75BB" w:rsidP="00FA22E2">
    <w:pPr>
      <w:pStyle w:val="Sidfot"/>
      <w:ind w:left="-192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FF2E0" w14:textId="77777777" w:rsidR="009F75BB" w:rsidRDefault="009F75BB" w:rsidP="005E0DE8">
      <w:pPr>
        <w:spacing w:after="0" w:line="240" w:lineRule="auto"/>
      </w:pPr>
      <w:r>
        <w:separator/>
      </w:r>
    </w:p>
  </w:footnote>
  <w:footnote w:type="continuationSeparator" w:id="0">
    <w:p w14:paraId="68A86E40" w14:textId="77777777" w:rsidR="009F75BB" w:rsidRDefault="009F75BB"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1702" w14:textId="563235B8" w:rsidR="009F75BB" w:rsidRPr="000062C8" w:rsidRDefault="009F75BB" w:rsidP="000062C8">
    <w:pPr>
      <w:pStyle w:val="Logopositionstext"/>
    </w:pPr>
    <w:r w:rsidRPr="00D41630">
      <w:rPr>
        <w:noProof/>
        <w:lang w:eastAsia="sv-SE"/>
      </w:rPr>
      <w:drawing>
        <wp:inline distT="0" distB="0" distL="0" distR="0" wp14:anchorId="5DC2C737" wp14:editId="43F98363">
          <wp:extent cx="1264920" cy="4572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457200"/>
                  </a:xfrm>
                  <a:prstGeom prst="rect">
                    <a:avLst/>
                  </a:prstGeom>
                  <a:noFill/>
                  <a:ln>
                    <a:noFill/>
                  </a:ln>
                </pic:spPr>
              </pic:pic>
            </a:graphicData>
          </a:graphic>
        </wp:inline>
      </w:drawing>
    </w:r>
  </w:p>
  <w:p w14:paraId="0283F228" w14:textId="1D7D175A" w:rsidR="009F75BB" w:rsidRDefault="009F75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349"/>
    <w:multiLevelType w:val="hybridMultilevel"/>
    <w:tmpl w:val="331655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6B6B5B"/>
    <w:multiLevelType w:val="hybridMultilevel"/>
    <w:tmpl w:val="23BC3856"/>
    <w:lvl w:ilvl="0" w:tplc="958A7E64">
      <w:start w:val="1"/>
      <w:numFmt w:val="bullet"/>
      <w:lvlText w:val="-"/>
      <w:lvlJc w:val="left"/>
      <w:pPr>
        <w:ind w:left="786" w:hanging="360"/>
      </w:pPr>
      <w:rPr>
        <w:rFonts w:ascii="Arial" w:eastAsiaTheme="minorHAnsi" w:hAnsi="Arial" w:cs="Aria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 w15:restartNumberingAfterBreak="0">
    <w:nsid w:val="0B3D4AC3"/>
    <w:multiLevelType w:val="hybridMultilevel"/>
    <w:tmpl w:val="C4AC9950"/>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E8270F"/>
    <w:multiLevelType w:val="hybridMultilevel"/>
    <w:tmpl w:val="454CD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9C3E17"/>
    <w:multiLevelType w:val="hybridMultilevel"/>
    <w:tmpl w:val="8244DC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F2055C"/>
    <w:multiLevelType w:val="hybridMultilevel"/>
    <w:tmpl w:val="88106A02"/>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2E4E26F1"/>
    <w:multiLevelType w:val="hybridMultilevel"/>
    <w:tmpl w:val="D65C19A6"/>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B10FBA"/>
    <w:multiLevelType w:val="hybridMultilevel"/>
    <w:tmpl w:val="28A46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14305E"/>
    <w:multiLevelType w:val="hybridMultilevel"/>
    <w:tmpl w:val="00B8DE5E"/>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CC0E2A"/>
    <w:multiLevelType w:val="hybridMultilevel"/>
    <w:tmpl w:val="86EEB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35497E"/>
    <w:multiLevelType w:val="hybridMultilevel"/>
    <w:tmpl w:val="8674B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624EA"/>
    <w:multiLevelType w:val="hybridMultilevel"/>
    <w:tmpl w:val="C74055EA"/>
    <w:lvl w:ilvl="0" w:tplc="8A4890E2">
      <w:start w:val="1"/>
      <w:numFmt w:val="bullet"/>
      <w:pStyle w:val="Strecksatser"/>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4"/>
  </w:num>
  <w:num w:numId="6">
    <w:abstractNumId w:val="3"/>
  </w:num>
  <w:num w:numId="7">
    <w:abstractNumId w:val="6"/>
  </w:num>
  <w:num w:numId="8">
    <w:abstractNumId w:val="8"/>
  </w:num>
  <w:num w:numId="9">
    <w:abstractNumId w:val="11"/>
  </w:num>
  <w:num w:numId="10">
    <w:abstractNumId w:val="9"/>
  </w:num>
  <w:num w:numId="11">
    <w:abstractNumId w:val="7"/>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Department" w:val="Nationellt System för Kunskapsstyrning                                  Hälso- och sjukvård"/>
    <w:docVar w:name="LName" w:val="Sveriges Regioner i Samverkan"/>
  </w:docVars>
  <w:rsids>
    <w:rsidRoot w:val="00311B68"/>
    <w:rsid w:val="00003128"/>
    <w:rsid w:val="00005CDB"/>
    <w:rsid w:val="000062C8"/>
    <w:rsid w:val="00010313"/>
    <w:rsid w:val="0001033D"/>
    <w:rsid w:val="00014F7B"/>
    <w:rsid w:val="00016F8C"/>
    <w:rsid w:val="000235F8"/>
    <w:rsid w:val="000348ED"/>
    <w:rsid w:val="0003754F"/>
    <w:rsid w:val="000518D2"/>
    <w:rsid w:val="0005221F"/>
    <w:rsid w:val="00053CFE"/>
    <w:rsid w:val="000563EF"/>
    <w:rsid w:val="000601F7"/>
    <w:rsid w:val="00063A03"/>
    <w:rsid w:val="000677E1"/>
    <w:rsid w:val="000734B9"/>
    <w:rsid w:val="00074DCF"/>
    <w:rsid w:val="00074E4A"/>
    <w:rsid w:val="00077A9A"/>
    <w:rsid w:val="00083017"/>
    <w:rsid w:val="0009110B"/>
    <w:rsid w:val="00094FA7"/>
    <w:rsid w:val="000A0BDE"/>
    <w:rsid w:val="000A1E7F"/>
    <w:rsid w:val="000B54FC"/>
    <w:rsid w:val="000B5CB5"/>
    <w:rsid w:val="000B7816"/>
    <w:rsid w:val="000C182C"/>
    <w:rsid w:val="000D09C9"/>
    <w:rsid w:val="000E0822"/>
    <w:rsid w:val="000E1351"/>
    <w:rsid w:val="000E1BEA"/>
    <w:rsid w:val="000E2DEF"/>
    <w:rsid w:val="000F170C"/>
    <w:rsid w:val="000F70D7"/>
    <w:rsid w:val="00113216"/>
    <w:rsid w:val="001246EA"/>
    <w:rsid w:val="001247D6"/>
    <w:rsid w:val="001257B6"/>
    <w:rsid w:val="00125A0B"/>
    <w:rsid w:val="00127E99"/>
    <w:rsid w:val="00132271"/>
    <w:rsid w:val="00134CF0"/>
    <w:rsid w:val="00140347"/>
    <w:rsid w:val="0014039B"/>
    <w:rsid w:val="00140D71"/>
    <w:rsid w:val="00141D5E"/>
    <w:rsid w:val="00142077"/>
    <w:rsid w:val="00142386"/>
    <w:rsid w:val="00143840"/>
    <w:rsid w:val="00147040"/>
    <w:rsid w:val="00151440"/>
    <w:rsid w:val="00151746"/>
    <w:rsid w:val="00157EF3"/>
    <w:rsid w:val="00161D62"/>
    <w:rsid w:val="00173327"/>
    <w:rsid w:val="0017353E"/>
    <w:rsid w:val="001814A1"/>
    <w:rsid w:val="001849D0"/>
    <w:rsid w:val="00185537"/>
    <w:rsid w:val="00187443"/>
    <w:rsid w:val="00187FAC"/>
    <w:rsid w:val="00191C14"/>
    <w:rsid w:val="001A0639"/>
    <w:rsid w:val="001A200D"/>
    <w:rsid w:val="001A74F8"/>
    <w:rsid w:val="001B1757"/>
    <w:rsid w:val="001B6320"/>
    <w:rsid w:val="001C030D"/>
    <w:rsid w:val="001C23F8"/>
    <w:rsid w:val="001C5F22"/>
    <w:rsid w:val="001C669E"/>
    <w:rsid w:val="001D089F"/>
    <w:rsid w:val="001E4439"/>
    <w:rsid w:val="001E48BB"/>
    <w:rsid w:val="001E4AB5"/>
    <w:rsid w:val="001E5051"/>
    <w:rsid w:val="001E6123"/>
    <w:rsid w:val="001F482A"/>
    <w:rsid w:val="00207557"/>
    <w:rsid w:val="00210CDB"/>
    <w:rsid w:val="00214760"/>
    <w:rsid w:val="00214FB4"/>
    <w:rsid w:val="00221A6E"/>
    <w:rsid w:val="002279E9"/>
    <w:rsid w:val="002311ED"/>
    <w:rsid w:val="002347AA"/>
    <w:rsid w:val="002411D1"/>
    <w:rsid w:val="00251DDD"/>
    <w:rsid w:val="0026122E"/>
    <w:rsid w:val="002612E3"/>
    <w:rsid w:val="00264D68"/>
    <w:rsid w:val="00264D70"/>
    <w:rsid w:val="00270CEE"/>
    <w:rsid w:val="002731B2"/>
    <w:rsid w:val="00275E89"/>
    <w:rsid w:val="00282EE9"/>
    <w:rsid w:val="002844CB"/>
    <w:rsid w:val="00294C66"/>
    <w:rsid w:val="002A57A8"/>
    <w:rsid w:val="002A5DBA"/>
    <w:rsid w:val="002A7A0D"/>
    <w:rsid w:val="002B2A67"/>
    <w:rsid w:val="002B2B8F"/>
    <w:rsid w:val="002B338F"/>
    <w:rsid w:val="002C0EAE"/>
    <w:rsid w:val="002C142A"/>
    <w:rsid w:val="002C3232"/>
    <w:rsid w:val="002C419E"/>
    <w:rsid w:val="002C4392"/>
    <w:rsid w:val="002D2096"/>
    <w:rsid w:val="002D334C"/>
    <w:rsid w:val="002D427C"/>
    <w:rsid w:val="002D61DF"/>
    <w:rsid w:val="002D647E"/>
    <w:rsid w:val="002F3D1A"/>
    <w:rsid w:val="002F6EC2"/>
    <w:rsid w:val="002F7D93"/>
    <w:rsid w:val="00311B68"/>
    <w:rsid w:val="00316E99"/>
    <w:rsid w:val="0033277A"/>
    <w:rsid w:val="003360A7"/>
    <w:rsid w:val="0033778D"/>
    <w:rsid w:val="0034450F"/>
    <w:rsid w:val="00346B3C"/>
    <w:rsid w:val="00352CE3"/>
    <w:rsid w:val="00362897"/>
    <w:rsid w:val="00364EF7"/>
    <w:rsid w:val="00366554"/>
    <w:rsid w:val="0037132A"/>
    <w:rsid w:val="00372BF5"/>
    <w:rsid w:val="0037334C"/>
    <w:rsid w:val="00373BCB"/>
    <w:rsid w:val="003743B8"/>
    <w:rsid w:val="00382AF5"/>
    <w:rsid w:val="0039124C"/>
    <w:rsid w:val="0039375E"/>
    <w:rsid w:val="003A34B8"/>
    <w:rsid w:val="003A3E6D"/>
    <w:rsid w:val="003B3D26"/>
    <w:rsid w:val="003B76D7"/>
    <w:rsid w:val="003D01FD"/>
    <w:rsid w:val="003D0B44"/>
    <w:rsid w:val="003D2527"/>
    <w:rsid w:val="003D587F"/>
    <w:rsid w:val="003E33A0"/>
    <w:rsid w:val="003E4E51"/>
    <w:rsid w:val="003E69AE"/>
    <w:rsid w:val="003F3A42"/>
    <w:rsid w:val="003F4AA3"/>
    <w:rsid w:val="003F7CE0"/>
    <w:rsid w:val="00402FE0"/>
    <w:rsid w:val="00405415"/>
    <w:rsid w:val="00415800"/>
    <w:rsid w:val="00430777"/>
    <w:rsid w:val="00434EB4"/>
    <w:rsid w:val="0043700B"/>
    <w:rsid w:val="00445153"/>
    <w:rsid w:val="00450C14"/>
    <w:rsid w:val="00464E57"/>
    <w:rsid w:val="00465C6D"/>
    <w:rsid w:val="00470E03"/>
    <w:rsid w:val="00472C0F"/>
    <w:rsid w:val="00481F14"/>
    <w:rsid w:val="00484FC1"/>
    <w:rsid w:val="004867ED"/>
    <w:rsid w:val="004913E3"/>
    <w:rsid w:val="004A6D38"/>
    <w:rsid w:val="004B0EE3"/>
    <w:rsid w:val="004B4B63"/>
    <w:rsid w:val="004B546C"/>
    <w:rsid w:val="004B792F"/>
    <w:rsid w:val="004C1B51"/>
    <w:rsid w:val="004C4C75"/>
    <w:rsid w:val="004D2BA9"/>
    <w:rsid w:val="004D3649"/>
    <w:rsid w:val="004D36FF"/>
    <w:rsid w:val="004D568E"/>
    <w:rsid w:val="004E0FA2"/>
    <w:rsid w:val="004E1F3D"/>
    <w:rsid w:val="004F462C"/>
    <w:rsid w:val="004F7475"/>
    <w:rsid w:val="0050358F"/>
    <w:rsid w:val="00503D85"/>
    <w:rsid w:val="005122E9"/>
    <w:rsid w:val="0051298B"/>
    <w:rsid w:val="00527444"/>
    <w:rsid w:val="00527939"/>
    <w:rsid w:val="00527B2F"/>
    <w:rsid w:val="0053490E"/>
    <w:rsid w:val="0054509F"/>
    <w:rsid w:val="00546439"/>
    <w:rsid w:val="005506B2"/>
    <w:rsid w:val="00555F7E"/>
    <w:rsid w:val="00557801"/>
    <w:rsid w:val="005578C9"/>
    <w:rsid w:val="005608E5"/>
    <w:rsid w:val="00560B80"/>
    <w:rsid w:val="005614EE"/>
    <w:rsid w:val="0056376E"/>
    <w:rsid w:val="00566B14"/>
    <w:rsid w:val="00566C15"/>
    <w:rsid w:val="00566DA9"/>
    <w:rsid w:val="005745A5"/>
    <w:rsid w:val="005805CB"/>
    <w:rsid w:val="00582F0C"/>
    <w:rsid w:val="005866A7"/>
    <w:rsid w:val="0058713E"/>
    <w:rsid w:val="00592EF1"/>
    <w:rsid w:val="005A6087"/>
    <w:rsid w:val="005B3242"/>
    <w:rsid w:val="005C03D7"/>
    <w:rsid w:val="005C51F2"/>
    <w:rsid w:val="005C5BF2"/>
    <w:rsid w:val="005C7C49"/>
    <w:rsid w:val="005D3F3C"/>
    <w:rsid w:val="005D4611"/>
    <w:rsid w:val="005D6C2F"/>
    <w:rsid w:val="005D6DCB"/>
    <w:rsid w:val="005E0DE8"/>
    <w:rsid w:val="005E5821"/>
    <w:rsid w:val="005E70CB"/>
    <w:rsid w:val="005F1587"/>
    <w:rsid w:val="005F49CD"/>
    <w:rsid w:val="00603286"/>
    <w:rsid w:val="0060346B"/>
    <w:rsid w:val="00615AD4"/>
    <w:rsid w:val="00621AFB"/>
    <w:rsid w:val="0062675D"/>
    <w:rsid w:val="00626EC5"/>
    <w:rsid w:val="00627D89"/>
    <w:rsid w:val="00635D18"/>
    <w:rsid w:val="006413E5"/>
    <w:rsid w:val="006425B8"/>
    <w:rsid w:val="00653758"/>
    <w:rsid w:val="00656689"/>
    <w:rsid w:val="006668B7"/>
    <w:rsid w:val="00672897"/>
    <w:rsid w:val="00676DE0"/>
    <w:rsid w:val="00685A22"/>
    <w:rsid w:val="00691E09"/>
    <w:rsid w:val="006B3D94"/>
    <w:rsid w:val="006B6451"/>
    <w:rsid w:val="006B74C0"/>
    <w:rsid w:val="006D345B"/>
    <w:rsid w:val="006D498A"/>
    <w:rsid w:val="006D552E"/>
    <w:rsid w:val="0070293C"/>
    <w:rsid w:val="00705A87"/>
    <w:rsid w:val="00711415"/>
    <w:rsid w:val="00717338"/>
    <w:rsid w:val="00717E80"/>
    <w:rsid w:val="0072201B"/>
    <w:rsid w:val="00723423"/>
    <w:rsid w:val="00727BF7"/>
    <w:rsid w:val="00740471"/>
    <w:rsid w:val="00740ED0"/>
    <w:rsid w:val="00742AE1"/>
    <w:rsid w:val="00743BF7"/>
    <w:rsid w:val="007552EB"/>
    <w:rsid w:val="00756AB2"/>
    <w:rsid w:val="007575F8"/>
    <w:rsid w:val="00762F7C"/>
    <w:rsid w:val="007641E5"/>
    <w:rsid w:val="00781E61"/>
    <w:rsid w:val="00782022"/>
    <w:rsid w:val="00786477"/>
    <w:rsid w:val="00790102"/>
    <w:rsid w:val="007A0C03"/>
    <w:rsid w:val="007A56CF"/>
    <w:rsid w:val="007B5A54"/>
    <w:rsid w:val="007C224D"/>
    <w:rsid w:val="007C36C6"/>
    <w:rsid w:val="007C7F7A"/>
    <w:rsid w:val="007D11DB"/>
    <w:rsid w:val="007D4380"/>
    <w:rsid w:val="007D6BC9"/>
    <w:rsid w:val="007D735F"/>
    <w:rsid w:val="007E3A13"/>
    <w:rsid w:val="007E3AE7"/>
    <w:rsid w:val="007E4C86"/>
    <w:rsid w:val="007E4E1A"/>
    <w:rsid w:val="007F15E9"/>
    <w:rsid w:val="007F72C6"/>
    <w:rsid w:val="007F7547"/>
    <w:rsid w:val="00800F5A"/>
    <w:rsid w:val="0080626D"/>
    <w:rsid w:val="00812900"/>
    <w:rsid w:val="00816E53"/>
    <w:rsid w:val="00820E67"/>
    <w:rsid w:val="00822829"/>
    <w:rsid w:val="008229C9"/>
    <w:rsid w:val="00831544"/>
    <w:rsid w:val="00833783"/>
    <w:rsid w:val="00834296"/>
    <w:rsid w:val="00835866"/>
    <w:rsid w:val="008377EE"/>
    <w:rsid w:val="00844161"/>
    <w:rsid w:val="008447B3"/>
    <w:rsid w:val="00854334"/>
    <w:rsid w:val="0085468D"/>
    <w:rsid w:val="00854878"/>
    <w:rsid w:val="008563F3"/>
    <w:rsid w:val="00864868"/>
    <w:rsid w:val="0086690B"/>
    <w:rsid w:val="00873DBC"/>
    <w:rsid w:val="00881B6B"/>
    <w:rsid w:val="00883E64"/>
    <w:rsid w:val="008842C3"/>
    <w:rsid w:val="0088516C"/>
    <w:rsid w:val="00885CE9"/>
    <w:rsid w:val="008867DE"/>
    <w:rsid w:val="008A1D8D"/>
    <w:rsid w:val="008A2529"/>
    <w:rsid w:val="008A2C8E"/>
    <w:rsid w:val="008A4C9C"/>
    <w:rsid w:val="008A6CAA"/>
    <w:rsid w:val="008B14D0"/>
    <w:rsid w:val="008B350A"/>
    <w:rsid w:val="008B63F9"/>
    <w:rsid w:val="008B65A0"/>
    <w:rsid w:val="008C6DBB"/>
    <w:rsid w:val="008D75CA"/>
    <w:rsid w:val="008D7D70"/>
    <w:rsid w:val="008E0958"/>
    <w:rsid w:val="008E201C"/>
    <w:rsid w:val="008E3916"/>
    <w:rsid w:val="008E666F"/>
    <w:rsid w:val="008E7433"/>
    <w:rsid w:val="008F4EE5"/>
    <w:rsid w:val="008F54B6"/>
    <w:rsid w:val="008F7DD5"/>
    <w:rsid w:val="008F7EA7"/>
    <w:rsid w:val="00906072"/>
    <w:rsid w:val="009120A9"/>
    <w:rsid w:val="00915D49"/>
    <w:rsid w:val="00915F54"/>
    <w:rsid w:val="0091692F"/>
    <w:rsid w:val="00923666"/>
    <w:rsid w:val="009278D7"/>
    <w:rsid w:val="00927D05"/>
    <w:rsid w:val="0093094E"/>
    <w:rsid w:val="009363D6"/>
    <w:rsid w:val="00937532"/>
    <w:rsid w:val="00942226"/>
    <w:rsid w:val="00945430"/>
    <w:rsid w:val="0095247B"/>
    <w:rsid w:val="00956388"/>
    <w:rsid w:val="00957357"/>
    <w:rsid w:val="00960160"/>
    <w:rsid w:val="00964B3C"/>
    <w:rsid w:val="00983786"/>
    <w:rsid w:val="00987F97"/>
    <w:rsid w:val="009A1797"/>
    <w:rsid w:val="009A2517"/>
    <w:rsid w:val="009B12ED"/>
    <w:rsid w:val="009C2250"/>
    <w:rsid w:val="009C5CC7"/>
    <w:rsid w:val="009D1780"/>
    <w:rsid w:val="009D72C1"/>
    <w:rsid w:val="009E1BDD"/>
    <w:rsid w:val="009F0EB9"/>
    <w:rsid w:val="009F390A"/>
    <w:rsid w:val="009F75BB"/>
    <w:rsid w:val="00A00739"/>
    <w:rsid w:val="00A0161D"/>
    <w:rsid w:val="00A01C46"/>
    <w:rsid w:val="00A04D14"/>
    <w:rsid w:val="00A04F79"/>
    <w:rsid w:val="00A0737D"/>
    <w:rsid w:val="00A074E9"/>
    <w:rsid w:val="00A15218"/>
    <w:rsid w:val="00A23A05"/>
    <w:rsid w:val="00A2400F"/>
    <w:rsid w:val="00A27FEC"/>
    <w:rsid w:val="00A34627"/>
    <w:rsid w:val="00A377D6"/>
    <w:rsid w:val="00A40449"/>
    <w:rsid w:val="00A502F2"/>
    <w:rsid w:val="00A57411"/>
    <w:rsid w:val="00A60D3A"/>
    <w:rsid w:val="00A61A39"/>
    <w:rsid w:val="00A61D86"/>
    <w:rsid w:val="00A72722"/>
    <w:rsid w:val="00A75C66"/>
    <w:rsid w:val="00A77AFE"/>
    <w:rsid w:val="00A80BE4"/>
    <w:rsid w:val="00A928FD"/>
    <w:rsid w:val="00A93F2A"/>
    <w:rsid w:val="00AA1558"/>
    <w:rsid w:val="00AA60B0"/>
    <w:rsid w:val="00AC42B4"/>
    <w:rsid w:val="00AC4DE1"/>
    <w:rsid w:val="00AC6419"/>
    <w:rsid w:val="00AD1A5B"/>
    <w:rsid w:val="00AD7841"/>
    <w:rsid w:val="00AD7A32"/>
    <w:rsid w:val="00AE0447"/>
    <w:rsid w:val="00AE4813"/>
    <w:rsid w:val="00AE481F"/>
    <w:rsid w:val="00AF184F"/>
    <w:rsid w:val="00AF25BA"/>
    <w:rsid w:val="00B02BC2"/>
    <w:rsid w:val="00B04213"/>
    <w:rsid w:val="00B058AE"/>
    <w:rsid w:val="00B10637"/>
    <w:rsid w:val="00B12FE3"/>
    <w:rsid w:val="00B1666F"/>
    <w:rsid w:val="00B20479"/>
    <w:rsid w:val="00B22520"/>
    <w:rsid w:val="00B232CC"/>
    <w:rsid w:val="00B27E99"/>
    <w:rsid w:val="00B34A85"/>
    <w:rsid w:val="00B34BCB"/>
    <w:rsid w:val="00B42A38"/>
    <w:rsid w:val="00B45F72"/>
    <w:rsid w:val="00B46D38"/>
    <w:rsid w:val="00B51F4B"/>
    <w:rsid w:val="00B554D3"/>
    <w:rsid w:val="00B559D5"/>
    <w:rsid w:val="00B55B80"/>
    <w:rsid w:val="00B633D6"/>
    <w:rsid w:val="00B65C06"/>
    <w:rsid w:val="00B7111A"/>
    <w:rsid w:val="00B76E1C"/>
    <w:rsid w:val="00B81AEF"/>
    <w:rsid w:val="00B8456C"/>
    <w:rsid w:val="00B9407A"/>
    <w:rsid w:val="00BA0F24"/>
    <w:rsid w:val="00BA18AD"/>
    <w:rsid w:val="00BA3F82"/>
    <w:rsid w:val="00BA7257"/>
    <w:rsid w:val="00BB213A"/>
    <w:rsid w:val="00BC268D"/>
    <w:rsid w:val="00BC27A6"/>
    <w:rsid w:val="00BC3886"/>
    <w:rsid w:val="00BC5752"/>
    <w:rsid w:val="00BD1574"/>
    <w:rsid w:val="00BE04D3"/>
    <w:rsid w:val="00BE69DC"/>
    <w:rsid w:val="00BF27B5"/>
    <w:rsid w:val="00BF7C46"/>
    <w:rsid w:val="00C14688"/>
    <w:rsid w:val="00C15013"/>
    <w:rsid w:val="00C1631B"/>
    <w:rsid w:val="00C31847"/>
    <w:rsid w:val="00C40C43"/>
    <w:rsid w:val="00C50E04"/>
    <w:rsid w:val="00C53002"/>
    <w:rsid w:val="00C5768A"/>
    <w:rsid w:val="00C62B36"/>
    <w:rsid w:val="00C771A0"/>
    <w:rsid w:val="00C77B8F"/>
    <w:rsid w:val="00C83C88"/>
    <w:rsid w:val="00C8442B"/>
    <w:rsid w:val="00C9034F"/>
    <w:rsid w:val="00C9492C"/>
    <w:rsid w:val="00CA431E"/>
    <w:rsid w:val="00CA5770"/>
    <w:rsid w:val="00CA5B52"/>
    <w:rsid w:val="00CB022F"/>
    <w:rsid w:val="00CB1297"/>
    <w:rsid w:val="00CB4234"/>
    <w:rsid w:val="00CB5597"/>
    <w:rsid w:val="00CC01A8"/>
    <w:rsid w:val="00CC0475"/>
    <w:rsid w:val="00CC7087"/>
    <w:rsid w:val="00CD6072"/>
    <w:rsid w:val="00CE13BD"/>
    <w:rsid w:val="00CE47C5"/>
    <w:rsid w:val="00CE4FAE"/>
    <w:rsid w:val="00CF2A28"/>
    <w:rsid w:val="00CF2CEB"/>
    <w:rsid w:val="00CF5821"/>
    <w:rsid w:val="00CF5C1B"/>
    <w:rsid w:val="00D0193D"/>
    <w:rsid w:val="00D03490"/>
    <w:rsid w:val="00D0777C"/>
    <w:rsid w:val="00D21698"/>
    <w:rsid w:val="00D216BD"/>
    <w:rsid w:val="00D33F2C"/>
    <w:rsid w:val="00D42DCC"/>
    <w:rsid w:val="00D442CE"/>
    <w:rsid w:val="00D50233"/>
    <w:rsid w:val="00D554CB"/>
    <w:rsid w:val="00D567A2"/>
    <w:rsid w:val="00D60DDE"/>
    <w:rsid w:val="00D71770"/>
    <w:rsid w:val="00D719B5"/>
    <w:rsid w:val="00D71C40"/>
    <w:rsid w:val="00D74879"/>
    <w:rsid w:val="00D802BE"/>
    <w:rsid w:val="00D827F3"/>
    <w:rsid w:val="00D86528"/>
    <w:rsid w:val="00D97FCF"/>
    <w:rsid w:val="00DA15C8"/>
    <w:rsid w:val="00DA1BB9"/>
    <w:rsid w:val="00DA336A"/>
    <w:rsid w:val="00DC6297"/>
    <w:rsid w:val="00DD2507"/>
    <w:rsid w:val="00DD2560"/>
    <w:rsid w:val="00DD330D"/>
    <w:rsid w:val="00DE2EBA"/>
    <w:rsid w:val="00DE7192"/>
    <w:rsid w:val="00DE75AC"/>
    <w:rsid w:val="00DF61DF"/>
    <w:rsid w:val="00DF6219"/>
    <w:rsid w:val="00E01666"/>
    <w:rsid w:val="00E155E5"/>
    <w:rsid w:val="00E213DC"/>
    <w:rsid w:val="00E21DDD"/>
    <w:rsid w:val="00E41692"/>
    <w:rsid w:val="00E42320"/>
    <w:rsid w:val="00E43783"/>
    <w:rsid w:val="00E53C89"/>
    <w:rsid w:val="00E54BCF"/>
    <w:rsid w:val="00E54E58"/>
    <w:rsid w:val="00E561CE"/>
    <w:rsid w:val="00E5632D"/>
    <w:rsid w:val="00E56466"/>
    <w:rsid w:val="00E62D87"/>
    <w:rsid w:val="00E643A4"/>
    <w:rsid w:val="00E667BF"/>
    <w:rsid w:val="00E70EAA"/>
    <w:rsid w:val="00E712D6"/>
    <w:rsid w:val="00E76207"/>
    <w:rsid w:val="00E77B71"/>
    <w:rsid w:val="00E8059C"/>
    <w:rsid w:val="00E91AA8"/>
    <w:rsid w:val="00E91B40"/>
    <w:rsid w:val="00E91FAD"/>
    <w:rsid w:val="00E95A68"/>
    <w:rsid w:val="00E95F1A"/>
    <w:rsid w:val="00EB3525"/>
    <w:rsid w:val="00EB51B4"/>
    <w:rsid w:val="00EC0AB5"/>
    <w:rsid w:val="00EC7E05"/>
    <w:rsid w:val="00ED296B"/>
    <w:rsid w:val="00EE4EE2"/>
    <w:rsid w:val="00EF00DE"/>
    <w:rsid w:val="00EF0773"/>
    <w:rsid w:val="00EF3603"/>
    <w:rsid w:val="00EF4764"/>
    <w:rsid w:val="00EF71C9"/>
    <w:rsid w:val="00EF7511"/>
    <w:rsid w:val="00F03566"/>
    <w:rsid w:val="00F118D1"/>
    <w:rsid w:val="00F16D21"/>
    <w:rsid w:val="00F17E40"/>
    <w:rsid w:val="00F2011D"/>
    <w:rsid w:val="00F31689"/>
    <w:rsid w:val="00F33A41"/>
    <w:rsid w:val="00F353DE"/>
    <w:rsid w:val="00F36451"/>
    <w:rsid w:val="00F4489C"/>
    <w:rsid w:val="00F450C3"/>
    <w:rsid w:val="00F52207"/>
    <w:rsid w:val="00F523EF"/>
    <w:rsid w:val="00F52DFF"/>
    <w:rsid w:val="00F554DD"/>
    <w:rsid w:val="00F64DD6"/>
    <w:rsid w:val="00F64EBF"/>
    <w:rsid w:val="00F72588"/>
    <w:rsid w:val="00F73F5C"/>
    <w:rsid w:val="00F8205A"/>
    <w:rsid w:val="00F90339"/>
    <w:rsid w:val="00F90A5C"/>
    <w:rsid w:val="00F9475E"/>
    <w:rsid w:val="00F95907"/>
    <w:rsid w:val="00FA10CC"/>
    <w:rsid w:val="00FA22E2"/>
    <w:rsid w:val="00FA2D53"/>
    <w:rsid w:val="00FA3834"/>
    <w:rsid w:val="00FA50E5"/>
    <w:rsid w:val="00FB4C16"/>
    <w:rsid w:val="00FB54AF"/>
    <w:rsid w:val="00FD7B02"/>
    <w:rsid w:val="00FE453C"/>
    <w:rsid w:val="00FE600C"/>
    <w:rsid w:val="00FE7853"/>
    <w:rsid w:val="00FF1DB4"/>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3CD61C"/>
  <w15:docId w15:val="{A1082F34-F93E-4720-B6C9-B0043294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4D"/>
    <w:pPr>
      <w:spacing w:after="120" w:line="300" w:lineRule="atLeast"/>
    </w:pPr>
    <w:rPr>
      <w:sz w:val="24"/>
      <w:lang w:val="sv-SE"/>
    </w:rPr>
  </w:style>
  <w:style w:type="paragraph" w:styleId="Rubrik1">
    <w:name w:val="heading 1"/>
    <w:aliases w:val="Kapitelrubrik"/>
    <w:basedOn w:val="Normal"/>
    <w:next w:val="Normal"/>
    <w:link w:val="Rubrik1Char"/>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aliases w:val="Huvudrubrik"/>
    <w:basedOn w:val="Normal"/>
    <w:next w:val="Normal"/>
    <w:link w:val="Rubrik2Char"/>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aliases w:val="Mellanrubrik"/>
    <w:basedOn w:val="Normal"/>
    <w:next w:val="Normal"/>
    <w:link w:val="Rubrik3Char"/>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aliases w:val="Underubrik"/>
    <w:basedOn w:val="Normal"/>
    <w:next w:val="Normal"/>
    <w:link w:val="Rubrik4Char"/>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paragraph" w:styleId="Rubrik5">
    <w:name w:val="heading 5"/>
    <w:basedOn w:val="Rubrik4"/>
    <w:next w:val="Brdtext"/>
    <w:link w:val="Rubrik5Char"/>
    <w:qFormat/>
    <w:rsid w:val="003D0B44"/>
    <w:pPr>
      <w:suppressAutoHyphens/>
      <w:overflowPunct w:val="0"/>
      <w:autoSpaceDE w:val="0"/>
      <w:autoSpaceDN w:val="0"/>
      <w:adjustRightInd w:val="0"/>
      <w:spacing w:before="130" w:after="0" w:line="240" w:lineRule="auto"/>
      <w:textAlignment w:val="baseline"/>
      <w:outlineLvl w:val="4"/>
    </w:pPr>
    <w:rPr>
      <w:rFonts w:ascii="Times" w:eastAsia="Times New Roman" w:hAnsi="Times" w:cs="Times New Roman"/>
      <w:b w:val="0"/>
      <w:bCs w:val="0"/>
      <w:iCs w:val="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Kapitelrubrik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aliases w:val="Huvudrubrik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aliases w:val="Mellanrubrik Char"/>
    <w:basedOn w:val="Standardstycketeckensnitt"/>
    <w:link w:val="Rubrik3"/>
    <w:rsid w:val="00CB4234"/>
    <w:rPr>
      <w:rFonts w:asciiTheme="majorHAnsi" w:eastAsiaTheme="majorEastAsia" w:hAnsiTheme="majorHAnsi" w:cstheme="majorBidi"/>
      <w:b/>
      <w:bCs/>
      <w:sz w:val="24"/>
    </w:rPr>
  </w:style>
  <w:style w:type="character" w:customStyle="1" w:styleId="Rubrik4Char">
    <w:name w:val="Rubrik 4 Char"/>
    <w:aliases w:val="Underubrik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
    <w:qFormat/>
    <w:rsid w:val="00CB4234"/>
    <w:pPr>
      <w:spacing w:after="0" w:line="240" w:lineRule="auto"/>
    </w:pPr>
    <w:rPr>
      <w:sz w:val="24"/>
    </w:rPr>
  </w:style>
  <w:style w:type="paragraph" w:styleId="Sidhuvud">
    <w:name w:val="header"/>
    <w:basedOn w:val="Normal"/>
    <w:link w:val="SidhuvudChar"/>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18A7B8"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4C4C75"/>
    <w:rPr>
      <w:i/>
      <w:iCs/>
    </w:rPr>
  </w:style>
  <w:style w:type="character" w:styleId="Starkbetoning">
    <w:name w:val="Intense Emphasis"/>
    <w:basedOn w:val="Standardstycketeckensnitt"/>
    <w:uiPriority w:val="21"/>
    <w:rsid w:val="004C4C75"/>
    <w:rPr>
      <w:i/>
      <w:iCs/>
      <w:color w:val="377D7A" w:themeColor="accent1"/>
    </w:rPr>
  </w:style>
  <w:style w:type="character" w:styleId="Stark">
    <w:name w:val="Strong"/>
    <w:basedOn w:val="Standardstycketeckensnitt"/>
    <w:qFormat/>
    <w:rsid w:val="004C4C75"/>
    <w:rPr>
      <w:b/>
      <w:bCs/>
    </w:rPr>
  </w:style>
  <w:style w:type="paragraph" w:styleId="Citat">
    <w:name w:val="Quote"/>
    <w:basedOn w:val="Normal"/>
    <w:next w:val="Normal"/>
    <w:link w:val="CitatChar"/>
    <w:uiPriority w:val="29"/>
    <w:rsid w:val="004C4C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377D7A" w:themeColor="accent1"/>
        <w:bottom w:val="single" w:sz="4" w:space="10" w:color="377D7A" w:themeColor="accent1"/>
      </w:pBdr>
      <w:spacing w:before="360" w:after="360"/>
      <w:ind w:left="864" w:right="864"/>
      <w:jc w:val="center"/>
    </w:pPr>
    <w:rPr>
      <w:i/>
      <w:iCs/>
      <w:color w:val="377D7A" w:themeColor="accent1"/>
    </w:rPr>
  </w:style>
  <w:style w:type="character" w:customStyle="1" w:styleId="StarktcitatChar">
    <w:name w:val="Starkt citat Char"/>
    <w:basedOn w:val="Standardstycketeckensnitt"/>
    <w:link w:val="Starktcitat"/>
    <w:uiPriority w:val="30"/>
    <w:rsid w:val="004C4C75"/>
    <w:rPr>
      <w:i/>
      <w:iCs/>
      <w:color w:val="377D7A" w:themeColor="accent1"/>
      <w:sz w:val="24"/>
      <w:lang w:val="sv-SE"/>
    </w:rPr>
  </w:style>
  <w:style w:type="character" w:styleId="Diskretbetoning">
    <w:name w:val="Subtle Emphasis"/>
    <w:basedOn w:val="Standardstycketeckensnitt"/>
    <w:uiPriority w:val="19"/>
    <w:rsid w:val="004C4C75"/>
    <w:rPr>
      <w:i/>
      <w:iCs/>
      <w:color w:val="404040" w:themeColor="text1" w:themeTint="BF"/>
    </w:rPr>
  </w:style>
  <w:style w:type="character" w:styleId="Diskretreferens">
    <w:name w:val="Subtle Reference"/>
    <w:basedOn w:val="Standardstycketeckensnitt"/>
    <w:uiPriority w:val="31"/>
    <w:rsid w:val="004C4C75"/>
    <w:rPr>
      <w:smallCaps/>
      <w:color w:val="5A5A5A" w:themeColor="text1" w:themeTint="A5"/>
    </w:rPr>
  </w:style>
  <w:style w:type="character" w:styleId="Bokenstitel">
    <w:name w:val="Book Title"/>
    <w:basedOn w:val="Standardstycketeckensnitt"/>
    <w:uiPriority w:val="33"/>
    <w:rsid w:val="004C4C75"/>
    <w:rPr>
      <w:b/>
      <w:bCs/>
      <w:i/>
      <w:iCs/>
      <w:spacing w:val="5"/>
    </w:rPr>
  </w:style>
  <w:style w:type="paragraph" w:styleId="Liststycke">
    <w:name w:val="List Paragraph"/>
    <w:basedOn w:val="Normal"/>
    <w:uiPriority w:val="34"/>
    <w:qFormat/>
    <w:rsid w:val="004C4C75"/>
    <w:pPr>
      <w:ind w:left="720"/>
      <w:contextualSpacing/>
    </w:pPr>
  </w:style>
  <w:style w:type="paragraph" w:styleId="Rubrik">
    <w:name w:val="Title"/>
    <w:basedOn w:val="Normal"/>
    <w:next w:val="Normal"/>
    <w:link w:val="RubrikChar"/>
    <w:uiPriority w:val="10"/>
    <w:rsid w:val="004C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4C7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4C4C75"/>
    <w:rPr>
      <w:b/>
      <w:bCs/>
      <w:smallCaps/>
      <w:color w:val="377D7A" w:themeColor="accent1"/>
      <w:spacing w:val="5"/>
    </w:rPr>
  </w:style>
  <w:style w:type="table" w:styleId="Rutntstabell2dekorfrg5">
    <w:name w:val="Grid Table 2 Accent 5"/>
    <w:basedOn w:val="Normaltabell"/>
    <w:uiPriority w:val="47"/>
    <w:rsid w:val="007C224D"/>
    <w:pPr>
      <w:spacing w:after="0" w:line="240" w:lineRule="auto"/>
    </w:pPr>
    <w:tblPr>
      <w:tblStyleRowBandSize w:val="1"/>
      <w:tblStyleColBandSize w:val="1"/>
      <w:tblBorders>
        <w:top w:val="single" w:sz="2" w:space="0" w:color="E49295" w:themeColor="accent5" w:themeTint="99"/>
        <w:bottom w:val="single" w:sz="2" w:space="0" w:color="E49295" w:themeColor="accent5" w:themeTint="99"/>
        <w:insideH w:val="single" w:sz="2" w:space="0" w:color="E49295" w:themeColor="accent5" w:themeTint="99"/>
        <w:insideV w:val="single" w:sz="2" w:space="0" w:color="E49295" w:themeColor="accent5" w:themeTint="99"/>
      </w:tblBorders>
    </w:tblPr>
    <w:tblStylePr w:type="firstRow">
      <w:rPr>
        <w:b/>
        <w:bCs/>
      </w:rPr>
      <w:tblPr/>
      <w:tcPr>
        <w:tcBorders>
          <w:top w:val="nil"/>
          <w:bottom w:val="single" w:sz="12" w:space="0" w:color="E49295" w:themeColor="accent5" w:themeTint="99"/>
          <w:insideH w:val="nil"/>
          <w:insideV w:val="nil"/>
        </w:tcBorders>
        <w:shd w:val="clear" w:color="auto" w:fill="FFFFFF" w:themeFill="background1"/>
      </w:tcPr>
    </w:tblStylePr>
    <w:tblStylePr w:type="lastRow">
      <w:rPr>
        <w:b/>
        <w:bCs/>
      </w:rPr>
      <w:tblPr/>
      <w:tcPr>
        <w:tcBorders>
          <w:top w:val="double" w:sz="2" w:space="0" w:color="E4929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paragraph" w:styleId="Brdtext">
    <w:name w:val="Body Text"/>
    <w:basedOn w:val="Normal"/>
    <w:link w:val="BrdtextChar"/>
    <w:rsid w:val="00DA336A"/>
    <w:pPr>
      <w:overflowPunct w:val="0"/>
      <w:autoSpaceDE w:val="0"/>
      <w:autoSpaceDN w:val="0"/>
      <w:adjustRightInd w:val="0"/>
      <w:spacing w:before="60" w:after="60" w:line="240" w:lineRule="auto"/>
      <w:textAlignment w:val="baseline"/>
    </w:pPr>
    <w:rPr>
      <w:rFonts w:ascii="Times" w:eastAsia="Times New Roman" w:hAnsi="Times" w:cs="Times New Roman"/>
      <w:sz w:val="22"/>
      <w:szCs w:val="20"/>
      <w:lang w:eastAsia="sv-SE"/>
    </w:rPr>
  </w:style>
  <w:style w:type="character" w:customStyle="1" w:styleId="BrdtextChar">
    <w:name w:val="Brödtext Char"/>
    <w:basedOn w:val="Standardstycketeckensnitt"/>
    <w:link w:val="Brdtext"/>
    <w:rsid w:val="00DA336A"/>
    <w:rPr>
      <w:rFonts w:ascii="Times" w:eastAsia="Times New Roman" w:hAnsi="Times" w:cs="Times New Roman"/>
      <w:szCs w:val="20"/>
      <w:lang w:val="sv-SE" w:eastAsia="sv-SE"/>
    </w:rPr>
  </w:style>
  <w:style w:type="table" w:styleId="Professionelltabell">
    <w:name w:val="Table Professional"/>
    <w:basedOn w:val="Normaltabell"/>
    <w:rsid w:val="00A72722"/>
    <w:pPr>
      <w:spacing w:after="0" w:line="240" w:lineRule="auto"/>
    </w:pPr>
    <w:rPr>
      <w:rFonts w:ascii="Times New Roman" w:eastAsia="Times New Roman" w:hAnsi="Times New Roman" w:cs="Times New Roman"/>
      <w:sz w:val="20"/>
      <w:szCs w:val="20"/>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Kommentarsreferens">
    <w:name w:val="annotation reference"/>
    <w:basedOn w:val="Standardstycketeckensnitt"/>
    <w:unhideWhenUsed/>
    <w:rsid w:val="0058713E"/>
    <w:rPr>
      <w:sz w:val="16"/>
      <w:szCs w:val="16"/>
    </w:rPr>
  </w:style>
  <w:style w:type="paragraph" w:styleId="Kommentarer">
    <w:name w:val="annotation text"/>
    <w:basedOn w:val="Normal"/>
    <w:link w:val="KommentarerChar"/>
    <w:semiHidden/>
    <w:unhideWhenUsed/>
    <w:rsid w:val="0058713E"/>
    <w:pPr>
      <w:spacing w:line="240" w:lineRule="auto"/>
    </w:pPr>
    <w:rPr>
      <w:sz w:val="20"/>
      <w:szCs w:val="20"/>
    </w:rPr>
  </w:style>
  <w:style w:type="character" w:customStyle="1" w:styleId="KommentarerChar">
    <w:name w:val="Kommentarer Char"/>
    <w:basedOn w:val="Standardstycketeckensnitt"/>
    <w:link w:val="Kommentarer"/>
    <w:semiHidden/>
    <w:rsid w:val="0058713E"/>
    <w:rPr>
      <w:sz w:val="20"/>
      <w:szCs w:val="20"/>
      <w:lang w:val="sv-SE"/>
    </w:rPr>
  </w:style>
  <w:style w:type="paragraph" w:styleId="Kommentarsmne">
    <w:name w:val="annotation subject"/>
    <w:basedOn w:val="Kommentarer"/>
    <w:next w:val="Kommentarer"/>
    <w:link w:val="KommentarsmneChar"/>
    <w:unhideWhenUsed/>
    <w:rsid w:val="0058713E"/>
    <w:rPr>
      <w:b/>
      <w:bCs/>
    </w:rPr>
  </w:style>
  <w:style w:type="character" w:customStyle="1" w:styleId="KommentarsmneChar">
    <w:name w:val="Kommentarsämne Char"/>
    <w:basedOn w:val="KommentarerChar"/>
    <w:link w:val="Kommentarsmne"/>
    <w:rsid w:val="0058713E"/>
    <w:rPr>
      <w:b/>
      <w:bCs/>
      <w:sz w:val="20"/>
      <w:szCs w:val="20"/>
      <w:lang w:val="sv-SE"/>
    </w:rPr>
  </w:style>
  <w:style w:type="paragraph" w:styleId="Normalwebb">
    <w:name w:val="Normal (Web)"/>
    <w:basedOn w:val="Normal"/>
    <w:uiPriority w:val="99"/>
    <w:semiHidden/>
    <w:unhideWhenUsed/>
    <w:rsid w:val="004E1F3D"/>
    <w:pPr>
      <w:spacing w:before="100" w:beforeAutospacing="1" w:after="100" w:afterAutospacing="1" w:line="240" w:lineRule="auto"/>
    </w:pPr>
    <w:rPr>
      <w:rFonts w:ascii="Times New Roman" w:eastAsia="Times New Roman" w:hAnsi="Times New Roman" w:cs="Times New Roman"/>
      <w:szCs w:val="24"/>
      <w:lang w:eastAsia="sv-SE"/>
    </w:rPr>
  </w:style>
  <w:style w:type="paragraph" w:styleId="Innehllsfrteckningsrubrik">
    <w:name w:val="TOC Heading"/>
    <w:basedOn w:val="Rubrik1"/>
    <w:next w:val="Normal"/>
    <w:uiPriority w:val="39"/>
    <w:unhideWhenUsed/>
    <w:qFormat/>
    <w:rsid w:val="00F17E40"/>
    <w:pPr>
      <w:spacing w:before="240" w:after="0" w:line="259" w:lineRule="auto"/>
      <w:outlineLvl w:val="9"/>
    </w:pPr>
    <w:rPr>
      <w:b w:val="0"/>
      <w:bCs w:val="0"/>
      <w:color w:val="295D5B" w:themeColor="accent1" w:themeShade="BF"/>
      <w:szCs w:val="32"/>
      <w:lang w:eastAsia="sv-SE"/>
    </w:rPr>
  </w:style>
  <w:style w:type="paragraph" w:styleId="Innehll1">
    <w:name w:val="toc 1"/>
    <w:basedOn w:val="Normal"/>
    <w:next w:val="Normal"/>
    <w:autoRedefine/>
    <w:uiPriority w:val="39"/>
    <w:unhideWhenUsed/>
    <w:rsid w:val="002A5DBA"/>
    <w:pPr>
      <w:tabs>
        <w:tab w:val="right" w:leader="dot" w:pos="9063"/>
      </w:tabs>
      <w:spacing w:before="240" w:after="0" w:line="276" w:lineRule="auto"/>
    </w:pPr>
  </w:style>
  <w:style w:type="paragraph" w:styleId="Innehll2">
    <w:name w:val="toc 2"/>
    <w:basedOn w:val="Normal"/>
    <w:next w:val="Normal"/>
    <w:autoRedefine/>
    <w:uiPriority w:val="39"/>
    <w:unhideWhenUsed/>
    <w:rsid w:val="002A5DBA"/>
    <w:pPr>
      <w:tabs>
        <w:tab w:val="right" w:leader="dot" w:pos="9063"/>
      </w:tabs>
      <w:spacing w:after="0"/>
      <w:ind w:left="240"/>
    </w:pPr>
  </w:style>
  <w:style w:type="paragraph" w:styleId="Innehll3">
    <w:name w:val="toc 3"/>
    <w:basedOn w:val="Normal"/>
    <w:next w:val="Normal"/>
    <w:autoRedefine/>
    <w:uiPriority w:val="39"/>
    <w:unhideWhenUsed/>
    <w:rsid w:val="00F17E40"/>
    <w:pPr>
      <w:spacing w:after="100"/>
      <w:ind w:left="480"/>
    </w:pPr>
  </w:style>
  <w:style w:type="paragraph" w:styleId="Innehll4">
    <w:name w:val="toc 4"/>
    <w:basedOn w:val="Normal"/>
    <w:next w:val="Normal"/>
    <w:autoRedefine/>
    <w:uiPriority w:val="39"/>
    <w:unhideWhenUsed/>
    <w:rsid w:val="00B058AE"/>
    <w:pPr>
      <w:spacing w:after="100"/>
      <w:ind w:left="720"/>
    </w:pPr>
  </w:style>
  <w:style w:type="table" w:styleId="Rutntstabell4">
    <w:name w:val="Grid Table 4"/>
    <w:basedOn w:val="Normaltabell"/>
    <w:uiPriority w:val="49"/>
    <w:rsid w:val="00FE45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FE453C"/>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textrun">
    <w:name w:val="normaltextrun"/>
    <w:basedOn w:val="Standardstycketeckensnitt"/>
    <w:rsid w:val="00FE453C"/>
  </w:style>
  <w:style w:type="character" w:customStyle="1" w:styleId="eop">
    <w:name w:val="eop"/>
    <w:basedOn w:val="Standardstycketeckensnitt"/>
    <w:rsid w:val="00FE453C"/>
  </w:style>
  <w:style w:type="table" w:styleId="Rutntstabell4dekorfrg1">
    <w:name w:val="Grid Table 4 Accent 1"/>
    <w:basedOn w:val="Normaltabell"/>
    <w:uiPriority w:val="49"/>
    <w:rsid w:val="003E4E51"/>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color w:val="FFFFFF" w:themeColor="background1"/>
      </w:rPr>
      <w:tblPr/>
      <w:tcPr>
        <w:tcBorders>
          <w:top w:val="single" w:sz="4" w:space="0" w:color="377D7A" w:themeColor="accent1"/>
          <w:left w:val="single" w:sz="4" w:space="0" w:color="377D7A" w:themeColor="accent1"/>
          <w:bottom w:val="single" w:sz="4" w:space="0" w:color="377D7A" w:themeColor="accent1"/>
          <w:right w:val="single" w:sz="4" w:space="0" w:color="377D7A" w:themeColor="accent1"/>
          <w:insideH w:val="nil"/>
          <w:insideV w:val="nil"/>
        </w:tcBorders>
        <w:shd w:val="clear" w:color="auto" w:fill="377D7A" w:themeFill="accent1"/>
      </w:tcPr>
    </w:tblStylePr>
    <w:tblStylePr w:type="lastRow">
      <w:rPr>
        <w:b/>
        <w:bCs/>
      </w:rPr>
      <w:tblPr/>
      <w:tcPr>
        <w:tcBorders>
          <w:top w:val="double" w:sz="4" w:space="0" w:color="377D7A" w:themeColor="accent1"/>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paragraph" w:styleId="Beskrivning">
    <w:name w:val="caption"/>
    <w:basedOn w:val="Normal"/>
    <w:next w:val="Normal"/>
    <w:unhideWhenUsed/>
    <w:qFormat/>
    <w:rsid w:val="00A34627"/>
    <w:pPr>
      <w:spacing w:after="200" w:line="240" w:lineRule="auto"/>
    </w:pPr>
    <w:rPr>
      <w:i/>
      <w:iCs/>
      <w:color w:val="4D4D4D" w:themeColor="text2"/>
      <w:sz w:val="18"/>
      <w:szCs w:val="18"/>
    </w:rPr>
  </w:style>
  <w:style w:type="paragraph" w:customStyle="1" w:styleId="Default">
    <w:name w:val="Default"/>
    <w:rsid w:val="00B554D3"/>
    <w:pPr>
      <w:autoSpaceDE w:val="0"/>
      <w:autoSpaceDN w:val="0"/>
      <w:adjustRightInd w:val="0"/>
      <w:spacing w:after="0" w:line="240" w:lineRule="auto"/>
    </w:pPr>
    <w:rPr>
      <w:rFonts w:ascii="Calibri" w:eastAsia="Times New Roman" w:hAnsi="Calibri" w:cs="Calibri"/>
      <w:color w:val="000000"/>
      <w:sz w:val="24"/>
      <w:szCs w:val="24"/>
      <w:lang w:val="sv-SE" w:eastAsia="sv-SE"/>
    </w:rPr>
  </w:style>
  <w:style w:type="paragraph" w:styleId="Punktlista">
    <w:name w:val="List Bullet"/>
    <w:basedOn w:val="Brdtext"/>
    <w:rsid w:val="00915F54"/>
    <w:pPr>
      <w:ind w:left="284" w:hanging="284"/>
    </w:pPr>
  </w:style>
  <w:style w:type="character" w:customStyle="1" w:styleId="Rubrik5Char">
    <w:name w:val="Rubrik 5 Char"/>
    <w:basedOn w:val="Standardstycketeckensnitt"/>
    <w:link w:val="Rubrik5"/>
    <w:rsid w:val="003D0B44"/>
    <w:rPr>
      <w:rFonts w:ascii="Times" w:eastAsia="Times New Roman" w:hAnsi="Times" w:cs="Times New Roman"/>
      <w:sz w:val="20"/>
      <w:szCs w:val="20"/>
      <w:lang w:val="sv-SE" w:eastAsia="sv-SE"/>
    </w:rPr>
  </w:style>
  <w:style w:type="paragraph" w:styleId="Brdtextmedindrag">
    <w:name w:val="Body Text Indent"/>
    <w:basedOn w:val="Brdtext"/>
    <w:link w:val="BrdtextmedindragChar"/>
    <w:rsid w:val="003D0B44"/>
    <w:pPr>
      <w:ind w:left="284"/>
    </w:pPr>
  </w:style>
  <w:style w:type="character" w:customStyle="1" w:styleId="BrdtextmedindragChar">
    <w:name w:val="Brödtext med indrag Char"/>
    <w:basedOn w:val="Standardstycketeckensnitt"/>
    <w:link w:val="Brdtextmedindrag"/>
    <w:rsid w:val="003D0B44"/>
    <w:rPr>
      <w:rFonts w:ascii="Times" w:eastAsia="Times New Roman" w:hAnsi="Times" w:cs="Times New Roman"/>
      <w:szCs w:val="20"/>
      <w:lang w:val="sv-SE" w:eastAsia="sv-SE"/>
    </w:rPr>
  </w:style>
  <w:style w:type="paragraph" w:customStyle="1" w:styleId="Tabelltext">
    <w:name w:val="Tabelltext"/>
    <w:basedOn w:val="Normal"/>
    <w:rsid w:val="003D0B44"/>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eastAsia="sv-SE"/>
    </w:rPr>
  </w:style>
  <w:style w:type="character" w:styleId="Fotnotsreferens">
    <w:name w:val="footnote reference"/>
    <w:semiHidden/>
    <w:rsid w:val="003D0B44"/>
    <w:rPr>
      <w:vertAlign w:val="superscript"/>
    </w:rPr>
  </w:style>
  <w:style w:type="paragraph" w:styleId="Fotnotstext">
    <w:name w:val="footnote text"/>
    <w:basedOn w:val="Normal"/>
    <w:link w:val="FotnotstextChar"/>
    <w:semiHidden/>
    <w:rsid w:val="003D0B44"/>
    <w:pPr>
      <w:overflowPunct w:val="0"/>
      <w:autoSpaceDE w:val="0"/>
      <w:autoSpaceDN w:val="0"/>
      <w:adjustRightInd w:val="0"/>
      <w:spacing w:after="10" w:line="240" w:lineRule="auto"/>
      <w:textAlignment w:val="baseline"/>
    </w:pPr>
    <w:rPr>
      <w:rFonts w:ascii="Times New Roman" w:eastAsia="Times New Roman" w:hAnsi="Times New Roman" w:cs="Times New Roman"/>
      <w:sz w:val="18"/>
      <w:szCs w:val="20"/>
      <w:lang w:eastAsia="sv-SE"/>
    </w:rPr>
  </w:style>
  <w:style w:type="character" w:customStyle="1" w:styleId="FotnotstextChar">
    <w:name w:val="Fotnotstext Char"/>
    <w:basedOn w:val="Standardstycketeckensnitt"/>
    <w:link w:val="Fotnotstext"/>
    <w:semiHidden/>
    <w:rsid w:val="003D0B44"/>
    <w:rPr>
      <w:rFonts w:ascii="Times New Roman" w:eastAsia="Times New Roman" w:hAnsi="Times New Roman" w:cs="Times New Roman"/>
      <w:sz w:val="18"/>
      <w:szCs w:val="20"/>
      <w:lang w:val="sv-SE" w:eastAsia="sv-SE"/>
    </w:rPr>
  </w:style>
  <w:style w:type="paragraph" w:styleId="Numreradlista">
    <w:name w:val="List Number"/>
    <w:basedOn w:val="Brdtext"/>
    <w:rsid w:val="003D0B44"/>
    <w:pPr>
      <w:ind w:left="284" w:hanging="284"/>
    </w:pPr>
  </w:style>
  <w:style w:type="paragraph" w:styleId="Punktlista2">
    <w:name w:val="List Bullet 2"/>
    <w:basedOn w:val="Punktlista"/>
    <w:rsid w:val="003D0B44"/>
    <w:pPr>
      <w:ind w:left="568"/>
    </w:pPr>
  </w:style>
  <w:style w:type="paragraph" w:styleId="Slutkommentar">
    <w:name w:val="endnote text"/>
    <w:basedOn w:val="Fotnotstext"/>
    <w:link w:val="SlutkommentarChar"/>
    <w:semiHidden/>
    <w:rsid w:val="003D0B44"/>
  </w:style>
  <w:style w:type="character" w:customStyle="1" w:styleId="SlutkommentarChar">
    <w:name w:val="Slutkommentar Char"/>
    <w:basedOn w:val="Standardstycketeckensnitt"/>
    <w:link w:val="Slutkommentar"/>
    <w:semiHidden/>
    <w:rsid w:val="003D0B44"/>
    <w:rPr>
      <w:rFonts w:ascii="Times New Roman" w:eastAsia="Times New Roman" w:hAnsi="Times New Roman" w:cs="Times New Roman"/>
      <w:sz w:val="18"/>
      <w:szCs w:val="20"/>
      <w:lang w:val="sv-SE" w:eastAsia="sv-SE"/>
    </w:rPr>
  </w:style>
  <w:style w:type="character" w:styleId="Slutkommentarsreferens">
    <w:name w:val="endnote reference"/>
    <w:semiHidden/>
    <w:rsid w:val="003D0B44"/>
    <w:rPr>
      <w:vertAlign w:val="superscript"/>
    </w:rPr>
  </w:style>
  <w:style w:type="paragraph" w:customStyle="1" w:styleId="Tabellhuvud">
    <w:name w:val="Tabellhuvud"/>
    <w:basedOn w:val="Tabelltext"/>
    <w:rsid w:val="003D0B44"/>
    <w:rPr>
      <w:b/>
    </w:rPr>
  </w:style>
  <w:style w:type="paragraph" w:styleId="Innehll5">
    <w:name w:val="toc 5"/>
    <w:basedOn w:val="Normal"/>
    <w:next w:val="Normal"/>
    <w:autoRedefine/>
    <w:semiHidden/>
    <w:rsid w:val="003D0B44"/>
    <w:pPr>
      <w:overflowPunct w:val="0"/>
      <w:autoSpaceDE w:val="0"/>
      <w:autoSpaceDN w:val="0"/>
      <w:adjustRightInd w:val="0"/>
      <w:spacing w:after="0" w:line="240" w:lineRule="auto"/>
      <w:ind w:left="660"/>
      <w:textAlignment w:val="baseline"/>
    </w:pPr>
    <w:rPr>
      <w:rFonts w:ascii="Times New Roman" w:eastAsia="Times New Roman" w:hAnsi="Times New Roman" w:cs="Times New Roman"/>
      <w:sz w:val="20"/>
      <w:szCs w:val="20"/>
      <w:lang w:eastAsia="sv-SE"/>
    </w:rPr>
  </w:style>
  <w:style w:type="paragraph" w:styleId="Innehll6">
    <w:name w:val="toc 6"/>
    <w:basedOn w:val="Normal"/>
    <w:next w:val="Normal"/>
    <w:autoRedefine/>
    <w:semiHidden/>
    <w:rsid w:val="003D0B44"/>
    <w:pPr>
      <w:overflowPunct w:val="0"/>
      <w:autoSpaceDE w:val="0"/>
      <w:autoSpaceDN w:val="0"/>
      <w:adjustRightInd w:val="0"/>
      <w:spacing w:after="0" w:line="240" w:lineRule="auto"/>
      <w:ind w:left="880"/>
      <w:textAlignment w:val="baseline"/>
    </w:pPr>
    <w:rPr>
      <w:rFonts w:ascii="Times New Roman" w:eastAsia="Times New Roman" w:hAnsi="Times New Roman" w:cs="Times New Roman"/>
      <w:sz w:val="20"/>
      <w:szCs w:val="20"/>
      <w:lang w:eastAsia="sv-SE"/>
    </w:rPr>
  </w:style>
  <w:style w:type="paragraph" w:styleId="Innehll7">
    <w:name w:val="toc 7"/>
    <w:basedOn w:val="Normal"/>
    <w:next w:val="Normal"/>
    <w:autoRedefine/>
    <w:semiHidden/>
    <w:rsid w:val="003D0B44"/>
    <w:pPr>
      <w:overflowPunct w:val="0"/>
      <w:autoSpaceDE w:val="0"/>
      <w:autoSpaceDN w:val="0"/>
      <w:adjustRightInd w:val="0"/>
      <w:spacing w:after="0" w:line="240" w:lineRule="auto"/>
      <w:ind w:left="1100"/>
      <w:textAlignment w:val="baseline"/>
    </w:pPr>
    <w:rPr>
      <w:rFonts w:ascii="Times New Roman" w:eastAsia="Times New Roman" w:hAnsi="Times New Roman" w:cs="Times New Roman"/>
      <w:sz w:val="20"/>
      <w:szCs w:val="20"/>
      <w:lang w:eastAsia="sv-SE"/>
    </w:rPr>
  </w:style>
  <w:style w:type="paragraph" w:styleId="Innehll8">
    <w:name w:val="toc 8"/>
    <w:basedOn w:val="Normal"/>
    <w:next w:val="Normal"/>
    <w:autoRedefine/>
    <w:semiHidden/>
    <w:rsid w:val="003D0B44"/>
    <w:pPr>
      <w:overflowPunct w:val="0"/>
      <w:autoSpaceDE w:val="0"/>
      <w:autoSpaceDN w:val="0"/>
      <w:adjustRightInd w:val="0"/>
      <w:spacing w:after="0" w:line="240" w:lineRule="auto"/>
      <w:ind w:left="1320"/>
      <w:textAlignment w:val="baseline"/>
    </w:pPr>
    <w:rPr>
      <w:rFonts w:ascii="Times New Roman" w:eastAsia="Times New Roman" w:hAnsi="Times New Roman" w:cs="Times New Roman"/>
      <w:sz w:val="20"/>
      <w:szCs w:val="20"/>
      <w:lang w:eastAsia="sv-SE"/>
    </w:rPr>
  </w:style>
  <w:style w:type="paragraph" w:styleId="Innehll9">
    <w:name w:val="toc 9"/>
    <w:basedOn w:val="Normal"/>
    <w:next w:val="Normal"/>
    <w:autoRedefine/>
    <w:semiHidden/>
    <w:rsid w:val="003D0B44"/>
    <w:pPr>
      <w:overflowPunct w:val="0"/>
      <w:autoSpaceDE w:val="0"/>
      <w:autoSpaceDN w:val="0"/>
      <w:adjustRightInd w:val="0"/>
      <w:spacing w:after="0" w:line="240" w:lineRule="auto"/>
      <w:ind w:left="1540"/>
      <w:textAlignment w:val="baseline"/>
    </w:pPr>
    <w:rPr>
      <w:rFonts w:ascii="Times New Roman" w:eastAsia="Times New Roman" w:hAnsi="Times New Roman" w:cs="Times New Roman"/>
      <w:sz w:val="20"/>
      <w:szCs w:val="20"/>
      <w:lang w:eastAsia="sv-SE"/>
    </w:rPr>
  </w:style>
  <w:style w:type="paragraph" w:customStyle="1" w:styleId="SKLText">
    <w:name w:val="SKL Text"/>
    <w:basedOn w:val="Normal"/>
    <w:uiPriority w:val="99"/>
    <w:qFormat/>
    <w:rsid w:val="003D0B44"/>
    <w:pPr>
      <w:autoSpaceDE w:val="0"/>
      <w:autoSpaceDN w:val="0"/>
    </w:pPr>
    <w:rPr>
      <w:rFonts w:ascii="Times New Roman" w:eastAsia="Times New Roman" w:hAnsi="Times New Roman" w:cs="Times New Roman"/>
      <w:szCs w:val="24"/>
      <w:lang w:eastAsia="sv-SE"/>
    </w:rPr>
  </w:style>
  <w:style w:type="paragraph" w:styleId="Revision">
    <w:name w:val="Revision"/>
    <w:hidden/>
    <w:uiPriority w:val="99"/>
    <w:semiHidden/>
    <w:rsid w:val="003D0B44"/>
    <w:pPr>
      <w:spacing w:after="0" w:line="240" w:lineRule="auto"/>
    </w:pPr>
    <w:rPr>
      <w:rFonts w:ascii="Times New Roman" w:eastAsia="Times New Roman" w:hAnsi="Times New Roman" w:cs="Times New Roman"/>
      <w:szCs w:val="20"/>
      <w:lang w:val="sv-SE" w:eastAsia="sv-SE"/>
    </w:rPr>
  </w:style>
  <w:style w:type="paragraph" w:styleId="Underrubrik">
    <w:name w:val="Subtitle"/>
    <w:basedOn w:val="Normal"/>
    <w:next w:val="Normal"/>
    <w:link w:val="UnderrubrikChar"/>
    <w:qFormat/>
    <w:rsid w:val="003D0B44"/>
    <w:pPr>
      <w:overflowPunct w:val="0"/>
      <w:autoSpaceDE w:val="0"/>
      <w:autoSpaceDN w:val="0"/>
      <w:adjustRightInd w:val="0"/>
      <w:spacing w:after="60" w:line="240" w:lineRule="auto"/>
      <w:jc w:val="center"/>
      <w:textAlignment w:val="baseline"/>
      <w:outlineLvl w:val="1"/>
    </w:pPr>
    <w:rPr>
      <w:rFonts w:ascii="Cambria" w:eastAsia="Times New Roman" w:hAnsi="Cambria" w:cs="Times New Roman"/>
      <w:szCs w:val="24"/>
      <w:lang w:val="x-none" w:eastAsia="x-none"/>
    </w:rPr>
  </w:style>
  <w:style w:type="character" w:customStyle="1" w:styleId="UnderrubrikChar">
    <w:name w:val="Underrubrik Char"/>
    <w:basedOn w:val="Standardstycketeckensnitt"/>
    <w:link w:val="Underrubrik"/>
    <w:rsid w:val="003D0B44"/>
    <w:rPr>
      <w:rFonts w:ascii="Cambria" w:eastAsia="Times New Roman" w:hAnsi="Cambria" w:cs="Times New Roman"/>
      <w:sz w:val="24"/>
      <w:szCs w:val="24"/>
      <w:lang w:val="x-none" w:eastAsia="x-none"/>
    </w:rPr>
  </w:style>
  <w:style w:type="character" w:styleId="Sidnummer">
    <w:name w:val="page number"/>
    <w:basedOn w:val="Standardstycketeckensnitt"/>
    <w:rsid w:val="003D0B44"/>
  </w:style>
  <w:style w:type="paragraph" w:customStyle="1" w:styleId="Strecksatser">
    <w:name w:val="Strecksatser"/>
    <w:basedOn w:val="Normal"/>
    <w:uiPriority w:val="99"/>
    <w:rsid w:val="003D0B44"/>
    <w:pPr>
      <w:numPr>
        <w:numId w:val="9"/>
      </w:numPr>
      <w:tabs>
        <w:tab w:val="num" w:pos="227"/>
      </w:tabs>
      <w:spacing w:line="280" w:lineRule="atLeast"/>
      <w:ind w:left="227" w:hanging="227"/>
    </w:pPr>
    <w:rPr>
      <w:rFonts w:ascii="Times New Roman" w:eastAsia="Times New Roman" w:hAnsi="Times New Roman" w:cs="Times New Roman"/>
      <w:sz w:val="20"/>
      <w:szCs w:val="24"/>
      <w:lang w:eastAsia="sv-SE"/>
    </w:rPr>
  </w:style>
  <w:style w:type="character" w:styleId="AnvndHyperlnk">
    <w:name w:val="FollowedHyperlink"/>
    <w:rsid w:val="003D0B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7873">
      <w:bodyDiv w:val="1"/>
      <w:marLeft w:val="0"/>
      <w:marRight w:val="0"/>
      <w:marTop w:val="0"/>
      <w:marBottom w:val="0"/>
      <w:divBdr>
        <w:top w:val="none" w:sz="0" w:space="0" w:color="auto"/>
        <w:left w:val="none" w:sz="0" w:space="0" w:color="auto"/>
        <w:bottom w:val="none" w:sz="0" w:space="0" w:color="auto"/>
        <w:right w:val="none" w:sz="0" w:space="0" w:color="auto"/>
      </w:divBdr>
      <w:divsChild>
        <w:div w:id="1640377560">
          <w:marLeft w:val="547"/>
          <w:marRight w:val="0"/>
          <w:marTop w:val="0"/>
          <w:marBottom w:val="0"/>
          <w:divBdr>
            <w:top w:val="none" w:sz="0" w:space="0" w:color="auto"/>
            <w:left w:val="none" w:sz="0" w:space="0" w:color="auto"/>
            <w:bottom w:val="none" w:sz="0" w:space="0" w:color="auto"/>
            <w:right w:val="none" w:sz="0" w:space="0" w:color="auto"/>
          </w:divBdr>
        </w:div>
        <w:div w:id="163861500">
          <w:marLeft w:val="1267"/>
          <w:marRight w:val="0"/>
          <w:marTop w:val="0"/>
          <w:marBottom w:val="0"/>
          <w:divBdr>
            <w:top w:val="none" w:sz="0" w:space="0" w:color="auto"/>
            <w:left w:val="none" w:sz="0" w:space="0" w:color="auto"/>
            <w:bottom w:val="none" w:sz="0" w:space="0" w:color="auto"/>
            <w:right w:val="none" w:sz="0" w:space="0" w:color="auto"/>
          </w:divBdr>
        </w:div>
        <w:div w:id="627590157">
          <w:marLeft w:val="1267"/>
          <w:marRight w:val="0"/>
          <w:marTop w:val="0"/>
          <w:marBottom w:val="0"/>
          <w:divBdr>
            <w:top w:val="none" w:sz="0" w:space="0" w:color="auto"/>
            <w:left w:val="none" w:sz="0" w:space="0" w:color="auto"/>
            <w:bottom w:val="none" w:sz="0" w:space="0" w:color="auto"/>
            <w:right w:val="none" w:sz="0" w:space="0" w:color="auto"/>
          </w:divBdr>
        </w:div>
        <w:div w:id="1083842902">
          <w:marLeft w:val="1267"/>
          <w:marRight w:val="0"/>
          <w:marTop w:val="0"/>
          <w:marBottom w:val="0"/>
          <w:divBdr>
            <w:top w:val="none" w:sz="0" w:space="0" w:color="auto"/>
            <w:left w:val="none" w:sz="0" w:space="0" w:color="auto"/>
            <w:bottom w:val="none" w:sz="0" w:space="0" w:color="auto"/>
            <w:right w:val="none" w:sz="0" w:space="0" w:color="auto"/>
          </w:divBdr>
        </w:div>
        <w:div w:id="2122066159">
          <w:marLeft w:val="547"/>
          <w:marRight w:val="0"/>
          <w:marTop w:val="0"/>
          <w:marBottom w:val="0"/>
          <w:divBdr>
            <w:top w:val="none" w:sz="0" w:space="0" w:color="auto"/>
            <w:left w:val="none" w:sz="0" w:space="0" w:color="auto"/>
            <w:bottom w:val="none" w:sz="0" w:space="0" w:color="auto"/>
            <w:right w:val="none" w:sz="0" w:space="0" w:color="auto"/>
          </w:divBdr>
        </w:div>
        <w:div w:id="1864129268">
          <w:marLeft w:val="1267"/>
          <w:marRight w:val="0"/>
          <w:marTop w:val="0"/>
          <w:marBottom w:val="0"/>
          <w:divBdr>
            <w:top w:val="none" w:sz="0" w:space="0" w:color="auto"/>
            <w:left w:val="none" w:sz="0" w:space="0" w:color="auto"/>
            <w:bottom w:val="none" w:sz="0" w:space="0" w:color="auto"/>
            <w:right w:val="none" w:sz="0" w:space="0" w:color="auto"/>
          </w:divBdr>
        </w:div>
        <w:div w:id="1971399410">
          <w:marLeft w:val="547"/>
          <w:marRight w:val="0"/>
          <w:marTop w:val="0"/>
          <w:marBottom w:val="0"/>
          <w:divBdr>
            <w:top w:val="none" w:sz="0" w:space="0" w:color="auto"/>
            <w:left w:val="none" w:sz="0" w:space="0" w:color="auto"/>
            <w:bottom w:val="none" w:sz="0" w:space="0" w:color="auto"/>
            <w:right w:val="none" w:sz="0" w:space="0" w:color="auto"/>
          </w:divBdr>
        </w:div>
        <w:div w:id="338699213">
          <w:marLeft w:val="1267"/>
          <w:marRight w:val="0"/>
          <w:marTop w:val="0"/>
          <w:marBottom w:val="0"/>
          <w:divBdr>
            <w:top w:val="none" w:sz="0" w:space="0" w:color="auto"/>
            <w:left w:val="none" w:sz="0" w:space="0" w:color="auto"/>
            <w:bottom w:val="none" w:sz="0" w:space="0" w:color="auto"/>
            <w:right w:val="none" w:sz="0" w:space="0" w:color="auto"/>
          </w:divBdr>
        </w:div>
        <w:div w:id="1384598628">
          <w:marLeft w:val="547"/>
          <w:marRight w:val="0"/>
          <w:marTop w:val="0"/>
          <w:marBottom w:val="0"/>
          <w:divBdr>
            <w:top w:val="none" w:sz="0" w:space="0" w:color="auto"/>
            <w:left w:val="none" w:sz="0" w:space="0" w:color="auto"/>
            <w:bottom w:val="none" w:sz="0" w:space="0" w:color="auto"/>
            <w:right w:val="none" w:sz="0" w:space="0" w:color="auto"/>
          </w:divBdr>
        </w:div>
        <w:div w:id="202794319">
          <w:marLeft w:val="1267"/>
          <w:marRight w:val="0"/>
          <w:marTop w:val="0"/>
          <w:marBottom w:val="0"/>
          <w:divBdr>
            <w:top w:val="none" w:sz="0" w:space="0" w:color="auto"/>
            <w:left w:val="none" w:sz="0" w:space="0" w:color="auto"/>
            <w:bottom w:val="none" w:sz="0" w:space="0" w:color="auto"/>
            <w:right w:val="none" w:sz="0" w:space="0" w:color="auto"/>
          </w:divBdr>
        </w:div>
        <w:div w:id="853687426">
          <w:marLeft w:val="1267"/>
          <w:marRight w:val="0"/>
          <w:marTop w:val="0"/>
          <w:marBottom w:val="0"/>
          <w:divBdr>
            <w:top w:val="none" w:sz="0" w:space="0" w:color="auto"/>
            <w:left w:val="none" w:sz="0" w:space="0" w:color="auto"/>
            <w:bottom w:val="none" w:sz="0" w:space="0" w:color="auto"/>
            <w:right w:val="none" w:sz="0" w:space="0" w:color="auto"/>
          </w:divBdr>
        </w:div>
        <w:div w:id="2059283505">
          <w:marLeft w:val="1267"/>
          <w:marRight w:val="0"/>
          <w:marTop w:val="0"/>
          <w:marBottom w:val="0"/>
          <w:divBdr>
            <w:top w:val="none" w:sz="0" w:space="0" w:color="auto"/>
            <w:left w:val="none" w:sz="0" w:space="0" w:color="auto"/>
            <w:bottom w:val="none" w:sz="0" w:space="0" w:color="auto"/>
            <w:right w:val="none" w:sz="0" w:space="0" w:color="auto"/>
          </w:divBdr>
        </w:div>
        <w:div w:id="438531297">
          <w:marLeft w:val="1267"/>
          <w:marRight w:val="0"/>
          <w:marTop w:val="0"/>
          <w:marBottom w:val="0"/>
          <w:divBdr>
            <w:top w:val="none" w:sz="0" w:space="0" w:color="auto"/>
            <w:left w:val="none" w:sz="0" w:space="0" w:color="auto"/>
            <w:bottom w:val="none" w:sz="0" w:space="0" w:color="auto"/>
            <w:right w:val="none" w:sz="0" w:space="0" w:color="auto"/>
          </w:divBdr>
        </w:div>
      </w:divsChild>
    </w:div>
    <w:div w:id="133067381">
      <w:bodyDiv w:val="1"/>
      <w:marLeft w:val="0"/>
      <w:marRight w:val="0"/>
      <w:marTop w:val="0"/>
      <w:marBottom w:val="0"/>
      <w:divBdr>
        <w:top w:val="none" w:sz="0" w:space="0" w:color="auto"/>
        <w:left w:val="none" w:sz="0" w:space="0" w:color="auto"/>
        <w:bottom w:val="none" w:sz="0" w:space="0" w:color="auto"/>
        <w:right w:val="none" w:sz="0" w:space="0" w:color="auto"/>
      </w:divBdr>
    </w:div>
    <w:div w:id="158236478">
      <w:bodyDiv w:val="1"/>
      <w:marLeft w:val="0"/>
      <w:marRight w:val="0"/>
      <w:marTop w:val="0"/>
      <w:marBottom w:val="0"/>
      <w:divBdr>
        <w:top w:val="none" w:sz="0" w:space="0" w:color="auto"/>
        <w:left w:val="none" w:sz="0" w:space="0" w:color="auto"/>
        <w:bottom w:val="none" w:sz="0" w:space="0" w:color="auto"/>
        <w:right w:val="none" w:sz="0" w:space="0" w:color="auto"/>
      </w:divBdr>
    </w:div>
    <w:div w:id="333724625">
      <w:bodyDiv w:val="1"/>
      <w:marLeft w:val="0"/>
      <w:marRight w:val="0"/>
      <w:marTop w:val="0"/>
      <w:marBottom w:val="0"/>
      <w:divBdr>
        <w:top w:val="none" w:sz="0" w:space="0" w:color="auto"/>
        <w:left w:val="none" w:sz="0" w:space="0" w:color="auto"/>
        <w:bottom w:val="none" w:sz="0" w:space="0" w:color="auto"/>
        <w:right w:val="none" w:sz="0" w:space="0" w:color="auto"/>
      </w:divBdr>
      <w:divsChild>
        <w:div w:id="1244922107">
          <w:marLeft w:val="547"/>
          <w:marRight w:val="0"/>
          <w:marTop w:val="0"/>
          <w:marBottom w:val="0"/>
          <w:divBdr>
            <w:top w:val="none" w:sz="0" w:space="0" w:color="auto"/>
            <w:left w:val="none" w:sz="0" w:space="0" w:color="auto"/>
            <w:bottom w:val="none" w:sz="0" w:space="0" w:color="auto"/>
            <w:right w:val="none" w:sz="0" w:space="0" w:color="auto"/>
          </w:divBdr>
        </w:div>
      </w:divsChild>
    </w:div>
    <w:div w:id="350571596">
      <w:bodyDiv w:val="1"/>
      <w:marLeft w:val="0"/>
      <w:marRight w:val="0"/>
      <w:marTop w:val="0"/>
      <w:marBottom w:val="0"/>
      <w:divBdr>
        <w:top w:val="none" w:sz="0" w:space="0" w:color="auto"/>
        <w:left w:val="none" w:sz="0" w:space="0" w:color="auto"/>
        <w:bottom w:val="none" w:sz="0" w:space="0" w:color="auto"/>
        <w:right w:val="none" w:sz="0" w:space="0" w:color="auto"/>
      </w:divBdr>
    </w:div>
    <w:div w:id="407381975">
      <w:bodyDiv w:val="1"/>
      <w:marLeft w:val="0"/>
      <w:marRight w:val="0"/>
      <w:marTop w:val="0"/>
      <w:marBottom w:val="0"/>
      <w:divBdr>
        <w:top w:val="none" w:sz="0" w:space="0" w:color="auto"/>
        <w:left w:val="none" w:sz="0" w:space="0" w:color="auto"/>
        <w:bottom w:val="none" w:sz="0" w:space="0" w:color="auto"/>
        <w:right w:val="none" w:sz="0" w:space="0" w:color="auto"/>
      </w:divBdr>
    </w:div>
    <w:div w:id="437919767">
      <w:bodyDiv w:val="1"/>
      <w:marLeft w:val="0"/>
      <w:marRight w:val="0"/>
      <w:marTop w:val="0"/>
      <w:marBottom w:val="0"/>
      <w:divBdr>
        <w:top w:val="none" w:sz="0" w:space="0" w:color="auto"/>
        <w:left w:val="none" w:sz="0" w:space="0" w:color="auto"/>
        <w:bottom w:val="none" w:sz="0" w:space="0" w:color="auto"/>
        <w:right w:val="none" w:sz="0" w:space="0" w:color="auto"/>
      </w:divBdr>
      <w:divsChild>
        <w:div w:id="1012301330">
          <w:marLeft w:val="547"/>
          <w:marRight w:val="0"/>
          <w:marTop w:val="0"/>
          <w:marBottom w:val="0"/>
          <w:divBdr>
            <w:top w:val="none" w:sz="0" w:space="0" w:color="auto"/>
            <w:left w:val="none" w:sz="0" w:space="0" w:color="auto"/>
            <w:bottom w:val="none" w:sz="0" w:space="0" w:color="auto"/>
            <w:right w:val="none" w:sz="0" w:space="0" w:color="auto"/>
          </w:divBdr>
        </w:div>
        <w:div w:id="1736657322">
          <w:marLeft w:val="1267"/>
          <w:marRight w:val="0"/>
          <w:marTop w:val="0"/>
          <w:marBottom w:val="0"/>
          <w:divBdr>
            <w:top w:val="none" w:sz="0" w:space="0" w:color="auto"/>
            <w:left w:val="none" w:sz="0" w:space="0" w:color="auto"/>
            <w:bottom w:val="none" w:sz="0" w:space="0" w:color="auto"/>
            <w:right w:val="none" w:sz="0" w:space="0" w:color="auto"/>
          </w:divBdr>
        </w:div>
        <w:div w:id="1689791748">
          <w:marLeft w:val="547"/>
          <w:marRight w:val="0"/>
          <w:marTop w:val="0"/>
          <w:marBottom w:val="0"/>
          <w:divBdr>
            <w:top w:val="none" w:sz="0" w:space="0" w:color="auto"/>
            <w:left w:val="none" w:sz="0" w:space="0" w:color="auto"/>
            <w:bottom w:val="none" w:sz="0" w:space="0" w:color="auto"/>
            <w:right w:val="none" w:sz="0" w:space="0" w:color="auto"/>
          </w:divBdr>
        </w:div>
        <w:div w:id="1099105227">
          <w:marLeft w:val="1267"/>
          <w:marRight w:val="0"/>
          <w:marTop w:val="0"/>
          <w:marBottom w:val="0"/>
          <w:divBdr>
            <w:top w:val="none" w:sz="0" w:space="0" w:color="auto"/>
            <w:left w:val="none" w:sz="0" w:space="0" w:color="auto"/>
            <w:bottom w:val="none" w:sz="0" w:space="0" w:color="auto"/>
            <w:right w:val="none" w:sz="0" w:space="0" w:color="auto"/>
          </w:divBdr>
        </w:div>
      </w:divsChild>
    </w:div>
    <w:div w:id="487406580">
      <w:bodyDiv w:val="1"/>
      <w:marLeft w:val="0"/>
      <w:marRight w:val="0"/>
      <w:marTop w:val="0"/>
      <w:marBottom w:val="0"/>
      <w:divBdr>
        <w:top w:val="none" w:sz="0" w:space="0" w:color="auto"/>
        <w:left w:val="none" w:sz="0" w:space="0" w:color="auto"/>
        <w:bottom w:val="none" w:sz="0" w:space="0" w:color="auto"/>
        <w:right w:val="none" w:sz="0" w:space="0" w:color="auto"/>
      </w:divBdr>
    </w:div>
    <w:div w:id="565531176">
      <w:bodyDiv w:val="1"/>
      <w:marLeft w:val="0"/>
      <w:marRight w:val="0"/>
      <w:marTop w:val="0"/>
      <w:marBottom w:val="0"/>
      <w:divBdr>
        <w:top w:val="none" w:sz="0" w:space="0" w:color="auto"/>
        <w:left w:val="none" w:sz="0" w:space="0" w:color="auto"/>
        <w:bottom w:val="none" w:sz="0" w:space="0" w:color="auto"/>
        <w:right w:val="none" w:sz="0" w:space="0" w:color="auto"/>
      </w:divBdr>
    </w:div>
    <w:div w:id="566187027">
      <w:bodyDiv w:val="1"/>
      <w:marLeft w:val="0"/>
      <w:marRight w:val="0"/>
      <w:marTop w:val="0"/>
      <w:marBottom w:val="0"/>
      <w:divBdr>
        <w:top w:val="none" w:sz="0" w:space="0" w:color="auto"/>
        <w:left w:val="none" w:sz="0" w:space="0" w:color="auto"/>
        <w:bottom w:val="none" w:sz="0" w:space="0" w:color="auto"/>
        <w:right w:val="none" w:sz="0" w:space="0" w:color="auto"/>
      </w:divBdr>
      <w:divsChild>
        <w:div w:id="2018118279">
          <w:marLeft w:val="547"/>
          <w:marRight w:val="0"/>
          <w:marTop w:val="0"/>
          <w:marBottom w:val="0"/>
          <w:divBdr>
            <w:top w:val="none" w:sz="0" w:space="0" w:color="auto"/>
            <w:left w:val="none" w:sz="0" w:space="0" w:color="auto"/>
            <w:bottom w:val="none" w:sz="0" w:space="0" w:color="auto"/>
            <w:right w:val="none" w:sz="0" w:space="0" w:color="auto"/>
          </w:divBdr>
        </w:div>
        <w:div w:id="1864784552">
          <w:marLeft w:val="1267"/>
          <w:marRight w:val="0"/>
          <w:marTop w:val="0"/>
          <w:marBottom w:val="0"/>
          <w:divBdr>
            <w:top w:val="none" w:sz="0" w:space="0" w:color="auto"/>
            <w:left w:val="none" w:sz="0" w:space="0" w:color="auto"/>
            <w:bottom w:val="none" w:sz="0" w:space="0" w:color="auto"/>
            <w:right w:val="none" w:sz="0" w:space="0" w:color="auto"/>
          </w:divBdr>
        </w:div>
        <w:div w:id="1026635272">
          <w:marLeft w:val="547"/>
          <w:marRight w:val="0"/>
          <w:marTop w:val="0"/>
          <w:marBottom w:val="0"/>
          <w:divBdr>
            <w:top w:val="none" w:sz="0" w:space="0" w:color="auto"/>
            <w:left w:val="none" w:sz="0" w:space="0" w:color="auto"/>
            <w:bottom w:val="none" w:sz="0" w:space="0" w:color="auto"/>
            <w:right w:val="none" w:sz="0" w:space="0" w:color="auto"/>
          </w:divBdr>
        </w:div>
        <w:div w:id="1863013246">
          <w:marLeft w:val="1267"/>
          <w:marRight w:val="0"/>
          <w:marTop w:val="0"/>
          <w:marBottom w:val="0"/>
          <w:divBdr>
            <w:top w:val="none" w:sz="0" w:space="0" w:color="auto"/>
            <w:left w:val="none" w:sz="0" w:space="0" w:color="auto"/>
            <w:bottom w:val="none" w:sz="0" w:space="0" w:color="auto"/>
            <w:right w:val="none" w:sz="0" w:space="0" w:color="auto"/>
          </w:divBdr>
        </w:div>
        <w:div w:id="889465630">
          <w:marLeft w:val="1267"/>
          <w:marRight w:val="0"/>
          <w:marTop w:val="0"/>
          <w:marBottom w:val="0"/>
          <w:divBdr>
            <w:top w:val="none" w:sz="0" w:space="0" w:color="auto"/>
            <w:left w:val="none" w:sz="0" w:space="0" w:color="auto"/>
            <w:bottom w:val="none" w:sz="0" w:space="0" w:color="auto"/>
            <w:right w:val="none" w:sz="0" w:space="0" w:color="auto"/>
          </w:divBdr>
        </w:div>
        <w:div w:id="1618944255">
          <w:marLeft w:val="547"/>
          <w:marRight w:val="0"/>
          <w:marTop w:val="0"/>
          <w:marBottom w:val="0"/>
          <w:divBdr>
            <w:top w:val="none" w:sz="0" w:space="0" w:color="auto"/>
            <w:left w:val="none" w:sz="0" w:space="0" w:color="auto"/>
            <w:bottom w:val="none" w:sz="0" w:space="0" w:color="auto"/>
            <w:right w:val="none" w:sz="0" w:space="0" w:color="auto"/>
          </w:divBdr>
        </w:div>
        <w:div w:id="206066883">
          <w:marLeft w:val="1267"/>
          <w:marRight w:val="0"/>
          <w:marTop w:val="0"/>
          <w:marBottom w:val="0"/>
          <w:divBdr>
            <w:top w:val="none" w:sz="0" w:space="0" w:color="auto"/>
            <w:left w:val="none" w:sz="0" w:space="0" w:color="auto"/>
            <w:bottom w:val="none" w:sz="0" w:space="0" w:color="auto"/>
            <w:right w:val="none" w:sz="0" w:space="0" w:color="auto"/>
          </w:divBdr>
        </w:div>
        <w:div w:id="1396657636">
          <w:marLeft w:val="547"/>
          <w:marRight w:val="0"/>
          <w:marTop w:val="0"/>
          <w:marBottom w:val="0"/>
          <w:divBdr>
            <w:top w:val="none" w:sz="0" w:space="0" w:color="auto"/>
            <w:left w:val="none" w:sz="0" w:space="0" w:color="auto"/>
            <w:bottom w:val="none" w:sz="0" w:space="0" w:color="auto"/>
            <w:right w:val="none" w:sz="0" w:space="0" w:color="auto"/>
          </w:divBdr>
        </w:div>
        <w:div w:id="1068072640">
          <w:marLeft w:val="1267"/>
          <w:marRight w:val="0"/>
          <w:marTop w:val="0"/>
          <w:marBottom w:val="0"/>
          <w:divBdr>
            <w:top w:val="none" w:sz="0" w:space="0" w:color="auto"/>
            <w:left w:val="none" w:sz="0" w:space="0" w:color="auto"/>
            <w:bottom w:val="none" w:sz="0" w:space="0" w:color="auto"/>
            <w:right w:val="none" w:sz="0" w:space="0" w:color="auto"/>
          </w:divBdr>
        </w:div>
        <w:div w:id="969747653">
          <w:marLeft w:val="1267"/>
          <w:marRight w:val="0"/>
          <w:marTop w:val="0"/>
          <w:marBottom w:val="0"/>
          <w:divBdr>
            <w:top w:val="none" w:sz="0" w:space="0" w:color="auto"/>
            <w:left w:val="none" w:sz="0" w:space="0" w:color="auto"/>
            <w:bottom w:val="none" w:sz="0" w:space="0" w:color="auto"/>
            <w:right w:val="none" w:sz="0" w:space="0" w:color="auto"/>
          </w:divBdr>
        </w:div>
      </w:divsChild>
    </w:div>
    <w:div w:id="605423079">
      <w:bodyDiv w:val="1"/>
      <w:marLeft w:val="0"/>
      <w:marRight w:val="0"/>
      <w:marTop w:val="0"/>
      <w:marBottom w:val="0"/>
      <w:divBdr>
        <w:top w:val="none" w:sz="0" w:space="0" w:color="auto"/>
        <w:left w:val="none" w:sz="0" w:space="0" w:color="auto"/>
        <w:bottom w:val="none" w:sz="0" w:space="0" w:color="auto"/>
        <w:right w:val="none" w:sz="0" w:space="0" w:color="auto"/>
      </w:divBdr>
    </w:div>
    <w:div w:id="778917369">
      <w:bodyDiv w:val="1"/>
      <w:marLeft w:val="0"/>
      <w:marRight w:val="0"/>
      <w:marTop w:val="0"/>
      <w:marBottom w:val="0"/>
      <w:divBdr>
        <w:top w:val="none" w:sz="0" w:space="0" w:color="auto"/>
        <w:left w:val="none" w:sz="0" w:space="0" w:color="auto"/>
        <w:bottom w:val="none" w:sz="0" w:space="0" w:color="auto"/>
        <w:right w:val="none" w:sz="0" w:space="0" w:color="auto"/>
      </w:divBdr>
      <w:divsChild>
        <w:div w:id="1711101241">
          <w:marLeft w:val="547"/>
          <w:marRight w:val="0"/>
          <w:marTop w:val="0"/>
          <w:marBottom w:val="0"/>
          <w:divBdr>
            <w:top w:val="none" w:sz="0" w:space="0" w:color="auto"/>
            <w:left w:val="none" w:sz="0" w:space="0" w:color="auto"/>
            <w:bottom w:val="none" w:sz="0" w:space="0" w:color="auto"/>
            <w:right w:val="none" w:sz="0" w:space="0" w:color="auto"/>
          </w:divBdr>
        </w:div>
        <w:div w:id="1367025632">
          <w:marLeft w:val="1267"/>
          <w:marRight w:val="0"/>
          <w:marTop w:val="0"/>
          <w:marBottom w:val="0"/>
          <w:divBdr>
            <w:top w:val="none" w:sz="0" w:space="0" w:color="auto"/>
            <w:left w:val="none" w:sz="0" w:space="0" w:color="auto"/>
            <w:bottom w:val="none" w:sz="0" w:space="0" w:color="auto"/>
            <w:right w:val="none" w:sz="0" w:space="0" w:color="auto"/>
          </w:divBdr>
        </w:div>
        <w:div w:id="568421983">
          <w:marLeft w:val="1267"/>
          <w:marRight w:val="0"/>
          <w:marTop w:val="0"/>
          <w:marBottom w:val="0"/>
          <w:divBdr>
            <w:top w:val="none" w:sz="0" w:space="0" w:color="auto"/>
            <w:left w:val="none" w:sz="0" w:space="0" w:color="auto"/>
            <w:bottom w:val="none" w:sz="0" w:space="0" w:color="auto"/>
            <w:right w:val="none" w:sz="0" w:space="0" w:color="auto"/>
          </w:divBdr>
        </w:div>
        <w:div w:id="1667512526">
          <w:marLeft w:val="1267"/>
          <w:marRight w:val="0"/>
          <w:marTop w:val="0"/>
          <w:marBottom w:val="0"/>
          <w:divBdr>
            <w:top w:val="none" w:sz="0" w:space="0" w:color="auto"/>
            <w:left w:val="none" w:sz="0" w:space="0" w:color="auto"/>
            <w:bottom w:val="none" w:sz="0" w:space="0" w:color="auto"/>
            <w:right w:val="none" w:sz="0" w:space="0" w:color="auto"/>
          </w:divBdr>
        </w:div>
        <w:div w:id="260144214">
          <w:marLeft w:val="1267"/>
          <w:marRight w:val="0"/>
          <w:marTop w:val="0"/>
          <w:marBottom w:val="0"/>
          <w:divBdr>
            <w:top w:val="none" w:sz="0" w:space="0" w:color="auto"/>
            <w:left w:val="none" w:sz="0" w:space="0" w:color="auto"/>
            <w:bottom w:val="none" w:sz="0" w:space="0" w:color="auto"/>
            <w:right w:val="none" w:sz="0" w:space="0" w:color="auto"/>
          </w:divBdr>
        </w:div>
        <w:div w:id="1362969908">
          <w:marLeft w:val="1267"/>
          <w:marRight w:val="0"/>
          <w:marTop w:val="0"/>
          <w:marBottom w:val="0"/>
          <w:divBdr>
            <w:top w:val="none" w:sz="0" w:space="0" w:color="auto"/>
            <w:left w:val="none" w:sz="0" w:space="0" w:color="auto"/>
            <w:bottom w:val="none" w:sz="0" w:space="0" w:color="auto"/>
            <w:right w:val="none" w:sz="0" w:space="0" w:color="auto"/>
          </w:divBdr>
        </w:div>
        <w:div w:id="1244798193">
          <w:marLeft w:val="547"/>
          <w:marRight w:val="0"/>
          <w:marTop w:val="0"/>
          <w:marBottom w:val="0"/>
          <w:divBdr>
            <w:top w:val="none" w:sz="0" w:space="0" w:color="auto"/>
            <w:left w:val="none" w:sz="0" w:space="0" w:color="auto"/>
            <w:bottom w:val="none" w:sz="0" w:space="0" w:color="auto"/>
            <w:right w:val="none" w:sz="0" w:space="0" w:color="auto"/>
          </w:divBdr>
        </w:div>
        <w:div w:id="533345319">
          <w:marLeft w:val="1267"/>
          <w:marRight w:val="0"/>
          <w:marTop w:val="0"/>
          <w:marBottom w:val="0"/>
          <w:divBdr>
            <w:top w:val="none" w:sz="0" w:space="0" w:color="auto"/>
            <w:left w:val="none" w:sz="0" w:space="0" w:color="auto"/>
            <w:bottom w:val="none" w:sz="0" w:space="0" w:color="auto"/>
            <w:right w:val="none" w:sz="0" w:space="0" w:color="auto"/>
          </w:divBdr>
        </w:div>
        <w:div w:id="2093040790">
          <w:marLeft w:val="1267"/>
          <w:marRight w:val="0"/>
          <w:marTop w:val="0"/>
          <w:marBottom w:val="0"/>
          <w:divBdr>
            <w:top w:val="none" w:sz="0" w:space="0" w:color="auto"/>
            <w:left w:val="none" w:sz="0" w:space="0" w:color="auto"/>
            <w:bottom w:val="none" w:sz="0" w:space="0" w:color="auto"/>
            <w:right w:val="none" w:sz="0" w:space="0" w:color="auto"/>
          </w:divBdr>
        </w:div>
        <w:div w:id="2133284266">
          <w:marLeft w:val="1267"/>
          <w:marRight w:val="0"/>
          <w:marTop w:val="0"/>
          <w:marBottom w:val="0"/>
          <w:divBdr>
            <w:top w:val="none" w:sz="0" w:space="0" w:color="auto"/>
            <w:left w:val="none" w:sz="0" w:space="0" w:color="auto"/>
            <w:bottom w:val="none" w:sz="0" w:space="0" w:color="auto"/>
            <w:right w:val="none" w:sz="0" w:space="0" w:color="auto"/>
          </w:divBdr>
        </w:div>
        <w:div w:id="1332947145">
          <w:marLeft w:val="547"/>
          <w:marRight w:val="0"/>
          <w:marTop w:val="0"/>
          <w:marBottom w:val="0"/>
          <w:divBdr>
            <w:top w:val="none" w:sz="0" w:space="0" w:color="auto"/>
            <w:left w:val="none" w:sz="0" w:space="0" w:color="auto"/>
            <w:bottom w:val="none" w:sz="0" w:space="0" w:color="auto"/>
            <w:right w:val="none" w:sz="0" w:space="0" w:color="auto"/>
          </w:divBdr>
        </w:div>
      </w:divsChild>
    </w:div>
    <w:div w:id="832648944">
      <w:bodyDiv w:val="1"/>
      <w:marLeft w:val="0"/>
      <w:marRight w:val="0"/>
      <w:marTop w:val="0"/>
      <w:marBottom w:val="0"/>
      <w:divBdr>
        <w:top w:val="none" w:sz="0" w:space="0" w:color="auto"/>
        <w:left w:val="none" w:sz="0" w:space="0" w:color="auto"/>
        <w:bottom w:val="none" w:sz="0" w:space="0" w:color="auto"/>
        <w:right w:val="none" w:sz="0" w:space="0" w:color="auto"/>
      </w:divBdr>
    </w:div>
    <w:div w:id="887957667">
      <w:bodyDiv w:val="1"/>
      <w:marLeft w:val="0"/>
      <w:marRight w:val="0"/>
      <w:marTop w:val="0"/>
      <w:marBottom w:val="0"/>
      <w:divBdr>
        <w:top w:val="none" w:sz="0" w:space="0" w:color="auto"/>
        <w:left w:val="none" w:sz="0" w:space="0" w:color="auto"/>
        <w:bottom w:val="none" w:sz="0" w:space="0" w:color="auto"/>
        <w:right w:val="none" w:sz="0" w:space="0" w:color="auto"/>
      </w:divBdr>
      <w:divsChild>
        <w:div w:id="1053771579">
          <w:marLeft w:val="547"/>
          <w:marRight w:val="0"/>
          <w:marTop w:val="0"/>
          <w:marBottom w:val="0"/>
          <w:divBdr>
            <w:top w:val="none" w:sz="0" w:space="0" w:color="auto"/>
            <w:left w:val="none" w:sz="0" w:space="0" w:color="auto"/>
            <w:bottom w:val="none" w:sz="0" w:space="0" w:color="auto"/>
            <w:right w:val="none" w:sz="0" w:space="0" w:color="auto"/>
          </w:divBdr>
        </w:div>
        <w:div w:id="448016106">
          <w:marLeft w:val="1267"/>
          <w:marRight w:val="0"/>
          <w:marTop w:val="0"/>
          <w:marBottom w:val="0"/>
          <w:divBdr>
            <w:top w:val="none" w:sz="0" w:space="0" w:color="auto"/>
            <w:left w:val="none" w:sz="0" w:space="0" w:color="auto"/>
            <w:bottom w:val="none" w:sz="0" w:space="0" w:color="auto"/>
            <w:right w:val="none" w:sz="0" w:space="0" w:color="auto"/>
          </w:divBdr>
        </w:div>
        <w:div w:id="1261258585">
          <w:marLeft w:val="1267"/>
          <w:marRight w:val="0"/>
          <w:marTop w:val="0"/>
          <w:marBottom w:val="0"/>
          <w:divBdr>
            <w:top w:val="none" w:sz="0" w:space="0" w:color="auto"/>
            <w:left w:val="none" w:sz="0" w:space="0" w:color="auto"/>
            <w:bottom w:val="none" w:sz="0" w:space="0" w:color="auto"/>
            <w:right w:val="none" w:sz="0" w:space="0" w:color="auto"/>
          </w:divBdr>
        </w:div>
        <w:div w:id="936252405">
          <w:marLeft w:val="547"/>
          <w:marRight w:val="0"/>
          <w:marTop w:val="0"/>
          <w:marBottom w:val="0"/>
          <w:divBdr>
            <w:top w:val="none" w:sz="0" w:space="0" w:color="auto"/>
            <w:left w:val="none" w:sz="0" w:space="0" w:color="auto"/>
            <w:bottom w:val="none" w:sz="0" w:space="0" w:color="auto"/>
            <w:right w:val="none" w:sz="0" w:space="0" w:color="auto"/>
          </w:divBdr>
        </w:div>
        <w:div w:id="2055353120">
          <w:marLeft w:val="1267"/>
          <w:marRight w:val="0"/>
          <w:marTop w:val="0"/>
          <w:marBottom w:val="0"/>
          <w:divBdr>
            <w:top w:val="none" w:sz="0" w:space="0" w:color="auto"/>
            <w:left w:val="none" w:sz="0" w:space="0" w:color="auto"/>
            <w:bottom w:val="none" w:sz="0" w:space="0" w:color="auto"/>
            <w:right w:val="none" w:sz="0" w:space="0" w:color="auto"/>
          </w:divBdr>
        </w:div>
        <w:div w:id="1975134532">
          <w:marLeft w:val="547"/>
          <w:marRight w:val="0"/>
          <w:marTop w:val="0"/>
          <w:marBottom w:val="0"/>
          <w:divBdr>
            <w:top w:val="none" w:sz="0" w:space="0" w:color="auto"/>
            <w:left w:val="none" w:sz="0" w:space="0" w:color="auto"/>
            <w:bottom w:val="none" w:sz="0" w:space="0" w:color="auto"/>
            <w:right w:val="none" w:sz="0" w:space="0" w:color="auto"/>
          </w:divBdr>
        </w:div>
        <w:div w:id="66266083">
          <w:marLeft w:val="1267"/>
          <w:marRight w:val="0"/>
          <w:marTop w:val="0"/>
          <w:marBottom w:val="0"/>
          <w:divBdr>
            <w:top w:val="none" w:sz="0" w:space="0" w:color="auto"/>
            <w:left w:val="none" w:sz="0" w:space="0" w:color="auto"/>
            <w:bottom w:val="none" w:sz="0" w:space="0" w:color="auto"/>
            <w:right w:val="none" w:sz="0" w:space="0" w:color="auto"/>
          </w:divBdr>
        </w:div>
        <w:div w:id="791245655">
          <w:marLeft w:val="1267"/>
          <w:marRight w:val="0"/>
          <w:marTop w:val="0"/>
          <w:marBottom w:val="0"/>
          <w:divBdr>
            <w:top w:val="none" w:sz="0" w:space="0" w:color="auto"/>
            <w:left w:val="none" w:sz="0" w:space="0" w:color="auto"/>
            <w:bottom w:val="none" w:sz="0" w:space="0" w:color="auto"/>
            <w:right w:val="none" w:sz="0" w:space="0" w:color="auto"/>
          </w:divBdr>
        </w:div>
        <w:div w:id="933123772">
          <w:marLeft w:val="1267"/>
          <w:marRight w:val="0"/>
          <w:marTop w:val="0"/>
          <w:marBottom w:val="0"/>
          <w:divBdr>
            <w:top w:val="none" w:sz="0" w:space="0" w:color="auto"/>
            <w:left w:val="none" w:sz="0" w:space="0" w:color="auto"/>
            <w:bottom w:val="none" w:sz="0" w:space="0" w:color="auto"/>
            <w:right w:val="none" w:sz="0" w:space="0" w:color="auto"/>
          </w:divBdr>
        </w:div>
        <w:div w:id="96995043">
          <w:marLeft w:val="547"/>
          <w:marRight w:val="0"/>
          <w:marTop w:val="0"/>
          <w:marBottom w:val="0"/>
          <w:divBdr>
            <w:top w:val="none" w:sz="0" w:space="0" w:color="auto"/>
            <w:left w:val="none" w:sz="0" w:space="0" w:color="auto"/>
            <w:bottom w:val="none" w:sz="0" w:space="0" w:color="auto"/>
            <w:right w:val="none" w:sz="0" w:space="0" w:color="auto"/>
          </w:divBdr>
        </w:div>
        <w:div w:id="1261067891">
          <w:marLeft w:val="1267"/>
          <w:marRight w:val="0"/>
          <w:marTop w:val="0"/>
          <w:marBottom w:val="0"/>
          <w:divBdr>
            <w:top w:val="none" w:sz="0" w:space="0" w:color="auto"/>
            <w:left w:val="none" w:sz="0" w:space="0" w:color="auto"/>
            <w:bottom w:val="none" w:sz="0" w:space="0" w:color="auto"/>
            <w:right w:val="none" w:sz="0" w:space="0" w:color="auto"/>
          </w:divBdr>
        </w:div>
        <w:div w:id="464468076">
          <w:marLeft w:val="1267"/>
          <w:marRight w:val="0"/>
          <w:marTop w:val="0"/>
          <w:marBottom w:val="0"/>
          <w:divBdr>
            <w:top w:val="none" w:sz="0" w:space="0" w:color="auto"/>
            <w:left w:val="none" w:sz="0" w:space="0" w:color="auto"/>
            <w:bottom w:val="none" w:sz="0" w:space="0" w:color="auto"/>
            <w:right w:val="none" w:sz="0" w:space="0" w:color="auto"/>
          </w:divBdr>
        </w:div>
        <w:div w:id="230123309">
          <w:marLeft w:val="1267"/>
          <w:marRight w:val="0"/>
          <w:marTop w:val="0"/>
          <w:marBottom w:val="0"/>
          <w:divBdr>
            <w:top w:val="none" w:sz="0" w:space="0" w:color="auto"/>
            <w:left w:val="none" w:sz="0" w:space="0" w:color="auto"/>
            <w:bottom w:val="none" w:sz="0" w:space="0" w:color="auto"/>
            <w:right w:val="none" w:sz="0" w:space="0" w:color="auto"/>
          </w:divBdr>
        </w:div>
        <w:div w:id="153685142">
          <w:marLeft w:val="1267"/>
          <w:marRight w:val="0"/>
          <w:marTop w:val="0"/>
          <w:marBottom w:val="0"/>
          <w:divBdr>
            <w:top w:val="none" w:sz="0" w:space="0" w:color="auto"/>
            <w:left w:val="none" w:sz="0" w:space="0" w:color="auto"/>
            <w:bottom w:val="none" w:sz="0" w:space="0" w:color="auto"/>
            <w:right w:val="none" w:sz="0" w:space="0" w:color="auto"/>
          </w:divBdr>
        </w:div>
        <w:div w:id="970326344">
          <w:marLeft w:val="547"/>
          <w:marRight w:val="0"/>
          <w:marTop w:val="0"/>
          <w:marBottom w:val="0"/>
          <w:divBdr>
            <w:top w:val="none" w:sz="0" w:space="0" w:color="auto"/>
            <w:left w:val="none" w:sz="0" w:space="0" w:color="auto"/>
            <w:bottom w:val="none" w:sz="0" w:space="0" w:color="auto"/>
            <w:right w:val="none" w:sz="0" w:space="0" w:color="auto"/>
          </w:divBdr>
        </w:div>
        <w:div w:id="1865485412">
          <w:marLeft w:val="1267"/>
          <w:marRight w:val="0"/>
          <w:marTop w:val="0"/>
          <w:marBottom w:val="0"/>
          <w:divBdr>
            <w:top w:val="none" w:sz="0" w:space="0" w:color="auto"/>
            <w:left w:val="none" w:sz="0" w:space="0" w:color="auto"/>
            <w:bottom w:val="none" w:sz="0" w:space="0" w:color="auto"/>
            <w:right w:val="none" w:sz="0" w:space="0" w:color="auto"/>
          </w:divBdr>
        </w:div>
        <w:div w:id="28579184">
          <w:marLeft w:val="1267"/>
          <w:marRight w:val="0"/>
          <w:marTop w:val="0"/>
          <w:marBottom w:val="0"/>
          <w:divBdr>
            <w:top w:val="none" w:sz="0" w:space="0" w:color="auto"/>
            <w:left w:val="none" w:sz="0" w:space="0" w:color="auto"/>
            <w:bottom w:val="none" w:sz="0" w:space="0" w:color="auto"/>
            <w:right w:val="none" w:sz="0" w:space="0" w:color="auto"/>
          </w:divBdr>
        </w:div>
        <w:div w:id="1954557304">
          <w:marLeft w:val="1267"/>
          <w:marRight w:val="0"/>
          <w:marTop w:val="0"/>
          <w:marBottom w:val="0"/>
          <w:divBdr>
            <w:top w:val="none" w:sz="0" w:space="0" w:color="auto"/>
            <w:left w:val="none" w:sz="0" w:space="0" w:color="auto"/>
            <w:bottom w:val="none" w:sz="0" w:space="0" w:color="auto"/>
            <w:right w:val="none" w:sz="0" w:space="0" w:color="auto"/>
          </w:divBdr>
        </w:div>
        <w:div w:id="406726146">
          <w:marLeft w:val="1267"/>
          <w:marRight w:val="0"/>
          <w:marTop w:val="0"/>
          <w:marBottom w:val="0"/>
          <w:divBdr>
            <w:top w:val="none" w:sz="0" w:space="0" w:color="auto"/>
            <w:left w:val="none" w:sz="0" w:space="0" w:color="auto"/>
            <w:bottom w:val="none" w:sz="0" w:space="0" w:color="auto"/>
            <w:right w:val="none" w:sz="0" w:space="0" w:color="auto"/>
          </w:divBdr>
        </w:div>
      </w:divsChild>
    </w:div>
    <w:div w:id="922642134">
      <w:bodyDiv w:val="1"/>
      <w:marLeft w:val="0"/>
      <w:marRight w:val="0"/>
      <w:marTop w:val="0"/>
      <w:marBottom w:val="0"/>
      <w:divBdr>
        <w:top w:val="none" w:sz="0" w:space="0" w:color="auto"/>
        <w:left w:val="none" w:sz="0" w:space="0" w:color="auto"/>
        <w:bottom w:val="none" w:sz="0" w:space="0" w:color="auto"/>
        <w:right w:val="none" w:sz="0" w:space="0" w:color="auto"/>
      </w:divBdr>
    </w:div>
    <w:div w:id="951398070">
      <w:bodyDiv w:val="1"/>
      <w:marLeft w:val="0"/>
      <w:marRight w:val="0"/>
      <w:marTop w:val="0"/>
      <w:marBottom w:val="0"/>
      <w:divBdr>
        <w:top w:val="none" w:sz="0" w:space="0" w:color="auto"/>
        <w:left w:val="none" w:sz="0" w:space="0" w:color="auto"/>
        <w:bottom w:val="none" w:sz="0" w:space="0" w:color="auto"/>
        <w:right w:val="none" w:sz="0" w:space="0" w:color="auto"/>
      </w:divBdr>
      <w:divsChild>
        <w:div w:id="613051856">
          <w:marLeft w:val="547"/>
          <w:marRight w:val="0"/>
          <w:marTop w:val="0"/>
          <w:marBottom w:val="0"/>
          <w:divBdr>
            <w:top w:val="none" w:sz="0" w:space="0" w:color="auto"/>
            <w:left w:val="none" w:sz="0" w:space="0" w:color="auto"/>
            <w:bottom w:val="none" w:sz="0" w:space="0" w:color="auto"/>
            <w:right w:val="none" w:sz="0" w:space="0" w:color="auto"/>
          </w:divBdr>
        </w:div>
        <w:div w:id="1521117836">
          <w:marLeft w:val="1267"/>
          <w:marRight w:val="0"/>
          <w:marTop w:val="0"/>
          <w:marBottom w:val="0"/>
          <w:divBdr>
            <w:top w:val="none" w:sz="0" w:space="0" w:color="auto"/>
            <w:left w:val="none" w:sz="0" w:space="0" w:color="auto"/>
            <w:bottom w:val="none" w:sz="0" w:space="0" w:color="auto"/>
            <w:right w:val="none" w:sz="0" w:space="0" w:color="auto"/>
          </w:divBdr>
        </w:div>
        <w:div w:id="1949697578">
          <w:marLeft w:val="1267"/>
          <w:marRight w:val="0"/>
          <w:marTop w:val="0"/>
          <w:marBottom w:val="0"/>
          <w:divBdr>
            <w:top w:val="none" w:sz="0" w:space="0" w:color="auto"/>
            <w:left w:val="none" w:sz="0" w:space="0" w:color="auto"/>
            <w:bottom w:val="none" w:sz="0" w:space="0" w:color="auto"/>
            <w:right w:val="none" w:sz="0" w:space="0" w:color="auto"/>
          </w:divBdr>
        </w:div>
        <w:div w:id="1631978566">
          <w:marLeft w:val="547"/>
          <w:marRight w:val="0"/>
          <w:marTop w:val="0"/>
          <w:marBottom w:val="0"/>
          <w:divBdr>
            <w:top w:val="none" w:sz="0" w:space="0" w:color="auto"/>
            <w:left w:val="none" w:sz="0" w:space="0" w:color="auto"/>
            <w:bottom w:val="none" w:sz="0" w:space="0" w:color="auto"/>
            <w:right w:val="none" w:sz="0" w:space="0" w:color="auto"/>
          </w:divBdr>
        </w:div>
        <w:div w:id="1160274064">
          <w:marLeft w:val="1267"/>
          <w:marRight w:val="0"/>
          <w:marTop w:val="0"/>
          <w:marBottom w:val="0"/>
          <w:divBdr>
            <w:top w:val="none" w:sz="0" w:space="0" w:color="auto"/>
            <w:left w:val="none" w:sz="0" w:space="0" w:color="auto"/>
            <w:bottom w:val="none" w:sz="0" w:space="0" w:color="auto"/>
            <w:right w:val="none" w:sz="0" w:space="0" w:color="auto"/>
          </w:divBdr>
        </w:div>
        <w:div w:id="1577936950">
          <w:marLeft w:val="547"/>
          <w:marRight w:val="0"/>
          <w:marTop w:val="0"/>
          <w:marBottom w:val="0"/>
          <w:divBdr>
            <w:top w:val="none" w:sz="0" w:space="0" w:color="auto"/>
            <w:left w:val="none" w:sz="0" w:space="0" w:color="auto"/>
            <w:bottom w:val="none" w:sz="0" w:space="0" w:color="auto"/>
            <w:right w:val="none" w:sz="0" w:space="0" w:color="auto"/>
          </w:divBdr>
        </w:div>
        <w:div w:id="838888884">
          <w:marLeft w:val="1267"/>
          <w:marRight w:val="0"/>
          <w:marTop w:val="0"/>
          <w:marBottom w:val="0"/>
          <w:divBdr>
            <w:top w:val="none" w:sz="0" w:space="0" w:color="auto"/>
            <w:left w:val="none" w:sz="0" w:space="0" w:color="auto"/>
            <w:bottom w:val="none" w:sz="0" w:space="0" w:color="auto"/>
            <w:right w:val="none" w:sz="0" w:space="0" w:color="auto"/>
          </w:divBdr>
        </w:div>
        <w:div w:id="759987702">
          <w:marLeft w:val="547"/>
          <w:marRight w:val="0"/>
          <w:marTop w:val="0"/>
          <w:marBottom w:val="0"/>
          <w:divBdr>
            <w:top w:val="none" w:sz="0" w:space="0" w:color="auto"/>
            <w:left w:val="none" w:sz="0" w:space="0" w:color="auto"/>
            <w:bottom w:val="none" w:sz="0" w:space="0" w:color="auto"/>
            <w:right w:val="none" w:sz="0" w:space="0" w:color="auto"/>
          </w:divBdr>
        </w:div>
        <w:div w:id="235481249">
          <w:marLeft w:val="1267"/>
          <w:marRight w:val="0"/>
          <w:marTop w:val="0"/>
          <w:marBottom w:val="0"/>
          <w:divBdr>
            <w:top w:val="none" w:sz="0" w:space="0" w:color="auto"/>
            <w:left w:val="none" w:sz="0" w:space="0" w:color="auto"/>
            <w:bottom w:val="none" w:sz="0" w:space="0" w:color="auto"/>
            <w:right w:val="none" w:sz="0" w:space="0" w:color="auto"/>
          </w:divBdr>
        </w:div>
      </w:divsChild>
    </w:div>
    <w:div w:id="968973394">
      <w:bodyDiv w:val="1"/>
      <w:marLeft w:val="0"/>
      <w:marRight w:val="0"/>
      <w:marTop w:val="0"/>
      <w:marBottom w:val="0"/>
      <w:divBdr>
        <w:top w:val="none" w:sz="0" w:space="0" w:color="auto"/>
        <w:left w:val="none" w:sz="0" w:space="0" w:color="auto"/>
        <w:bottom w:val="none" w:sz="0" w:space="0" w:color="auto"/>
        <w:right w:val="none" w:sz="0" w:space="0" w:color="auto"/>
      </w:divBdr>
      <w:divsChild>
        <w:div w:id="1687635714">
          <w:marLeft w:val="547"/>
          <w:marRight w:val="0"/>
          <w:marTop w:val="0"/>
          <w:marBottom w:val="0"/>
          <w:divBdr>
            <w:top w:val="none" w:sz="0" w:space="0" w:color="auto"/>
            <w:left w:val="none" w:sz="0" w:space="0" w:color="auto"/>
            <w:bottom w:val="none" w:sz="0" w:space="0" w:color="auto"/>
            <w:right w:val="none" w:sz="0" w:space="0" w:color="auto"/>
          </w:divBdr>
        </w:div>
        <w:div w:id="855585000">
          <w:marLeft w:val="1267"/>
          <w:marRight w:val="0"/>
          <w:marTop w:val="0"/>
          <w:marBottom w:val="0"/>
          <w:divBdr>
            <w:top w:val="none" w:sz="0" w:space="0" w:color="auto"/>
            <w:left w:val="none" w:sz="0" w:space="0" w:color="auto"/>
            <w:bottom w:val="none" w:sz="0" w:space="0" w:color="auto"/>
            <w:right w:val="none" w:sz="0" w:space="0" w:color="auto"/>
          </w:divBdr>
        </w:div>
      </w:divsChild>
    </w:div>
    <w:div w:id="986783891">
      <w:bodyDiv w:val="1"/>
      <w:marLeft w:val="0"/>
      <w:marRight w:val="0"/>
      <w:marTop w:val="0"/>
      <w:marBottom w:val="0"/>
      <w:divBdr>
        <w:top w:val="none" w:sz="0" w:space="0" w:color="auto"/>
        <w:left w:val="none" w:sz="0" w:space="0" w:color="auto"/>
        <w:bottom w:val="none" w:sz="0" w:space="0" w:color="auto"/>
        <w:right w:val="none" w:sz="0" w:space="0" w:color="auto"/>
      </w:divBdr>
    </w:div>
    <w:div w:id="1130049024">
      <w:bodyDiv w:val="1"/>
      <w:marLeft w:val="0"/>
      <w:marRight w:val="0"/>
      <w:marTop w:val="0"/>
      <w:marBottom w:val="0"/>
      <w:divBdr>
        <w:top w:val="none" w:sz="0" w:space="0" w:color="auto"/>
        <w:left w:val="none" w:sz="0" w:space="0" w:color="auto"/>
        <w:bottom w:val="none" w:sz="0" w:space="0" w:color="auto"/>
        <w:right w:val="none" w:sz="0" w:space="0" w:color="auto"/>
      </w:divBdr>
      <w:divsChild>
        <w:div w:id="1953630654">
          <w:marLeft w:val="547"/>
          <w:marRight w:val="0"/>
          <w:marTop w:val="200"/>
          <w:marBottom w:val="0"/>
          <w:divBdr>
            <w:top w:val="none" w:sz="0" w:space="0" w:color="auto"/>
            <w:left w:val="none" w:sz="0" w:space="0" w:color="auto"/>
            <w:bottom w:val="none" w:sz="0" w:space="0" w:color="auto"/>
            <w:right w:val="none" w:sz="0" w:space="0" w:color="auto"/>
          </w:divBdr>
        </w:div>
        <w:div w:id="1279289369">
          <w:marLeft w:val="547"/>
          <w:marRight w:val="0"/>
          <w:marTop w:val="200"/>
          <w:marBottom w:val="0"/>
          <w:divBdr>
            <w:top w:val="none" w:sz="0" w:space="0" w:color="auto"/>
            <w:left w:val="none" w:sz="0" w:space="0" w:color="auto"/>
            <w:bottom w:val="none" w:sz="0" w:space="0" w:color="auto"/>
            <w:right w:val="none" w:sz="0" w:space="0" w:color="auto"/>
          </w:divBdr>
        </w:div>
        <w:div w:id="1733308422">
          <w:marLeft w:val="547"/>
          <w:marRight w:val="0"/>
          <w:marTop w:val="200"/>
          <w:marBottom w:val="0"/>
          <w:divBdr>
            <w:top w:val="none" w:sz="0" w:space="0" w:color="auto"/>
            <w:left w:val="none" w:sz="0" w:space="0" w:color="auto"/>
            <w:bottom w:val="none" w:sz="0" w:space="0" w:color="auto"/>
            <w:right w:val="none" w:sz="0" w:space="0" w:color="auto"/>
          </w:divBdr>
        </w:div>
        <w:div w:id="1090009147">
          <w:marLeft w:val="1166"/>
          <w:marRight w:val="0"/>
          <w:marTop w:val="100"/>
          <w:marBottom w:val="0"/>
          <w:divBdr>
            <w:top w:val="none" w:sz="0" w:space="0" w:color="auto"/>
            <w:left w:val="none" w:sz="0" w:space="0" w:color="auto"/>
            <w:bottom w:val="none" w:sz="0" w:space="0" w:color="auto"/>
            <w:right w:val="none" w:sz="0" w:space="0" w:color="auto"/>
          </w:divBdr>
        </w:div>
        <w:div w:id="857473686">
          <w:marLeft w:val="547"/>
          <w:marRight w:val="0"/>
          <w:marTop w:val="200"/>
          <w:marBottom w:val="0"/>
          <w:divBdr>
            <w:top w:val="none" w:sz="0" w:space="0" w:color="auto"/>
            <w:left w:val="none" w:sz="0" w:space="0" w:color="auto"/>
            <w:bottom w:val="none" w:sz="0" w:space="0" w:color="auto"/>
            <w:right w:val="none" w:sz="0" w:space="0" w:color="auto"/>
          </w:divBdr>
        </w:div>
        <w:div w:id="540825073">
          <w:marLeft w:val="547"/>
          <w:marRight w:val="0"/>
          <w:marTop w:val="200"/>
          <w:marBottom w:val="0"/>
          <w:divBdr>
            <w:top w:val="none" w:sz="0" w:space="0" w:color="auto"/>
            <w:left w:val="none" w:sz="0" w:space="0" w:color="auto"/>
            <w:bottom w:val="none" w:sz="0" w:space="0" w:color="auto"/>
            <w:right w:val="none" w:sz="0" w:space="0" w:color="auto"/>
          </w:divBdr>
        </w:div>
        <w:div w:id="705717368">
          <w:marLeft w:val="547"/>
          <w:marRight w:val="0"/>
          <w:marTop w:val="200"/>
          <w:marBottom w:val="0"/>
          <w:divBdr>
            <w:top w:val="none" w:sz="0" w:space="0" w:color="auto"/>
            <w:left w:val="none" w:sz="0" w:space="0" w:color="auto"/>
            <w:bottom w:val="none" w:sz="0" w:space="0" w:color="auto"/>
            <w:right w:val="none" w:sz="0" w:space="0" w:color="auto"/>
          </w:divBdr>
        </w:div>
        <w:div w:id="86121195">
          <w:marLeft w:val="547"/>
          <w:marRight w:val="0"/>
          <w:marTop w:val="200"/>
          <w:marBottom w:val="0"/>
          <w:divBdr>
            <w:top w:val="none" w:sz="0" w:space="0" w:color="auto"/>
            <w:left w:val="none" w:sz="0" w:space="0" w:color="auto"/>
            <w:bottom w:val="none" w:sz="0" w:space="0" w:color="auto"/>
            <w:right w:val="none" w:sz="0" w:space="0" w:color="auto"/>
          </w:divBdr>
        </w:div>
      </w:divsChild>
    </w:div>
    <w:div w:id="1144857401">
      <w:bodyDiv w:val="1"/>
      <w:marLeft w:val="0"/>
      <w:marRight w:val="0"/>
      <w:marTop w:val="0"/>
      <w:marBottom w:val="0"/>
      <w:divBdr>
        <w:top w:val="none" w:sz="0" w:space="0" w:color="auto"/>
        <w:left w:val="none" w:sz="0" w:space="0" w:color="auto"/>
        <w:bottom w:val="none" w:sz="0" w:space="0" w:color="auto"/>
        <w:right w:val="none" w:sz="0" w:space="0" w:color="auto"/>
      </w:divBdr>
    </w:div>
    <w:div w:id="1253659063">
      <w:bodyDiv w:val="1"/>
      <w:marLeft w:val="0"/>
      <w:marRight w:val="0"/>
      <w:marTop w:val="0"/>
      <w:marBottom w:val="0"/>
      <w:divBdr>
        <w:top w:val="none" w:sz="0" w:space="0" w:color="auto"/>
        <w:left w:val="none" w:sz="0" w:space="0" w:color="auto"/>
        <w:bottom w:val="none" w:sz="0" w:space="0" w:color="auto"/>
        <w:right w:val="none" w:sz="0" w:space="0" w:color="auto"/>
      </w:divBdr>
    </w:div>
    <w:div w:id="1585644840">
      <w:bodyDiv w:val="1"/>
      <w:marLeft w:val="0"/>
      <w:marRight w:val="0"/>
      <w:marTop w:val="0"/>
      <w:marBottom w:val="0"/>
      <w:divBdr>
        <w:top w:val="none" w:sz="0" w:space="0" w:color="auto"/>
        <w:left w:val="none" w:sz="0" w:space="0" w:color="auto"/>
        <w:bottom w:val="none" w:sz="0" w:space="0" w:color="auto"/>
        <w:right w:val="none" w:sz="0" w:space="0" w:color="auto"/>
      </w:divBdr>
      <w:divsChild>
        <w:div w:id="125513104">
          <w:marLeft w:val="547"/>
          <w:marRight w:val="0"/>
          <w:marTop w:val="0"/>
          <w:marBottom w:val="0"/>
          <w:divBdr>
            <w:top w:val="none" w:sz="0" w:space="0" w:color="auto"/>
            <w:left w:val="none" w:sz="0" w:space="0" w:color="auto"/>
            <w:bottom w:val="none" w:sz="0" w:space="0" w:color="auto"/>
            <w:right w:val="none" w:sz="0" w:space="0" w:color="auto"/>
          </w:divBdr>
        </w:div>
        <w:div w:id="278219035">
          <w:marLeft w:val="1267"/>
          <w:marRight w:val="0"/>
          <w:marTop w:val="0"/>
          <w:marBottom w:val="0"/>
          <w:divBdr>
            <w:top w:val="none" w:sz="0" w:space="0" w:color="auto"/>
            <w:left w:val="none" w:sz="0" w:space="0" w:color="auto"/>
            <w:bottom w:val="none" w:sz="0" w:space="0" w:color="auto"/>
            <w:right w:val="none" w:sz="0" w:space="0" w:color="auto"/>
          </w:divBdr>
        </w:div>
        <w:div w:id="550923793">
          <w:marLeft w:val="1267"/>
          <w:marRight w:val="0"/>
          <w:marTop w:val="0"/>
          <w:marBottom w:val="0"/>
          <w:divBdr>
            <w:top w:val="none" w:sz="0" w:space="0" w:color="auto"/>
            <w:left w:val="none" w:sz="0" w:space="0" w:color="auto"/>
            <w:bottom w:val="none" w:sz="0" w:space="0" w:color="auto"/>
            <w:right w:val="none" w:sz="0" w:space="0" w:color="auto"/>
          </w:divBdr>
        </w:div>
        <w:div w:id="290093888">
          <w:marLeft w:val="547"/>
          <w:marRight w:val="0"/>
          <w:marTop w:val="0"/>
          <w:marBottom w:val="0"/>
          <w:divBdr>
            <w:top w:val="none" w:sz="0" w:space="0" w:color="auto"/>
            <w:left w:val="none" w:sz="0" w:space="0" w:color="auto"/>
            <w:bottom w:val="none" w:sz="0" w:space="0" w:color="auto"/>
            <w:right w:val="none" w:sz="0" w:space="0" w:color="auto"/>
          </w:divBdr>
        </w:div>
        <w:div w:id="1047678333">
          <w:marLeft w:val="1267"/>
          <w:marRight w:val="0"/>
          <w:marTop w:val="0"/>
          <w:marBottom w:val="0"/>
          <w:divBdr>
            <w:top w:val="none" w:sz="0" w:space="0" w:color="auto"/>
            <w:left w:val="none" w:sz="0" w:space="0" w:color="auto"/>
            <w:bottom w:val="none" w:sz="0" w:space="0" w:color="auto"/>
            <w:right w:val="none" w:sz="0" w:space="0" w:color="auto"/>
          </w:divBdr>
        </w:div>
        <w:div w:id="1401294177">
          <w:marLeft w:val="1267"/>
          <w:marRight w:val="0"/>
          <w:marTop w:val="0"/>
          <w:marBottom w:val="0"/>
          <w:divBdr>
            <w:top w:val="none" w:sz="0" w:space="0" w:color="auto"/>
            <w:left w:val="none" w:sz="0" w:space="0" w:color="auto"/>
            <w:bottom w:val="none" w:sz="0" w:space="0" w:color="auto"/>
            <w:right w:val="none" w:sz="0" w:space="0" w:color="auto"/>
          </w:divBdr>
        </w:div>
        <w:div w:id="1711416889">
          <w:marLeft w:val="1267"/>
          <w:marRight w:val="0"/>
          <w:marTop w:val="0"/>
          <w:marBottom w:val="0"/>
          <w:divBdr>
            <w:top w:val="none" w:sz="0" w:space="0" w:color="auto"/>
            <w:left w:val="none" w:sz="0" w:space="0" w:color="auto"/>
            <w:bottom w:val="none" w:sz="0" w:space="0" w:color="auto"/>
            <w:right w:val="none" w:sz="0" w:space="0" w:color="auto"/>
          </w:divBdr>
        </w:div>
      </w:divsChild>
    </w:div>
    <w:div w:id="1675838219">
      <w:bodyDiv w:val="1"/>
      <w:marLeft w:val="0"/>
      <w:marRight w:val="0"/>
      <w:marTop w:val="0"/>
      <w:marBottom w:val="0"/>
      <w:divBdr>
        <w:top w:val="none" w:sz="0" w:space="0" w:color="auto"/>
        <w:left w:val="none" w:sz="0" w:space="0" w:color="auto"/>
        <w:bottom w:val="none" w:sz="0" w:space="0" w:color="auto"/>
        <w:right w:val="none" w:sz="0" w:space="0" w:color="auto"/>
      </w:divBdr>
      <w:divsChild>
        <w:div w:id="167060951">
          <w:marLeft w:val="547"/>
          <w:marRight w:val="0"/>
          <w:marTop w:val="0"/>
          <w:marBottom w:val="0"/>
          <w:divBdr>
            <w:top w:val="none" w:sz="0" w:space="0" w:color="auto"/>
            <w:left w:val="none" w:sz="0" w:space="0" w:color="auto"/>
            <w:bottom w:val="none" w:sz="0" w:space="0" w:color="auto"/>
            <w:right w:val="none" w:sz="0" w:space="0" w:color="auto"/>
          </w:divBdr>
        </w:div>
        <w:div w:id="1327513707">
          <w:marLeft w:val="1267"/>
          <w:marRight w:val="0"/>
          <w:marTop w:val="0"/>
          <w:marBottom w:val="0"/>
          <w:divBdr>
            <w:top w:val="none" w:sz="0" w:space="0" w:color="auto"/>
            <w:left w:val="none" w:sz="0" w:space="0" w:color="auto"/>
            <w:bottom w:val="none" w:sz="0" w:space="0" w:color="auto"/>
            <w:right w:val="none" w:sz="0" w:space="0" w:color="auto"/>
          </w:divBdr>
        </w:div>
        <w:div w:id="1137065374">
          <w:marLeft w:val="547"/>
          <w:marRight w:val="0"/>
          <w:marTop w:val="0"/>
          <w:marBottom w:val="0"/>
          <w:divBdr>
            <w:top w:val="none" w:sz="0" w:space="0" w:color="auto"/>
            <w:left w:val="none" w:sz="0" w:space="0" w:color="auto"/>
            <w:bottom w:val="none" w:sz="0" w:space="0" w:color="auto"/>
            <w:right w:val="none" w:sz="0" w:space="0" w:color="auto"/>
          </w:divBdr>
        </w:div>
        <w:div w:id="213202960">
          <w:marLeft w:val="1267"/>
          <w:marRight w:val="0"/>
          <w:marTop w:val="0"/>
          <w:marBottom w:val="0"/>
          <w:divBdr>
            <w:top w:val="none" w:sz="0" w:space="0" w:color="auto"/>
            <w:left w:val="none" w:sz="0" w:space="0" w:color="auto"/>
            <w:bottom w:val="none" w:sz="0" w:space="0" w:color="auto"/>
            <w:right w:val="none" w:sz="0" w:space="0" w:color="auto"/>
          </w:divBdr>
        </w:div>
        <w:div w:id="1900557880">
          <w:marLeft w:val="1267"/>
          <w:marRight w:val="0"/>
          <w:marTop w:val="0"/>
          <w:marBottom w:val="0"/>
          <w:divBdr>
            <w:top w:val="none" w:sz="0" w:space="0" w:color="auto"/>
            <w:left w:val="none" w:sz="0" w:space="0" w:color="auto"/>
            <w:bottom w:val="none" w:sz="0" w:space="0" w:color="auto"/>
            <w:right w:val="none" w:sz="0" w:space="0" w:color="auto"/>
          </w:divBdr>
        </w:div>
        <w:div w:id="1495759575">
          <w:marLeft w:val="1267"/>
          <w:marRight w:val="0"/>
          <w:marTop w:val="0"/>
          <w:marBottom w:val="0"/>
          <w:divBdr>
            <w:top w:val="none" w:sz="0" w:space="0" w:color="auto"/>
            <w:left w:val="none" w:sz="0" w:space="0" w:color="auto"/>
            <w:bottom w:val="none" w:sz="0" w:space="0" w:color="auto"/>
            <w:right w:val="none" w:sz="0" w:space="0" w:color="auto"/>
          </w:divBdr>
        </w:div>
        <w:div w:id="962690252">
          <w:marLeft w:val="547"/>
          <w:marRight w:val="0"/>
          <w:marTop w:val="0"/>
          <w:marBottom w:val="0"/>
          <w:divBdr>
            <w:top w:val="none" w:sz="0" w:space="0" w:color="auto"/>
            <w:left w:val="none" w:sz="0" w:space="0" w:color="auto"/>
            <w:bottom w:val="none" w:sz="0" w:space="0" w:color="auto"/>
            <w:right w:val="none" w:sz="0" w:space="0" w:color="auto"/>
          </w:divBdr>
        </w:div>
        <w:div w:id="808280020">
          <w:marLeft w:val="1267"/>
          <w:marRight w:val="0"/>
          <w:marTop w:val="0"/>
          <w:marBottom w:val="0"/>
          <w:divBdr>
            <w:top w:val="none" w:sz="0" w:space="0" w:color="auto"/>
            <w:left w:val="none" w:sz="0" w:space="0" w:color="auto"/>
            <w:bottom w:val="none" w:sz="0" w:space="0" w:color="auto"/>
            <w:right w:val="none" w:sz="0" w:space="0" w:color="auto"/>
          </w:divBdr>
        </w:div>
      </w:divsChild>
    </w:div>
    <w:div w:id="1831410887">
      <w:bodyDiv w:val="1"/>
      <w:marLeft w:val="0"/>
      <w:marRight w:val="0"/>
      <w:marTop w:val="0"/>
      <w:marBottom w:val="0"/>
      <w:divBdr>
        <w:top w:val="none" w:sz="0" w:space="0" w:color="auto"/>
        <w:left w:val="none" w:sz="0" w:space="0" w:color="auto"/>
        <w:bottom w:val="none" w:sz="0" w:space="0" w:color="auto"/>
        <w:right w:val="none" w:sz="0" w:space="0" w:color="auto"/>
      </w:divBdr>
      <w:divsChild>
        <w:div w:id="1228951604">
          <w:marLeft w:val="547"/>
          <w:marRight w:val="0"/>
          <w:marTop w:val="0"/>
          <w:marBottom w:val="0"/>
          <w:divBdr>
            <w:top w:val="none" w:sz="0" w:space="0" w:color="auto"/>
            <w:left w:val="none" w:sz="0" w:space="0" w:color="auto"/>
            <w:bottom w:val="none" w:sz="0" w:space="0" w:color="auto"/>
            <w:right w:val="none" w:sz="0" w:space="0" w:color="auto"/>
          </w:divBdr>
        </w:div>
        <w:div w:id="160901174">
          <w:marLeft w:val="1267"/>
          <w:marRight w:val="0"/>
          <w:marTop w:val="0"/>
          <w:marBottom w:val="0"/>
          <w:divBdr>
            <w:top w:val="none" w:sz="0" w:space="0" w:color="auto"/>
            <w:left w:val="none" w:sz="0" w:space="0" w:color="auto"/>
            <w:bottom w:val="none" w:sz="0" w:space="0" w:color="auto"/>
            <w:right w:val="none" w:sz="0" w:space="0" w:color="auto"/>
          </w:divBdr>
        </w:div>
        <w:div w:id="1286617614">
          <w:marLeft w:val="547"/>
          <w:marRight w:val="0"/>
          <w:marTop w:val="0"/>
          <w:marBottom w:val="0"/>
          <w:divBdr>
            <w:top w:val="none" w:sz="0" w:space="0" w:color="auto"/>
            <w:left w:val="none" w:sz="0" w:space="0" w:color="auto"/>
            <w:bottom w:val="none" w:sz="0" w:space="0" w:color="auto"/>
            <w:right w:val="none" w:sz="0" w:space="0" w:color="auto"/>
          </w:divBdr>
        </w:div>
        <w:div w:id="41364466">
          <w:marLeft w:val="1267"/>
          <w:marRight w:val="0"/>
          <w:marTop w:val="0"/>
          <w:marBottom w:val="0"/>
          <w:divBdr>
            <w:top w:val="none" w:sz="0" w:space="0" w:color="auto"/>
            <w:left w:val="none" w:sz="0" w:space="0" w:color="auto"/>
            <w:bottom w:val="none" w:sz="0" w:space="0" w:color="auto"/>
            <w:right w:val="none" w:sz="0" w:space="0" w:color="auto"/>
          </w:divBdr>
        </w:div>
        <w:div w:id="459878486">
          <w:marLeft w:val="1267"/>
          <w:marRight w:val="0"/>
          <w:marTop w:val="0"/>
          <w:marBottom w:val="0"/>
          <w:divBdr>
            <w:top w:val="none" w:sz="0" w:space="0" w:color="auto"/>
            <w:left w:val="none" w:sz="0" w:space="0" w:color="auto"/>
            <w:bottom w:val="none" w:sz="0" w:space="0" w:color="auto"/>
            <w:right w:val="none" w:sz="0" w:space="0" w:color="auto"/>
          </w:divBdr>
        </w:div>
        <w:div w:id="199251066">
          <w:marLeft w:val="547"/>
          <w:marRight w:val="0"/>
          <w:marTop w:val="0"/>
          <w:marBottom w:val="0"/>
          <w:divBdr>
            <w:top w:val="none" w:sz="0" w:space="0" w:color="auto"/>
            <w:left w:val="none" w:sz="0" w:space="0" w:color="auto"/>
            <w:bottom w:val="none" w:sz="0" w:space="0" w:color="auto"/>
            <w:right w:val="none" w:sz="0" w:space="0" w:color="auto"/>
          </w:divBdr>
        </w:div>
        <w:div w:id="282079180">
          <w:marLeft w:val="1267"/>
          <w:marRight w:val="0"/>
          <w:marTop w:val="0"/>
          <w:marBottom w:val="0"/>
          <w:divBdr>
            <w:top w:val="none" w:sz="0" w:space="0" w:color="auto"/>
            <w:left w:val="none" w:sz="0" w:space="0" w:color="auto"/>
            <w:bottom w:val="none" w:sz="0" w:space="0" w:color="auto"/>
            <w:right w:val="none" w:sz="0" w:space="0" w:color="auto"/>
          </w:divBdr>
        </w:div>
        <w:div w:id="1619289489">
          <w:marLeft w:val="547"/>
          <w:marRight w:val="0"/>
          <w:marTop w:val="0"/>
          <w:marBottom w:val="0"/>
          <w:divBdr>
            <w:top w:val="none" w:sz="0" w:space="0" w:color="auto"/>
            <w:left w:val="none" w:sz="0" w:space="0" w:color="auto"/>
            <w:bottom w:val="none" w:sz="0" w:space="0" w:color="auto"/>
            <w:right w:val="none" w:sz="0" w:space="0" w:color="auto"/>
          </w:divBdr>
        </w:div>
        <w:div w:id="1187131954">
          <w:marLeft w:val="1267"/>
          <w:marRight w:val="0"/>
          <w:marTop w:val="0"/>
          <w:marBottom w:val="0"/>
          <w:divBdr>
            <w:top w:val="none" w:sz="0" w:space="0" w:color="auto"/>
            <w:left w:val="none" w:sz="0" w:space="0" w:color="auto"/>
            <w:bottom w:val="none" w:sz="0" w:space="0" w:color="auto"/>
            <w:right w:val="none" w:sz="0" w:space="0" w:color="auto"/>
          </w:divBdr>
        </w:div>
        <w:div w:id="1491286293">
          <w:marLeft w:val="1267"/>
          <w:marRight w:val="0"/>
          <w:marTop w:val="0"/>
          <w:marBottom w:val="0"/>
          <w:divBdr>
            <w:top w:val="none" w:sz="0" w:space="0" w:color="auto"/>
            <w:left w:val="none" w:sz="0" w:space="0" w:color="auto"/>
            <w:bottom w:val="none" w:sz="0" w:space="0" w:color="auto"/>
            <w:right w:val="none" w:sz="0" w:space="0" w:color="auto"/>
          </w:divBdr>
        </w:div>
      </w:divsChild>
    </w:div>
    <w:div w:id="1913813158">
      <w:bodyDiv w:val="1"/>
      <w:marLeft w:val="0"/>
      <w:marRight w:val="0"/>
      <w:marTop w:val="0"/>
      <w:marBottom w:val="0"/>
      <w:divBdr>
        <w:top w:val="none" w:sz="0" w:space="0" w:color="auto"/>
        <w:left w:val="none" w:sz="0" w:space="0" w:color="auto"/>
        <w:bottom w:val="none" w:sz="0" w:space="0" w:color="auto"/>
        <w:right w:val="none" w:sz="0" w:space="0" w:color="auto"/>
      </w:divBdr>
      <w:divsChild>
        <w:div w:id="103963067">
          <w:marLeft w:val="547"/>
          <w:marRight w:val="0"/>
          <w:marTop w:val="0"/>
          <w:marBottom w:val="0"/>
          <w:divBdr>
            <w:top w:val="none" w:sz="0" w:space="0" w:color="auto"/>
            <w:left w:val="none" w:sz="0" w:space="0" w:color="auto"/>
            <w:bottom w:val="none" w:sz="0" w:space="0" w:color="auto"/>
            <w:right w:val="none" w:sz="0" w:space="0" w:color="auto"/>
          </w:divBdr>
        </w:div>
      </w:divsChild>
    </w:div>
    <w:div w:id="2016805447">
      <w:bodyDiv w:val="1"/>
      <w:marLeft w:val="0"/>
      <w:marRight w:val="0"/>
      <w:marTop w:val="0"/>
      <w:marBottom w:val="0"/>
      <w:divBdr>
        <w:top w:val="none" w:sz="0" w:space="0" w:color="auto"/>
        <w:left w:val="none" w:sz="0" w:space="0" w:color="auto"/>
        <w:bottom w:val="none" w:sz="0" w:space="0" w:color="auto"/>
        <w:right w:val="none" w:sz="0" w:space="0" w:color="auto"/>
      </w:divBdr>
    </w:div>
    <w:div w:id="2069566815">
      <w:bodyDiv w:val="1"/>
      <w:marLeft w:val="0"/>
      <w:marRight w:val="0"/>
      <w:marTop w:val="0"/>
      <w:marBottom w:val="0"/>
      <w:divBdr>
        <w:top w:val="none" w:sz="0" w:space="0" w:color="auto"/>
        <w:left w:val="none" w:sz="0" w:space="0" w:color="auto"/>
        <w:bottom w:val="none" w:sz="0" w:space="0" w:color="auto"/>
        <w:right w:val="none" w:sz="0" w:space="0" w:color="auto"/>
      </w:divBdr>
      <w:divsChild>
        <w:div w:id="229509297">
          <w:marLeft w:val="547"/>
          <w:marRight w:val="0"/>
          <w:marTop w:val="0"/>
          <w:marBottom w:val="0"/>
          <w:divBdr>
            <w:top w:val="none" w:sz="0" w:space="0" w:color="auto"/>
            <w:left w:val="none" w:sz="0" w:space="0" w:color="auto"/>
            <w:bottom w:val="none" w:sz="0" w:space="0" w:color="auto"/>
            <w:right w:val="none" w:sz="0" w:space="0" w:color="auto"/>
          </w:divBdr>
        </w:div>
      </w:divsChild>
    </w:div>
    <w:div w:id="2129199562">
      <w:bodyDiv w:val="1"/>
      <w:marLeft w:val="0"/>
      <w:marRight w:val="0"/>
      <w:marTop w:val="0"/>
      <w:marBottom w:val="0"/>
      <w:divBdr>
        <w:top w:val="none" w:sz="0" w:space="0" w:color="auto"/>
        <w:left w:val="none" w:sz="0" w:space="0" w:color="auto"/>
        <w:bottom w:val="none" w:sz="0" w:space="0" w:color="auto"/>
        <w:right w:val="none" w:sz="0" w:space="0" w:color="auto"/>
      </w:divBdr>
      <w:divsChild>
        <w:div w:id="1533498669">
          <w:marLeft w:val="547"/>
          <w:marRight w:val="0"/>
          <w:marTop w:val="0"/>
          <w:marBottom w:val="0"/>
          <w:divBdr>
            <w:top w:val="none" w:sz="0" w:space="0" w:color="auto"/>
            <w:left w:val="none" w:sz="0" w:space="0" w:color="auto"/>
            <w:bottom w:val="none" w:sz="0" w:space="0" w:color="auto"/>
            <w:right w:val="none" w:sz="0" w:space="0" w:color="auto"/>
          </w:divBdr>
        </w:div>
        <w:div w:id="2100323364">
          <w:marLeft w:val="1267"/>
          <w:marRight w:val="0"/>
          <w:marTop w:val="0"/>
          <w:marBottom w:val="0"/>
          <w:divBdr>
            <w:top w:val="none" w:sz="0" w:space="0" w:color="auto"/>
            <w:left w:val="none" w:sz="0" w:space="0" w:color="auto"/>
            <w:bottom w:val="none" w:sz="0" w:space="0" w:color="auto"/>
            <w:right w:val="none" w:sz="0" w:space="0" w:color="auto"/>
          </w:divBdr>
        </w:div>
        <w:div w:id="217131808">
          <w:marLeft w:val="547"/>
          <w:marRight w:val="0"/>
          <w:marTop w:val="0"/>
          <w:marBottom w:val="0"/>
          <w:divBdr>
            <w:top w:val="none" w:sz="0" w:space="0" w:color="auto"/>
            <w:left w:val="none" w:sz="0" w:space="0" w:color="auto"/>
            <w:bottom w:val="none" w:sz="0" w:space="0" w:color="auto"/>
            <w:right w:val="none" w:sz="0" w:space="0" w:color="auto"/>
          </w:divBdr>
        </w:div>
        <w:div w:id="1711997176">
          <w:marLeft w:val="1267"/>
          <w:marRight w:val="0"/>
          <w:marTop w:val="0"/>
          <w:marBottom w:val="0"/>
          <w:divBdr>
            <w:top w:val="none" w:sz="0" w:space="0" w:color="auto"/>
            <w:left w:val="none" w:sz="0" w:space="0" w:color="auto"/>
            <w:bottom w:val="none" w:sz="0" w:space="0" w:color="auto"/>
            <w:right w:val="none" w:sz="0" w:space="0" w:color="auto"/>
          </w:divBdr>
        </w:div>
        <w:div w:id="1770157660">
          <w:marLeft w:val="547"/>
          <w:marRight w:val="0"/>
          <w:marTop w:val="0"/>
          <w:marBottom w:val="0"/>
          <w:divBdr>
            <w:top w:val="none" w:sz="0" w:space="0" w:color="auto"/>
            <w:left w:val="none" w:sz="0" w:space="0" w:color="auto"/>
            <w:bottom w:val="none" w:sz="0" w:space="0" w:color="auto"/>
            <w:right w:val="none" w:sz="0" w:space="0" w:color="auto"/>
          </w:divBdr>
        </w:div>
        <w:div w:id="1332488935">
          <w:marLeft w:val="1267"/>
          <w:marRight w:val="0"/>
          <w:marTop w:val="0"/>
          <w:marBottom w:val="0"/>
          <w:divBdr>
            <w:top w:val="none" w:sz="0" w:space="0" w:color="auto"/>
            <w:left w:val="none" w:sz="0" w:space="0" w:color="auto"/>
            <w:bottom w:val="none" w:sz="0" w:space="0" w:color="auto"/>
            <w:right w:val="none" w:sz="0" w:space="0" w:color="auto"/>
          </w:divBdr>
        </w:div>
        <w:div w:id="1485198305">
          <w:marLeft w:val="547"/>
          <w:marRight w:val="0"/>
          <w:marTop w:val="0"/>
          <w:marBottom w:val="0"/>
          <w:divBdr>
            <w:top w:val="none" w:sz="0" w:space="0" w:color="auto"/>
            <w:left w:val="none" w:sz="0" w:space="0" w:color="auto"/>
            <w:bottom w:val="none" w:sz="0" w:space="0" w:color="auto"/>
            <w:right w:val="none" w:sz="0" w:space="0" w:color="auto"/>
          </w:divBdr>
        </w:div>
        <w:div w:id="73742477">
          <w:marLeft w:val="1267"/>
          <w:marRight w:val="0"/>
          <w:marTop w:val="0"/>
          <w:marBottom w:val="0"/>
          <w:divBdr>
            <w:top w:val="none" w:sz="0" w:space="0" w:color="auto"/>
            <w:left w:val="none" w:sz="0" w:space="0" w:color="auto"/>
            <w:bottom w:val="none" w:sz="0" w:space="0" w:color="auto"/>
            <w:right w:val="none" w:sz="0" w:space="0" w:color="auto"/>
          </w:divBdr>
        </w:div>
        <w:div w:id="1371031562">
          <w:marLeft w:val="547"/>
          <w:marRight w:val="0"/>
          <w:marTop w:val="0"/>
          <w:marBottom w:val="0"/>
          <w:divBdr>
            <w:top w:val="none" w:sz="0" w:space="0" w:color="auto"/>
            <w:left w:val="none" w:sz="0" w:space="0" w:color="auto"/>
            <w:bottom w:val="none" w:sz="0" w:space="0" w:color="auto"/>
            <w:right w:val="none" w:sz="0" w:space="0" w:color="auto"/>
          </w:divBdr>
        </w:div>
        <w:div w:id="106391187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1_kunskapsstyrning">
  <a:themeElements>
    <a:clrScheme name="kunskapsstyrning">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8A7B8"/>
      </a:hlink>
      <a:folHlink>
        <a:srgbClr val="800080"/>
      </a:folHlink>
    </a:clrScheme>
    <a:fontScheme name="kunskapsstyrnin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631653F924324698BE7D90F97B627A" ma:contentTypeVersion="12" ma:contentTypeDescription="Skapa ett nytt dokument." ma:contentTypeScope="" ma:versionID="3b55d2c7477ee4e1e1f8df252c8940eb">
  <xsd:schema xmlns:xsd="http://www.w3.org/2001/XMLSchema" xmlns:xs="http://www.w3.org/2001/XMLSchema" xmlns:p="http://schemas.microsoft.com/office/2006/metadata/properties" xmlns:ns2="1d358615-c749-462e-b141-ebbf7cdbce9a" xmlns:ns3="9c950a28-eb4a-4f43-b9f9-45c02166cf8c" targetNamespace="http://schemas.microsoft.com/office/2006/metadata/properties" ma:root="true" ma:fieldsID="4ed9410bf474ecce7e25fe6f76eca640" ns2:_="" ns3:_="">
    <xsd:import namespace="1d358615-c749-462e-b141-ebbf7cdbce9a"/>
    <xsd:import namespace="9c950a28-eb4a-4f43-b9f9-45c02166cf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58615-c749-462e-b141-ebbf7cdbce9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50a28-eb4a-4f43-b9f9-45c02166cf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97E9F-F510-4EAE-A5FC-A4EB39E5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58615-c749-462e-b141-ebbf7cdbce9a"/>
    <ds:schemaRef ds:uri="9c950a28-eb4a-4f43-b9f9-45c02166c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AA95C-C94E-4624-AF9C-B2E1FEDE4AAF}">
  <ds:schemaRefs>
    <ds:schemaRef ds:uri="http://purl.org/dc/terms/"/>
    <ds:schemaRef ds:uri="http://schemas.openxmlformats.org/package/2006/metadata/core-properties"/>
    <ds:schemaRef ds:uri="http://schemas.microsoft.com/office/2006/documentManagement/types"/>
    <ds:schemaRef ds:uri="1d358615-c749-462e-b141-ebbf7cdbce9a"/>
    <ds:schemaRef ds:uri="http://purl.org/dc/elements/1.1/"/>
    <ds:schemaRef ds:uri="http://schemas.microsoft.com/office/2006/metadata/properties"/>
    <ds:schemaRef ds:uri="http://schemas.microsoft.com/office/infopath/2007/PartnerControls"/>
    <ds:schemaRef ds:uri="9c950a28-eb4a-4f43-b9f9-45c02166cf8c"/>
    <ds:schemaRef ds:uri="http://www.w3.org/XML/1998/namespace"/>
    <ds:schemaRef ds:uri="http://purl.org/dc/dcmitype/"/>
  </ds:schemaRefs>
</ds:datastoreItem>
</file>

<file path=customXml/itemProps3.xml><?xml version="1.0" encoding="utf-8"?>
<ds:datastoreItem xmlns:ds="http://schemas.openxmlformats.org/officeDocument/2006/customXml" ds:itemID="{8976ADCF-9FFC-4C38-9E01-592B878F953F}">
  <ds:schemaRefs>
    <ds:schemaRef ds:uri="http://schemas.microsoft.com/sharepoint/v3/contenttype/forms"/>
  </ds:schemaRefs>
</ds:datastoreItem>
</file>

<file path=customXml/itemProps4.xml><?xml version="1.0" encoding="utf-8"?>
<ds:datastoreItem xmlns:ds="http://schemas.openxmlformats.org/officeDocument/2006/customXml" ds:itemID="{6FE09A04-1D30-44F5-9A46-5ACB642E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9016</Words>
  <Characters>47787</Characters>
  <Application>Microsoft Office Word</Application>
  <DocSecurity>0</DocSecurity>
  <Lines>398</Lines>
  <Paragraphs>113</Paragraphs>
  <ScaleCrop>false</ScaleCrop>
  <HeadingPairs>
    <vt:vector size="2" baseType="variant">
      <vt:variant>
        <vt:lpstr>Rubrik</vt:lpstr>
      </vt:variant>
      <vt:variant>
        <vt:i4>1</vt:i4>
      </vt:variant>
    </vt:vector>
  </HeadingPairs>
  <TitlesOfParts>
    <vt:vector size="1" baseType="lpstr">
      <vt:lpstr>Nationell mall för patiensäkerhetsberättelse</vt:lpstr>
    </vt:vector>
  </TitlesOfParts>
  <Company/>
  <LinksUpToDate>false</LinksUpToDate>
  <CharactersWithSpaces>56690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Nationell mall för patiensäkerhetsberättelse</dc:title>
  <dc:creator>Sylvia Nilsson</dc:creator>
  <cp:lastModifiedBy>Lena Fjällman-Johnsson</cp:lastModifiedBy>
  <cp:revision>2</cp:revision>
  <cp:lastPrinted>2022-03-09T15:59:00Z</cp:lastPrinted>
  <dcterms:created xsi:type="dcterms:W3CDTF">2022-03-24T11:59:00Z</dcterms:created>
  <dcterms:modified xsi:type="dcterms:W3CDTF">2022-03-24T11:59:00Z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y fmtid="{D5CDD505-2E9C-101B-9397-08002B2CF9AE}" pid="3" name="ContentTypeId">
    <vt:lpwstr>0x01010050631653F924324698BE7D90F97B627A</vt:lpwstr>
  </property>
  <property fmtid="{D5CDD505-2E9C-101B-9397-08002B2CF9AE}" pid="4" name="MSIP_Label_fbac6341-7359-42b1-877b-46cac6ea067b_Enabled">
    <vt:lpwstr>True</vt:lpwstr>
  </property>
  <property fmtid="{D5CDD505-2E9C-101B-9397-08002B2CF9AE}" pid="5" name="MSIP_Label_fbac6341-7359-42b1-877b-46cac6ea067b_SiteId">
    <vt:lpwstr>b864d79d-1d58-48a3-b396-10684dbf5445</vt:lpwstr>
  </property>
  <property fmtid="{D5CDD505-2E9C-101B-9397-08002B2CF9AE}" pid="6" name="MSIP_Label_fbac6341-7359-42b1-877b-46cac6ea067b_Owner">
    <vt:lpwstr>gulli.malmborg@regionblekinge.se</vt:lpwstr>
  </property>
  <property fmtid="{D5CDD505-2E9C-101B-9397-08002B2CF9AE}" pid="7" name="MSIP_Label_fbac6341-7359-42b1-877b-46cac6ea067b_SetDate">
    <vt:lpwstr>2021-05-07T10:14:24.7798776Z</vt:lpwstr>
  </property>
  <property fmtid="{D5CDD505-2E9C-101B-9397-08002B2CF9AE}" pid="8" name="MSIP_Label_fbac6341-7359-42b1-877b-46cac6ea067b_Name">
    <vt:lpwstr>Intern</vt:lpwstr>
  </property>
  <property fmtid="{D5CDD505-2E9C-101B-9397-08002B2CF9AE}" pid="9" name="MSIP_Label_fbac6341-7359-42b1-877b-46cac6ea067b_Application">
    <vt:lpwstr>Microsoft Azure Information Protection</vt:lpwstr>
  </property>
  <property fmtid="{D5CDD505-2E9C-101B-9397-08002B2CF9AE}" pid="10" name="MSIP_Label_fbac6341-7359-42b1-877b-46cac6ea067b_ActionId">
    <vt:lpwstr>4ecbeabc-6b23-47e0-a9b7-a0b8a8e5245b</vt:lpwstr>
  </property>
  <property fmtid="{D5CDD505-2E9C-101B-9397-08002B2CF9AE}" pid="11" name="MSIP_Label_fbac6341-7359-42b1-877b-46cac6ea067b_Extended_MSFT_Method">
    <vt:lpwstr>Automatic</vt:lpwstr>
  </property>
  <property fmtid="{D5CDD505-2E9C-101B-9397-08002B2CF9AE}" pid="12" name="Sensitivity">
    <vt:lpwstr>Intern</vt:lpwstr>
  </property>
</Properties>
</file>