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608"/>
        <w:gridCol w:w="2608"/>
        <w:gridCol w:w="1304"/>
        <w:gridCol w:w="1304"/>
        <w:gridCol w:w="1304"/>
        <w:gridCol w:w="1304"/>
      </w:tblGrid>
      <w:tr w:rsidR="00CE6FCD" w:rsidTr="004A48AB">
        <w:trPr>
          <w:cantSplit/>
          <w:trHeight w:val="435"/>
        </w:trPr>
        <w:tc>
          <w:tcPr>
            <w:tcW w:w="5216" w:type="dxa"/>
            <w:gridSpan w:val="2"/>
            <w:vMerge w:val="restart"/>
            <w:tcBorders>
              <w:top w:val="nil"/>
              <w:left w:val="nil"/>
            </w:tcBorders>
          </w:tcPr>
          <w:p w:rsidR="00554674" w:rsidRPr="00592D4E" w:rsidRDefault="00751837" w:rsidP="00554674">
            <w:pPr>
              <w:pStyle w:val="Sidhuvud"/>
              <w:spacing w:after="240"/>
            </w:pPr>
            <w:bookmarkStart w:id="0" w:name="_GoBack"/>
            <w:bookmarkEnd w:id="0"/>
            <w:r>
              <w:rPr>
                <w:noProof/>
              </w:rPr>
              <w:drawing>
                <wp:inline distT="0" distB="0" distL="0" distR="0">
                  <wp:extent cx="2757805" cy="4679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55967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sdt>
            <w:sdtPr>
              <w:rPr>
                <w:b/>
                <w:bCs/>
              </w:rPr>
              <w:alias w:val="Enhet"/>
              <w:tag w:val="Lex_Enhet"/>
              <w:id w:val="1602288685"/>
              <w:placeholder>
                <w:docPart w:val="23F6EBEED0584DE1A094E6883E4E2FF2"/>
              </w:placeholder>
              <w:text w:multiLine="1"/>
            </w:sdtPr>
            <w:sdtEndPr/>
            <w:sdtContent>
              <w:p w:rsidR="00554674" w:rsidRPr="00163116" w:rsidRDefault="00751837" w:rsidP="008F2FE4">
                <w:pPr>
                  <w:pStyle w:val="Sidhuvud"/>
                  <w:rPr>
                    <w:b/>
                    <w:bCs/>
                  </w:rPr>
                </w:pPr>
                <w:r>
                  <w:rPr>
                    <w:b/>
                    <w:bCs/>
                  </w:rPr>
                  <w:t>Kommunstyrelsen</w:t>
                </w:r>
              </w:p>
            </w:sdtContent>
          </w:sdt>
        </w:tc>
        <w:tc>
          <w:tcPr>
            <w:tcW w:w="3912" w:type="dxa"/>
            <w:gridSpan w:val="3"/>
            <w:tcBorders>
              <w:top w:val="nil"/>
            </w:tcBorders>
            <w:vAlign w:val="bottom"/>
          </w:tcPr>
          <w:p w:rsidR="001C4B34" w:rsidRPr="00ED373D" w:rsidRDefault="00751837" w:rsidP="008519B6">
            <w:pPr>
              <w:pStyle w:val="Sidhuvud"/>
              <w:rPr>
                <w:b/>
                <w:bCs/>
              </w:rPr>
            </w:pPr>
            <w:r>
              <w:rPr>
                <w:b/>
                <w:bCs/>
              </w:rPr>
              <w:t>SAMMANTRÄDESPROTOKOLL</w:t>
            </w:r>
          </w:p>
        </w:tc>
        <w:tc>
          <w:tcPr>
            <w:tcW w:w="1304" w:type="dxa"/>
            <w:tcBorders>
              <w:top w:val="nil"/>
              <w:right w:val="nil"/>
            </w:tcBorders>
            <w:vAlign w:val="bottom"/>
          </w:tcPr>
          <w:p w:rsidR="001C4B34" w:rsidRDefault="00751837" w:rsidP="00596E7F">
            <w:pPr>
              <w:pStyle w:val="Sidhuvud1"/>
              <w:rPr>
                <w:rStyle w:val="Sidnummer"/>
              </w:rPr>
            </w:pPr>
            <w:r>
              <w:rPr>
                <w:rStyle w:val="Sidnummer"/>
              </w:rPr>
              <w:t>Sida</w:t>
            </w:r>
          </w:p>
          <w:p w:rsidR="001C4B34" w:rsidRPr="00BA066B" w:rsidRDefault="00751837" w:rsidP="008519B6">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EC4BFD">
              <w:rPr>
                <w:rStyle w:val="Sidnummer"/>
                <w:noProof/>
              </w:rPr>
              <w:t>1</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F93450">
              <w:rPr>
                <w:rStyle w:val="Sidnummer"/>
                <w:noProof/>
              </w:rPr>
              <w:t>4</w:t>
            </w:r>
            <w:r w:rsidRPr="00BA066B">
              <w:rPr>
                <w:rStyle w:val="Sidnummer"/>
              </w:rPr>
              <w:fldChar w:fldCharType="end"/>
            </w:r>
            <w:r w:rsidRPr="00BA066B">
              <w:rPr>
                <w:rStyle w:val="Sidnummer"/>
              </w:rPr>
              <w:t>)</w:t>
            </w:r>
          </w:p>
        </w:tc>
      </w:tr>
      <w:tr w:rsidR="00CE6FCD" w:rsidTr="004A48AB">
        <w:trPr>
          <w:cantSplit/>
          <w:trHeight w:val="480"/>
        </w:trPr>
        <w:tc>
          <w:tcPr>
            <w:tcW w:w="5216" w:type="dxa"/>
            <w:gridSpan w:val="2"/>
            <w:vMerge/>
            <w:tcBorders>
              <w:left w:val="nil"/>
            </w:tcBorders>
          </w:tcPr>
          <w:p w:rsidR="001C4B34" w:rsidRPr="00BA066B" w:rsidRDefault="001C4B34" w:rsidP="008519B6">
            <w:pPr>
              <w:pStyle w:val="Tabellinnehll"/>
            </w:pPr>
          </w:p>
        </w:tc>
        <w:tc>
          <w:tcPr>
            <w:tcW w:w="2608" w:type="dxa"/>
            <w:gridSpan w:val="2"/>
            <w:tcBorders>
              <w:top w:val="nil"/>
            </w:tcBorders>
            <w:vAlign w:val="bottom"/>
          </w:tcPr>
          <w:p w:rsidR="001C4B34" w:rsidRDefault="00751837" w:rsidP="008519B6">
            <w:pPr>
              <w:pStyle w:val="Sidhuvud1"/>
            </w:pPr>
            <w:r>
              <w:t>Sammanträdesd</w:t>
            </w:r>
            <w:r w:rsidR="00455D47">
              <w:t>atum</w:t>
            </w:r>
          </w:p>
          <w:sdt>
            <w:sdtPr>
              <w:alias w:val="SammanträdeDatum"/>
              <w:tag w:val="Lex_SammantraedeDatum"/>
              <w:id w:val="-1872216317"/>
              <w:placeholder>
                <w:docPart w:val="B2E2BDEA8D5E49C48B8EFCFC1B2B78A9"/>
              </w:placeholder>
              <w:text w:multiLine="1"/>
            </w:sdtPr>
            <w:sdtEndPr/>
            <w:sdtContent>
              <w:p w:rsidR="001C4B34" w:rsidRPr="00BA066B" w:rsidRDefault="00751837" w:rsidP="00596E7F">
                <w:pPr>
                  <w:pStyle w:val="Sidhuvud"/>
                </w:pPr>
                <w:r>
                  <w:t>2021-05-24</w:t>
                </w:r>
              </w:p>
            </w:sdtContent>
          </w:sdt>
        </w:tc>
        <w:tc>
          <w:tcPr>
            <w:tcW w:w="2608" w:type="dxa"/>
            <w:gridSpan w:val="2"/>
            <w:tcBorders>
              <w:top w:val="nil"/>
              <w:right w:val="nil"/>
            </w:tcBorders>
            <w:vAlign w:val="bottom"/>
          </w:tcPr>
          <w:p w:rsidR="001C4B34" w:rsidRDefault="001C4B34" w:rsidP="008519B6">
            <w:pPr>
              <w:pStyle w:val="Sidhuvud1"/>
            </w:pPr>
          </w:p>
          <w:p w:rsidR="001C4B34" w:rsidRPr="00BA066B" w:rsidRDefault="001C4B34" w:rsidP="00596E7F">
            <w:pPr>
              <w:pStyle w:val="Sidhuvud"/>
            </w:pPr>
          </w:p>
        </w:tc>
      </w:tr>
      <w:tr w:rsidR="00CE6FCD" w:rsidTr="004A48AB">
        <w:trPr>
          <w:cantSplit/>
          <w:trHeight w:val="480"/>
        </w:trPr>
        <w:tc>
          <w:tcPr>
            <w:tcW w:w="5216" w:type="dxa"/>
            <w:gridSpan w:val="2"/>
            <w:vMerge/>
            <w:tcBorders>
              <w:lef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r>
      <w:tr w:rsidR="00CE6FCD" w:rsidTr="004A48AB">
        <w:trPr>
          <w:cantSplit/>
          <w:trHeight w:hRule="exact" w:val="120"/>
        </w:trPr>
        <w:tc>
          <w:tcPr>
            <w:tcW w:w="10432" w:type="dxa"/>
            <w:gridSpan w:val="6"/>
            <w:tcBorders>
              <w:top w:val="nil"/>
              <w:left w:val="nil"/>
              <w:bottom w:val="nil"/>
              <w:right w:val="nil"/>
            </w:tcBorders>
          </w:tcPr>
          <w:p w:rsidR="007D6B7A" w:rsidRPr="0067427D" w:rsidRDefault="007D6B7A" w:rsidP="007D6B7A">
            <w:pPr>
              <w:pStyle w:val="Sidhuvud"/>
              <w:rPr>
                <w:sz w:val="16"/>
                <w:szCs w:val="16"/>
              </w:rPr>
            </w:pPr>
          </w:p>
        </w:tc>
      </w:tr>
      <w:tr w:rsidR="00CE6FCD"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FD7062" w:rsidRDefault="00751837" w:rsidP="00A32B13">
            <w:pPr>
              <w:pStyle w:val="Ledtext"/>
            </w:pPr>
            <w:r>
              <w:t>Plats och tid</w:t>
            </w:r>
          </w:p>
        </w:tc>
        <w:tc>
          <w:tcPr>
            <w:tcW w:w="7824" w:type="dxa"/>
            <w:gridSpan w:val="5"/>
          </w:tcPr>
          <w:p w:rsidR="00FD7062" w:rsidRDefault="007F7523" w:rsidP="00A32B13">
            <w:pPr>
              <w:pStyle w:val="Tabellinnehll"/>
            </w:pPr>
            <w:sdt>
              <w:sdtPr>
                <w:rPr>
                  <w:noProof/>
                </w:rPr>
                <w:alias w:val="SammanträdePlats"/>
                <w:tag w:val="Lex_SammantraedePlats"/>
                <w:id w:val="2027743851"/>
                <w:placeholder>
                  <w:docPart w:val="51587055827C4C49A82042F9622833C1"/>
                </w:placeholder>
                <w:text w:multiLine="1"/>
              </w:sdtPr>
              <w:sdtEndPr/>
              <w:sdtContent>
                <w:r w:rsidR="00751837">
                  <w:rPr>
                    <w:noProof/>
                  </w:rPr>
                  <w:t>Zoom</w:t>
                </w:r>
              </w:sdtContent>
            </w:sdt>
            <w:r w:rsidR="00973176" w:rsidRPr="00DB5F8A">
              <w:rPr>
                <w:noProof/>
              </w:rPr>
              <w:t xml:space="preserve">, </w:t>
            </w:r>
            <w:sdt>
              <w:sdtPr>
                <w:rPr>
                  <w:noProof/>
                </w:rPr>
                <w:alias w:val="SammanträdeDatum"/>
                <w:tag w:val="Lex_SammantraedeDatum"/>
                <w:id w:val="1445353740"/>
                <w:placeholder>
                  <w:docPart w:val="D2E77758D9DA423FB1E864137B8AFF46"/>
                </w:placeholder>
                <w:text w:multiLine="1"/>
              </w:sdtPr>
              <w:sdtEndPr/>
              <w:sdtContent>
                <w:r w:rsidR="00751837">
                  <w:rPr>
                    <w:noProof/>
                  </w:rPr>
                  <w:t>2021-05-24</w:t>
                </w:r>
              </w:sdtContent>
            </w:sdt>
            <w:r w:rsidR="00973176" w:rsidRPr="00DB5F8A">
              <w:rPr>
                <w:noProof/>
              </w:rPr>
              <w:t xml:space="preserve"> kl</w:t>
            </w:r>
            <w:r w:rsidR="00751E52">
              <w:rPr>
                <w:noProof/>
              </w:rPr>
              <w:t xml:space="preserve"> </w:t>
            </w:r>
            <w:sdt>
              <w:sdtPr>
                <w:rPr>
                  <w:noProof/>
                </w:rPr>
                <w:alias w:val="SammanträdeTid"/>
                <w:tag w:val="Lex_SammantraedeTid"/>
                <w:id w:val="1670293497"/>
                <w:placeholder>
                  <w:docPart w:val="24CC0CA80ACD4208AD69D1EF9C03CAB8"/>
                </w:placeholder>
                <w:text w:multiLine="1"/>
              </w:sdtPr>
              <w:sdtEndPr/>
              <w:sdtContent>
                <w:r w:rsidR="00751837">
                  <w:rPr>
                    <w:noProof/>
                  </w:rPr>
                  <w:t>14:00</w:t>
                </w:r>
              </w:sdtContent>
            </w:sdt>
          </w:p>
        </w:tc>
      </w:tr>
      <w:tr w:rsidR="00CE6FCD"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EC4BFD" w:rsidRDefault="00751837" w:rsidP="00A32B13">
            <w:pPr>
              <w:pStyle w:val="Ledtext"/>
            </w:pPr>
            <w:r>
              <w:t>Ajourneringar</w:t>
            </w:r>
          </w:p>
        </w:tc>
        <w:tc>
          <w:tcPr>
            <w:tcW w:w="7824" w:type="dxa"/>
            <w:gridSpan w:val="5"/>
          </w:tcPr>
          <w:p w:rsidR="00EC4BFD" w:rsidRDefault="00751837" w:rsidP="00EC4BFD">
            <w:pPr>
              <w:pStyle w:val="Tabellinnehll"/>
            </w:pPr>
            <w:r>
              <w:t>-</w:t>
            </w:r>
          </w:p>
        </w:tc>
      </w:tr>
      <w:tr w:rsidR="00CE6FCD"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751837">
            <w:pPr>
              <w:pStyle w:val="Ledtext"/>
            </w:pPr>
            <w:r>
              <w:t>Beslutande</w:t>
            </w:r>
          </w:p>
        </w:tc>
        <w:tc>
          <w:tcPr>
            <w:tcW w:w="7824" w:type="dxa"/>
            <w:gridSpan w:val="5"/>
            <w:tcBorders>
              <w:bottom w:val="nil"/>
            </w:tcBorders>
          </w:tcPr>
          <w:p w:rsidR="00FD7062" w:rsidRDefault="00751837">
            <w:pPr>
              <w:pStyle w:val="Ledtext"/>
              <w:spacing w:after="60"/>
            </w:pPr>
            <w:r>
              <w:t>Ledamöter</w:t>
            </w:r>
          </w:p>
          <w:p w:rsidR="00FD7062" w:rsidRPr="0000668D" w:rsidRDefault="00751837" w:rsidP="008B0A7A">
            <w:pPr>
              <w:pStyle w:val="Tabellinnehll"/>
            </w:pPr>
            <w:r w:rsidRPr="00980CC3">
              <w:t>Se närvarolista på sida 2</w:t>
            </w:r>
          </w:p>
        </w:tc>
      </w:tr>
      <w:tr w:rsidR="00CE6FCD"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FD7062">
            <w:pPr>
              <w:pStyle w:val="Ledtext"/>
            </w:pPr>
          </w:p>
        </w:tc>
        <w:tc>
          <w:tcPr>
            <w:tcW w:w="7824" w:type="dxa"/>
            <w:gridSpan w:val="5"/>
            <w:tcBorders>
              <w:bottom w:val="nil"/>
            </w:tcBorders>
          </w:tcPr>
          <w:p w:rsidR="00FD7062" w:rsidRDefault="00751837">
            <w:pPr>
              <w:pStyle w:val="Ledtext"/>
              <w:spacing w:after="60"/>
            </w:pPr>
            <w:r>
              <w:t>Ersättare</w:t>
            </w:r>
          </w:p>
          <w:p w:rsidR="00FD7062" w:rsidRDefault="00751837" w:rsidP="008B0A7A">
            <w:pPr>
              <w:pStyle w:val="Tabellinnehll"/>
            </w:pPr>
            <w:r w:rsidRPr="00980CC3">
              <w:t>Se närvaro</w:t>
            </w:r>
            <w:r w:rsidR="008B0A7A">
              <w:t>lista</w:t>
            </w:r>
            <w:r w:rsidRPr="00980CC3">
              <w:t xml:space="preserve"> på sida 2</w:t>
            </w:r>
          </w:p>
        </w:tc>
      </w:tr>
      <w:tr w:rsidR="00CE6FCD" w:rsidTr="00751837">
        <w:tblPrEx>
          <w:tblBorders>
            <w:top w:val="none" w:sz="0" w:space="0" w:color="auto"/>
            <w:left w:val="none" w:sz="0" w:space="0" w:color="auto"/>
            <w:bottom w:val="none" w:sz="0" w:space="0" w:color="auto"/>
            <w:right w:val="none" w:sz="0" w:space="0" w:color="auto"/>
          </w:tblBorders>
        </w:tblPrEx>
        <w:trPr>
          <w:cantSplit/>
          <w:trHeight w:hRule="exact" w:val="4978"/>
        </w:trPr>
        <w:tc>
          <w:tcPr>
            <w:tcW w:w="2608" w:type="dxa"/>
            <w:tcBorders>
              <w:left w:val="single" w:sz="4" w:space="0" w:color="auto"/>
              <w:bottom w:val="nil"/>
            </w:tcBorders>
          </w:tcPr>
          <w:p w:rsidR="008B0A7A" w:rsidRDefault="00751837">
            <w:pPr>
              <w:pStyle w:val="Ledtext"/>
            </w:pPr>
            <w:r>
              <w:t>Övriga närvarande</w:t>
            </w:r>
          </w:p>
        </w:tc>
        <w:tc>
          <w:tcPr>
            <w:tcW w:w="3912" w:type="dxa"/>
            <w:gridSpan w:val="2"/>
            <w:tcBorders>
              <w:bottom w:val="nil"/>
            </w:tcBorders>
          </w:tcPr>
          <w:p w:rsidR="008B0A7A" w:rsidRDefault="00751837">
            <w:pPr>
              <w:pStyle w:val="Tabellinnehll"/>
            </w:pPr>
            <w:r>
              <w:t>Daniel Nordholm, arkitekt</w:t>
            </w:r>
          </w:p>
          <w:p w:rsidR="00751837" w:rsidRDefault="00751837">
            <w:pPr>
              <w:pStyle w:val="Tabellinnehll"/>
            </w:pPr>
            <w:r>
              <w:t xml:space="preserve">Mikael Blom, </w:t>
            </w:r>
            <w:proofErr w:type="spellStart"/>
            <w:r>
              <w:t>kvalitetsutvecklare</w:t>
            </w:r>
            <w:proofErr w:type="spellEnd"/>
          </w:p>
          <w:p w:rsidR="00751837" w:rsidRDefault="00751837">
            <w:pPr>
              <w:pStyle w:val="Tabellinnehll"/>
            </w:pPr>
            <w:r>
              <w:t>Maria Söderquist, koncerncontroller</w:t>
            </w:r>
          </w:p>
          <w:p w:rsidR="00751837" w:rsidRDefault="00751837">
            <w:pPr>
              <w:pStyle w:val="Tabellinnehll"/>
            </w:pPr>
            <w:r>
              <w:t>Mattias Anglemark, ekonomichef</w:t>
            </w:r>
          </w:p>
          <w:p w:rsidR="00751837" w:rsidRDefault="00751837">
            <w:pPr>
              <w:pStyle w:val="Tabellinnehll"/>
            </w:pPr>
            <w:r>
              <w:t>Amanda Bäckström, säkerhetssamordnare</w:t>
            </w:r>
          </w:p>
          <w:p w:rsidR="00751837" w:rsidRDefault="00751837">
            <w:pPr>
              <w:pStyle w:val="Tabellinnehll"/>
            </w:pPr>
            <w:r>
              <w:t>Pamela Dahlin, HR-chef</w:t>
            </w:r>
          </w:p>
          <w:p w:rsidR="00751837" w:rsidRDefault="00751837">
            <w:pPr>
              <w:pStyle w:val="Tabellinnehll"/>
            </w:pPr>
            <w:r>
              <w:t>Ingemar Rosén, kommundirektör</w:t>
            </w:r>
          </w:p>
          <w:p w:rsidR="00751837" w:rsidRDefault="00751837">
            <w:pPr>
              <w:pStyle w:val="Tabellinnehll"/>
            </w:pPr>
            <w:r>
              <w:t>Anneva Karlsson, kommunsekreterare</w:t>
            </w:r>
          </w:p>
        </w:tc>
        <w:tc>
          <w:tcPr>
            <w:tcW w:w="3912" w:type="dxa"/>
            <w:gridSpan w:val="3"/>
            <w:tcBorders>
              <w:bottom w:val="nil"/>
            </w:tcBorders>
          </w:tcPr>
          <w:p w:rsidR="008B0A7A" w:rsidRDefault="008B0A7A">
            <w:pPr>
              <w:pStyle w:val="Tabellinnehll"/>
            </w:pPr>
          </w:p>
        </w:tc>
      </w:tr>
      <w:tr w:rsidR="00CE6FCD"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vAlign w:val="bottom"/>
          </w:tcPr>
          <w:p w:rsidR="003E2D3E" w:rsidRDefault="00751837">
            <w:pPr>
              <w:pStyle w:val="Ledtext"/>
            </w:pPr>
            <w:r>
              <w:t>Justerare</w:t>
            </w:r>
          </w:p>
        </w:tc>
        <w:sdt>
          <w:sdtPr>
            <w:alias w:val="SammanträdeJusterare"/>
            <w:tag w:val="Lex_SammantraedeJusterare"/>
            <w:id w:val="1127128349"/>
            <w:placeholder>
              <w:docPart w:val="4333FF17A4984084AB13E1ADBB17E3D1"/>
            </w:placeholder>
            <w:text w:multiLine="1"/>
          </w:sdtPr>
          <w:sdtEndPr/>
          <w:sdtContent>
            <w:tc>
              <w:tcPr>
                <w:tcW w:w="7824" w:type="dxa"/>
                <w:gridSpan w:val="5"/>
                <w:vAlign w:val="bottom"/>
              </w:tcPr>
              <w:p w:rsidR="003E2D3E" w:rsidRDefault="00751837" w:rsidP="00455D47">
                <w:pPr>
                  <w:pStyle w:val="Tabellinnehll"/>
                </w:pPr>
                <w:r>
                  <w:t>Ann Mlakar</w:t>
                </w:r>
              </w:p>
            </w:tc>
          </w:sdtContent>
        </w:sdt>
      </w:tr>
      <w:tr w:rsidR="00CE6FCD" w:rsidTr="004A48AB">
        <w:tblPrEx>
          <w:tblBorders>
            <w:top w:val="none" w:sz="0" w:space="0" w:color="auto"/>
            <w:left w:val="none" w:sz="0" w:space="0" w:color="auto"/>
            <w:bottom w:val="none" w:sz="0" w:space="0" w:color="auto"/>
            <w:right w:val="none" w:sz="0" w:space="0" w:color="auto"/>
          </w:tblBorders>
        </w:tblPrEx>
        <w:trPr>
          <w:cantSplit/>
          <w:trHeight w:hRule="exact" w:val="480"/>
        </w:trPr>
        <w:tc>
          <w:tcPr>
            <w:tcW w:w="2608" w:type="dxa"/>
            <w:tcBorders>
              <w:left w:val="single" w:sz="4" w:space="0" w:color="auto"/>
            </w:tcBorders>
            <w:vAlign w:val="bottom"/>
          </w:tcPr>
          <w:p w:rsidR="00FD7062" w:rsidRDefault="00751837">
            <w:pPr>
              <w:pStyle w:val="Ledtext"/>
            </w:pPr>
            <w:r>
              <w:t>Justeringens plats och tid</w:t>
            </w:r>
          </w:p>
        </w:tc>
        <w:tc>
          <w:tcPr>
            <w:tcW w:w="7824" w:type="dxa"/>
            <w:gridSpan w:val="5"/>
            <w:vAlign w:val="bottom"/>
          </w:tcPr>
          <w:p w:rsidR="00FD7062" w:rsidRDefault="007F7523" w:rsidP="00751837">
            <w:pPr>
              <w:pStyle w:val="Tabellinnehll"/>
            </w:pPr>
            <w:sdt>
              <w:sdtPr>
                <w:alias w:val="SammanträdeJusteringplats"/>
                <w:tag w:val="Lex_SammantraedeJusteringplats"/>
                <w:id w:val="-1790662809"/>
                <w:placeholder>
                  <w:docPart w:val="0F157B46475D499497DB6EB15F972049"/>
                </w:placeholder>
                <w:text w:multiLine="1"/>
              </w:sdtPr>
              <w:sdtEndPr/>
              <w:sdtContent>
                <w:r w:rsidR="00751837">
                  <w:t>Kommunledningskontoret, kanslienheten</w:t>
                </w:r>
              </w:sdtContent>
            </w:sdt>
            <w:r w:rsidR="008F7F01">
              <w:t xml:space="preserve">, </w:t>
            </w:r>
            <w:sdt>
              <w:sdtPr>
                <w:alias w:val="SammanträdeJusteringdatum"/>
                <w:tag w:val="Lex_SammantraedeJusteringdatum"/>
                <w:id w:val="1029369990"/>
                <w:placeholder>
                  <w:docPart w:val="6D24851BBDF7419EBF8156C0B1854F8A"/>
                </w:placeholder>
                <w:text w:multiLine="1"/>
              </w:sdtPr>
              <w:sdtEndPr/>
              <w:sdtContent>
                <w:r w:rsidR="00751837">
                  <w:t>2021-05-28</w:t>
                </w:r>
              </w:sdtContent>
            </w:sdt>
          </w:p>
        </w:tc>
      </w:tr>
      <w:tr w:rsidR="00CE6FCD"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left w:val="single" w:sz="4" w:space="0" w:color="auto"/>
            </w:tcBorders>
          </w:tcPr>
          <w:p w:rsidR="00FD7062" w:rsidRDefault="00FD7062">
            <w:pPr>
              <w:pStyle w:val="Tabellinnehll"/>
            </w:pPr>
          </w:p>
        </w:tc>
      </w:tr>
      <w:tr w:rsidR="00CE6FCD"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751837" w:rsidP="003E2D3E">
            <w:pPr>
              <w:pStyle w:val="Ledtext"/>
              <w:spacing w:after="80"/>
            </w:pPr>
            <w:r>
              <w:t>Underskrifter</w:t>
            </w:r>
          </w:p>
          <w:p w:rsidR="003E2D3E" w:rsidRDefault="00751837" w:rsidP="00A32B13">
            <w:pPr>
              <w:pStyle w:val="Ledtext"/>
            </w:pPr>
            <w:r>
              <w:tab/>
              <w:t>Sekreterare</w:t>
            </w:r>
          </w:p>
        </w:tc>
        <w:tc>
          <w:tcPr>
            <w:tcW w:w="5216" w:type="dxa"/>
            <w:gridSpan w:val="3"/>
          </w:tcPr>
          <w:p w:rsidR="003E2D3E" w:rsidRDefault="00751837" w:rsidP="00BC62E6">
            <w:pPr>
              <w:pStyle w:val="Tabellinnehll"/>
              <w:tabs>
                <w:tab w:val="left" w:pos="4786"/>
              </w:tabs>
            </w:pPr>
            <w:r>
              <w:br/>
              <w:t>……………………………………………………………</w:t>
            </w:r>
          </w:p>
        </w:tc>
        <w:tc>
          <w:tcPr>
            <w:tcW w:w="1304" w:type="dxa"/>
            <w:vAlign w:val="bottom"/>
          </w:tcPr>
          <w:p w:rsidR="003E2D3E" w:rsidRDefault="00751837" w:rsidP="003E2D3E">
            <w:pPr>
              <w:pStyle w:val="Ledtext"/>
            </w:pPr>
            <w:r>
              <w:t>Paragrafer</w:t>
            </w:r>
          </w:p>
        </w:tc>
        <w:tc>
          <w:tcPr>
            <w:tcW w:w="1304" w:type="dxa"/>
            <w:vAlign w:val="bottom"/>
          </w:tcPr>
          <w:p w:rsidR="003E2D3E" w:rsidRPr="00C34EF1" w:rsidRDefault="007F7523" w:rsidP="003E2D3E">
            <w:pPr>
              <w:pStyle w:val="Tabellinnehll"/>
            </w:pPr>
            <w:sdt>
              <w:sdtPr>
                <w:alias w:val="SammanträdestartParagraf"/>
                <w:tag w:val="Lex_SammantraedestartParagraf"/>
                <w:id w:val="2053573273"/>
                <w:placeholder>
                  <w:docPart w:val="1D879C0928BC451E896491C8AF70BF80"/>
                </w:placeholder>
                <w:text w:multiLine="1"/>
              </w:sdtPr>
              <w:sdtEndPr/>
              <w:sdtContent>
                <w:r w:rsidR="00751837">
                  <w:t>§66</w:t>
                </w:r>
              </w:sdtContent>
            </w:sdt>
            <w:r w:rsidR="00751E52">
              <w:t>-</w:t>
            </w:r>
            <w:sdt>
              <w:sdtPr>
                <w:alias w:val="SammanträdeslutParagraf"/>
                <w:tag w:val="Lex_SammantraedeslutParagraf"/>
                <w:id w:val="1179617186"/>
                <w:placeholder>
                  <w:docPart w:val="A4B969642CB44BE7BCC6DCE6D59EDA87"/>
                </w:placeholder>
                <w:text w:multiLine="1"/>
              </w:sdtPr>
              <w:sdtEndPr/>
              <w:sdtContent>
                <w:r w:rsidR="00751837">
                  <w:t>§84</w:t>
                </w:r>
              </w:sdtContent>
            </w:sdt>
            <w:r w:rsidR="003971FC">
              <w:fldChar w:fldCharType="begin"/>
            </w:r>
            <w:r w:rsidR="003971FC">
              <w:instrText xml:space="preserve"> DOCVARIABLE  Paragrafer  \* MERGEFORMAT </w:instrText>
            </w:r>
            <w:r w:rsidR="003971FC">
              <w:fldChar w:fldCharType="end"/>
            </w:r>
          </w:p>
        </w:tc>
      </w:tr>
      <w:tr w:rsidR="00CE6FCD"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7F7523" w:rsidP="007C7FCD">
            <w:pPr>
              <w:pStyle w:val="Ledtext"/>
            </w:pPr>
            <w:sdt>
              <w:sdtPr>
                <w:alias w:val="RedigerareNamn"/>
                <w:tag w:val="Lex_RedigerareNamn"/>
                <w:id w:val="-2041961516"/>
                <w:placeholder>
                  <w:docPart w:val="FC85AD76080B4FD3A691A6F85E9EC130"/>
                </w:placeholder>
                <w:text w:multiLine="1"/>
              </w:sdtPr>
              <w:sdtEndPr/>
              <w:sdtContent>
                <w:r w:rsidR="00751837">
                  <w:t>Anneva Karlsson</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r w:rsidR="00CE6FCD"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751837" w:rsidP="003E2D3E">
            <w:pPr>
              <w:pStyle w:val="Ledtext"/>
            </w:pPr>
            <w:r>
              <w:tab/>
              <w:t>Ordförande</w:t>
            </w:r>
          </w:p>
        </w:tc>
        <w:tc>
          <w:tcPr>
            <w:tcW w:w="5216" w:type="dxa"/>
            <w:gridSpan w:val="3"/>
          </w:tcPr>
          <w:p w:rsidR="003E2D3E" w:rsidRDefault="00751837">
            <w:pPr>
              <w:pStyle w:val="Tabellinnehll"/>
            </w:pPr>
            <w:r>
              <w:br/>
              <w:t>……………………………………………………………</w:t>
            </w:r>
          </w:p>
        </w:tc>
        <w:tc>
          <w:tcPr>
            <w:tcW w:w="2608" w:type="dxa"/>
            <w:gridSpan w:val="2"/>
          </w:tcPr>
          <w:p w:rsidR="003E2D3E" w:rsidRDefault="003E2D3E">
            <w:pPr>
              <w:pStyle w:val="Tabellinnehll"/>
            </w:pPr>
          </w:p>
        </w:tc>
      </w:tr>
      <w:tr w:rsidR="00CE6FCD"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7F7523" w:rsidP="007C7FCD">
            <w:pPr>
              <w:pStyle w:val="Ledtext"/>
            </w:pPr>
            <w:sdt>
              <w:sdtPr>
                <w:alias w:val="DeltagarlistaOrdförande"/>
                <w:tag w:val="Lex_DeltagarlistaOrdfoerande"/>
                <w:id w:val="408199779"/>
                <w:placeholder>
                  <w:docPart w:val="512D7BB2CB3C4E4D89D93603FAB201FB"/>
                </w:placeholder>
                <w:text w:multiLine="1"/>
              </w:sdtPr>
              <w:sdtEndPr/>
              <w:sdtContent>
                <w:r w:rsidR="00751837">
                  <w:t>Dag Rogne</w:t>
                </w:r>
              </w:sdtContent>
            </w:sdt>
            <w:r w:rsidR="003971FC">
              <w:fldChar w:fldCharType="begin"/>
            </w:r>
            <w:r w:rsidR="003971FC">
              <w:instrText xml:space="preserve"> DOCVARIABLE Ordförande  </w:instrText>
            </w:r>
            <w:r w:rsidR="003971FC">
              <w:fldChar w:fldCharType="end"/>
            </w:r>
          </w:p>
        </w:tc>
        <w:tc>
          <w:tcPr>
            <w:tcW w:w="2608" w:type="dxa"/>
            <w:gridSpan w:val="2"/>
          </w:tcPr>
          <w:p w:rsidR="00FD7062" w:rsidRDefault="00FD7062">
            <w:pPr>
              <w:pStyle w:val="Tabellinnehll"/>
            </w:pPr>
          </w:p>
        </w:tc>
      </w:tr>
      <w:tr w:rsidR="00CE6FCD"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751837" w:rsidP="003E2D3E">
            <w:pPr>
              <w:pStyle w:val="Ledtext"/>
            </w:pPr>
            <w:r>
              <w:tab/>
              <w:t>Justerare</w:t>
            </w:r>
          </w:p>
        </w:tc>
        <w:tc>
          <w:tcPr>
            <w:tcW w:w="5216" w:type="dxa"/>
            <w:gridSpan w:val="3"/>
          </w:tcPr>
          <w:p w:rsidR="003E2D3E" w:rsidRDefault="00751837">
            <w:pPr>
              <w:pStyle w:val="Tabellinnehll"/>
            </w:pPr>
            <w:r>
              <w:br/>
              <w:t>…………………………………………………………….</w:t>
            </w:r>
          </w:p>
        </w:tc>
        <w:tc>
          <w:tcPr>
            <w:tcW w:w="2608" w:type="dxa"/>
            <w:gridSpan w:val="2"/>
          </w:tcPr>
          <w:p w:rsidR="003E2D3E" w:rsidRDefault="003E2D3E">
            <w:pPr>
              <w:pStyle w:val="Tabellinnehll"/>
            </w:pPr>
          </w:p>
        </w:tc>
      </w:tr>
      <w:tr w:rsidR="00CE6FCD" w:rsidTr="00635853">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973176" w:rsidRDefault="00973176">
            <w:pPr>
              <w:pStyle w:val="Tabellinnehll"/>
            </w:pPr>
          </w:p>
        </w:tc>
        <w:sdt>
          <w:sdtPr>
            <w:alias w:val="SammanträdeJusterare"/>
            <w:tag w:val="Lex_SammantraedeJusterare"/>
            <w:id w:val="1641847759"/>
            <w:placeholder>
              <w:docPart w:val="7433FF217F424E82B9DB2D5D2C7E7680"/>
            </w:placeholder>
            <w:text w:multiLine="1"/>
          </w:sdtPr>
          <w:sdtEndPr/>
          <w:sdtContent>
            <w:tc>
              <w:tcPr>
                <w:tcW w:w="5216" w:type="dxa"/>
                <w:gridSpan w:val="3"/>
                <w:vAlign w:val="center"/>
              </w:tcPr>
              <w:p w:rsidR="00973176" w:rsidRDefault="00751837" w:rsidP="007C7FCD">
                <w:pPr>
                  <w:pStyle w:val="Ledtext"/>
                </w:pPr>
                <w:r>
                  <w:t>Ann Mlakar</w:t>
                </w:r>
              </w:p>
            </w:tc>
          </w:sdtContent>
        </w:sdt>
        <w:tc>
          <w:tcPr>
            <w:tcW w:w="2608" w:type="dxa"/>
            <w:gridSpan w:val="2"/>
          </w:tcPr>
          <w:p w:rsidR="00973176" w:rsidRDefault="00973176">
            <w:pPr>
              <w:pStyle w:val="Tabellinnehll"/>
            </w:pPr>
          </w:p>
        </w:tc>
      </w:tr>
      <w:tr w:rsidR="00CE6FCD"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top w:val="single" w:sz="4" w:space="0" w:color="auto"/>
              <w:left w:val="single" w:sz="4" w:space="0" w:color="auto"/>
            </w:tcBorders>
          </w:tcPr>
          <w:p w:rsidR="00FD7062" w:rsidRDefault="00FD7062">
            <w:pPr>
              <w:pStyle w:val="Tabellinnehll"/>
            </w:pPr>
          </w:p>
        </w:tc>
      </w:tr>
      <w:tr w:rsidR="00CE6FCD" w:rsidTr="00980CC3">
        <w:tblPrEx>
          <w:tblBorders>
            <w:top w:val="none" w:sz="0" w:space="0" w:color="auto"/>
            <w:left w:val="none" w:sz="0" w:space="0" w:color="auto"/>
            <w:bottom w:val="none" w:sz="0" w:space="0" w:color="auto"/>
            <w:right w:val="none" w:sz="0" w:space="0" w:color="auto"/>
          </w:tblBorders>
        </w:tblPrEx>
        <w:trPr>
          <w:cantSplit/>
          <w:trHeight w:val="720"/>
        </w:trPr>
        <w:tc>
          <w:tcPr>
            <w:tcW w:w="2608" w:type="dxa"/>
            <w:tcBorders>
              <w:left w:val="single" w:sz="4" w:space="0" w:color="auto"/>
            </w:tcBorders>
          </w:tcPr>
          <w:p w:rsidR="003E2D3E" w:rsidRDefault="003E2D3E">
            <w:pPr>
              <w:pStyle w:val="Tabellinnehll"/>
            </w:pPr>
          </w:p>
        </w:tc>
        <w:tc>
          <w:tcPr>
            <w:tcW w:w="7824" w:type="dxa"/>
            <w:gridSpan w:val="5"/>
          </w:tcPr>
          <w:p w:rsidR="003E2D3E" w:rsidRDefault="00751837">
            <w:pPr>
              <w:pStyle w:val="Tabellinnehll"/>
            </w:pPr>
            <w:r>
              <w:rPr>
                <w:b/>
                <w:bCs/>
              </w:rPr>
              <w:t>ANSLAG/BEVIS</w:t>
            </w:r>
          </w:p>
          <w:p w:rsidR="003E2D3E" w:rsidRDefault="00751837" w:rsidP="003E2D3E">
            <w:pPr>
              <w:pStyle w:val="Ledtext"/>
              <w:spacing w:before="80"/>
            </w:pPr>
            <w:r>
              <w:t>Protokollet är justerat. Justeringen har tillkännagivits genom anslag.</w:t>
            </w:r>
          </w:p>
        </w:tc>
      </w:tr>
      <w:tr w:rsidR="00CE6FCD"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751837" w:rsidP="00980CC3">
            <w:pPr>
              <w:pStyle w:val="Ledtext"/>
            </w:pPr>
            <w:r>
              <w:t>Organ</w:t>
            </w:r>
          </w:p>
        </w:tc>
        <w:sdt>
          <w:sdtPr>
            <w:alias w:val="Enhet"/>
            <w:tag w:val="Lex_Enhet"/>
            <w:id w:val="1630822758"/>
            <w:placeholder>
              <w:docPart w:val="98CEAEA67A144013A92076078C70D63F"/>
            </w:placeholder>
            <w:text w:multiLine="1"/>
          </w:sdtPr>
          <w:sdtEndPr/>
          <w:sdtContent>
            <w:tc>
              <w:tcPr>
                <w:tcW w:w="7824" w:type="dxa"/>
                <w:gridSpan w:val="5"/>
              </w:tcPr>
              <w:p w:rsidR="00FD7062" w:rsidRDefault="00751837" w:rsidP="00980CC3">
                <w:pPr>
                  <w:pStyle w:val="Tabellinnehll"/>
                </w:pPr>
                <w:r>
                  <w:t>Kommunstyrelsen</w:t>
                </w:r>
              </w:p>
            </w:tc>
          </w:sdtContent>
        </w:sdt>
      </w:tr>
      <w:tr w:rsidR="00CE6FCD"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751837" w:rsidP="00980CC3">
            <w:pPr>
              <w:pStyle w:val="Ledtext"/>
            </w:pPr>
            <w:r>
              <w:t>Sammanträdesdatum</w:t>
            </w:r>
          </w:p>
        </w:tc>
        <w:tc>
          <w:tcPr>
            <w:tcW w:w="7824" w:type="dxa"/>
            <w:gridSpan w:val="5"/>
          </w:tcPr>
          <w:p w:rsidR="00FD7062" w:rsidRDefault="007F7523" w:rsidP="00980CC3">
            <w:pPr>
              <w:pStyle w:val="Tabellinnehll"/>
            </w:pPr>
            <w:sdt>
              <w:sdtPr>
                <w:alias w:val="SammanträdeDatum"/>
                <w:tag w:val="Lex_SammantraedeDatum"/>
                <w:id w:val="1553891261"/>
                <w:placeholder>
                  <w:docPart w:val="41269A8246444CB095A7FF7EBAF88A29"/>
                </w:placeholder>
                <w:text w:multiLine="1"/>
              </w:sdtPr>
              <w:sdtEndPr/>
              <w:sdtContent>
                <w:r w:rsidR="00751837">
                  <w:t>2021-05-24</w:t>
                </w:r>
              </w:sdtContent>
            </w:sdt>
            <w:r w:rsidR="003971FC">
              <w:fldChar w:fldCharType="begin"/>
            </w:r>
            <w:r w:rsidR="003971FC">
              <w:instrText xml:space="preserve"> DOCVARIABLE Datum  </w:instrText>
            </w:r>
            <w:r w:rsidR="003971FC">
              <w:fldChar w:fldCharType="end"/>
            </w:r>
          </w:p>
        </w:tc>
      </w:tr>
      <w:tr w:rsidR="00CE6FCD" w:rsidTr="00980CC3">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tcPr>
          <w:p w:rsidR="00A32B13" w:rsidRDefault="00751837" w:rsidP="00980CC3">
            <w:pPr>
              <w:pStyle w:val="Ledtext"/>
            </w:pPr>
            <w:r>
              <w:t>Datum då anslaget sätts upp</w:t>
            </w:r>
          </w:p>
        </w:tc>
        <w:tc>
          <w:tcPr>
            <w:tcW w:w="2608" w:type="dxa"/>
          </w:tcPr>
          <w:p w:rsidR="00A32B13" w:rsidRDefault="00751837" w:rsidP="00980CC3">
            <w:pPr>
              <w:pStyle w:val="Tabellinnehll"/>
            </w:pPr>
            <w:r>
              <w:t>2021-05-31</w:t>
            </w:r>
          </w:p>
        </w:tc>
        <w:tc>
          <w:tcPr>
            <w:tcW w:w="2608" w:type="dxa"/>
            <w:gridSpan w:val="2"/>
          </w:tcPr>
          <w:p w:rsidR="00A32B13" w:rsidRDefault="00751837" w:rsidP="00980CC3">
            <w:pPr>
              <w:pStyle w:val="Ledtext"/>
            </w:pPr>
            <w:r>
              <w:t>Datum då anslaget tas ned</w:t>
            </w:r>
          </w:p>
        </w:tc>
        <w:tc>
          <w:tcPr>
            <w:tcW w:w="2608" w:type="dxa"/>
            <w:gridSpan w:val="2"/>
          </w:tcPr>
          <w:p w:rsidR="00A32B13" w:rsidRDefault="00751837" w:rsidP="00980CC3">
            <w:pPr>
              <w:pStyle w:val="Tabellinnehll"/>
            </w:pPr>
            <w:r>
              <w:t>2021-06-21</w:t>
            </w:r>
          </w:p>
        </w:tc>
      </w:tr>
      <w:tr w:rsidR="00CE6FCD"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751837" w:rsidP="00980CC3">
            <w:pPr>
              <w:pStyle w:val="Ledtext"/>
            </w:pPr>
            <w:r>
              <w:t>Förvaringsplats för protokollet</w:t>
            </w:r>
          </w:p>
        </w:tc>
        <w:tc>
          <w:tcPr>
            <w:tcW w:w="7824" w:type="dxa"/>
            <w:gridSpan w:val="5"/>
          </w:tcPr>
          <w:p w:rsidR="00FD7062" w:rsidRDefault="00751837" w:rsidP="00980CC3">
            <w:pPr>
              <w:pStyle w:val="Tabellinnehll"/>
            </w:pPr>
            <w:r>
              <w:t>Kommunledningskontoret, kanslienheten</w:t>
            </w:r>
          </w:p>
        </w:tc>
      </w:tr>
      <w:tr w:rsidR="00CE6FCD" w:rsidTr="004A48AB">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vAlign w:val="bottom"/>
          </w:tcPr>
          <w:p w:rsidR="00A32B13" w:rsidRDefault="00751837" w:rsidP="00A32B13">
            <w:pPr>
              <w:pStyle w:val="Ledtext"/>
            </w:pPr>
            <w:r>
              <w:t>Underskrift</w:t>
            </w:r>
          </w:p>
        </w:tc>
        <w:tc>
          <w:tcPr>
            <w:tcW w:w="5216" w:type="dxa"/>
            <w:gridSpan w:val="3"/>
          </w:tcPr>
          <w:p w:rsidR="00A32B13" w:rsidRDefault="00751837" w:rsidP="00BC62E6">
            <w:pPr>
              <w:pStyle w:val="Tabellinnehll"/>
            </w:pPr>
            <w:r>
              <w:br/>
              <w:t>……………………………………………………………</w:t>
            </w:r>
          </w:p>
        </w:tc>
        <w:tc>
          <w:tcPr>
            <w:tcW w:w="2608" w:type="dxa"/>
            <w:gridSpan w:val="2"/>
          </w:tcPr>
          <w:p w:rsidR="00A32B13" w:rsidRDefault="00A32B13">
            <w:pPr>
              <w:pStyle w:val="Tabellinnehll"/>
            </w:pPr>
          </w:p>
        </w:tc>
      </w:tr>
      <w:tr w:rsidR="00CE6FCD"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7F7523" w:rsidP="007C7FCD">
            <w:pPr>
              <w:pStyle w:val="Ledtext"/>
            </w:pPr>
            <w:sdt>
              <w:sdtPr>
                <w:alias w:val="RedigerareNamn"/>
                <w:tag w:val="Lex_RedigerareNamn"/>
                <w:id w:val="19057428"/>
                <w:placeholder>
                  <w:docPart w:val="7CBB4A9E14E746B48DDCD5D2D313A26D"/>
                </w:placeholder>
                <w:text w:multiLine="1"/>
              </w:sdtPr>
              <w:sdtEndPr/>
              <w:sdtContent>
                <w:r w:rsidR="00751837">
                  <w:t>Anneva Karlsson</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bl>
    <w:p w:rsidR="00A42433" w:rsidRDefault="00751837" w:rsidP="00A42433">
      <w:pPr>
        <w:pStyle w:val="Nrvarolista"/>
      </w:pPr>
      <w:r>
        <w:lastRenderedPageBreak/>
        <w:t>Närvaro</w:t>
      </w:r>
      <w:r w:rsidR="003A4597">
        <w:t>- och o</w:t>
      </w:r>
      <w:r w:rsidR="00495192">
        <w:t>mröstnings</w:t>
      </w:r>
      <w:r>
        <w:t>lista</w:t>
      </w:r>
      <w:bookmarkStart w:id="1" w:name="Ärendelista"/>
      <w:bookmarkEnd w:id="1"/>
    </w:p>
    <w:tbl>
      <w:tblPr>
        <w:tblW w:w="10433"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93"/>
        <w:gridCol w:w="567"/>
        <w:gridCol w:w="708"/>
        <w:gridCol w:w="426"/>
        <w:gridCol w:w="425"/>
        <w:gridCol w:w="567"/>
        <w:gridCol w:w="425"/>
        <w:gridCol w:w="567"/>
        <w:gridCol w:w="520"/>
        <w:gridCol w:w="409"/>
        <w:gridCol w:w="545"/>
        <w:gridCol w:w="681"/>
      </w:tblGrid>
      <w:tr w:rsidR="00751837" w:rsidRPr="00495192" w:rsidTr="00751837">
        <w:trPr>
          <w:cantSplit/>
          <w:trHeight w:hRule="exact" w:val="280"/>
          <w:tblHeader/>
        </w:trPr>
        <w:tc>
          <w:tcPr>
            <w:tcW w:w="4593" w:type="dxa"/>
            <w:vMerge w:val="restart"/>
            <w:tcBorders>
              <w:right w:val="single" w:sz="18" w:space="0" w:color="auto"/>
            </w:tcBorders>
            <w:vAlign w:val="bottom"/>
          </w:tcPr>
          <w:p w:rsidR="00751837" w:rsidRPr="005E154A" w:rsidRDefault="00751837" w:rsidP="00751837">
            <w:pPr>
              <w:pStyle w:val="Tabellrubrik"/>
              <w:rPr>
                <w:rFonts w:cs="Arial"/>
              </w:rPr>
            </w:pPr>
            <w:r w:rsidRPr="005E154A">
              <w:rPr>
                <w:rFonts w:cs="Arial"/>
              </w:rPr>
              <w:t>Närvarolistan visar ordinarie ledamöter</w:t>
            </w:r>
          </w:p>
          <w:p w:rsidR="00751837" w:rsidRPr="00495192" w:rsidRDefault="00751837" w:rsidP="00751837">
            <w:pPr>
              <w:pStyle w:val="Tabellrubrik"/>
            </w:pPr>
            <w:r w:rsidRPr="005E154A">
              <w:rPr>
                <w:rFonts w:cs="Arial"/>
              </w:rPr>
              <w:t>Ersättare visas i fet stil</w:t>
            </w:r>
          </w:p>
        </w:tc>
        <w:tc>
          <w:tcPr>
            <w:tcW w:w="1275" w:type="dxa"/>
            <w:gridSpan w:val="2"/>
            <w:tcBorders>
              <w:top w:val="single" w:sz="18" w:space="0" w:color="auto"/>
              <w:left w:val="single" w:sz="18" w:space="0" w:color="auto"/>
              <w:bottom w:val="single" w:sz="6" w:space="0" w:color="auto"/>
              <w:right w:val="single" w:sz="18" w:space="0" w:color="auto"/>
            </w:tcBorders>
            <w:vAlign w:val="bottom"/>
          </w:tcPr>
          <w:p w:rsidR="00751837" w:rsidRPr="00495192" w:rsidRDefault="00751837" w:rsidP="00751837">
            <w:pPr>
              <w:pStyle w:val="Tabellrubrik"/>
            </w:pPr>
            <w:r w:rsidRPr="00495192">
              <w:t>Närvaro</w:t>
            </w:r>
          </w:p>
        </w:tc>
        <w:tc>
          <w:tcPr>
            <w:tcW w:w="1418" w:type="dxa"/>
            <w:gridSpan w:val="3"/>
            <w:tcBorders>
              <w:top w:val="single" w:sz="18" w:space="0" w:color="auto"/>
              <w:left w:val="single" w:sz="18" w:space="0" w:color="auto"/>
              <w:bottom w:val="single" w:sz="6" w:space="0" w:color="auto"/>
              <w:right w:val="single" w:sz="18" w:space="0" w:color="auto"/>
            </w:tcBorders>
            <w:vAlign w:val="bottom"/>
          </w:tcPr>
          <w:p w:rsidR="00751837" w:rsidRPr="00495192" w:rsidRDefault="00751837" w:rsidP="00751837">
            <w:pPr>
              <w:pStyle w:val="Tabellrubrik"/>
            </w:pPr>
            <w:r w:rsidRPr="00495192">
              <w:t>§</w:t>
            </w:r>
          </w:p>
        </w:tc>
        <w:tc>
          <w:tcPr>
            <w:tcW w:w="1512" w:type="dxa"/>
            <w:gridSpan w:val="3"/>
            <w:tcBorders>
              <w:top w:val="single" w:sz="18" w:space="0" w:color="auto"/>
              <w:left w:val="single" w:sz="18" w:space="0" w:color="auto"/>
              <w:bottom w:val="single" w:sz="6" w:space="0" w:color="auto"/>
              <w:right w:val="single" w:sz="18" w:space="0" w:color="auto"/>
            </w:tcBorders>
            <w:vAlign w:val="bottom"/>
          </w:tcPr>
          <w:p w:rsidR="00751837" w:rsidRPr="00495192" w:rsidRDefault="00751837" w:rsidP="00751837">
            <w:pPr>
              <w:pStyle w:val="Tabellrubrik"/>
            </w:pPr>
            <w:r w:rsidRPr="00495192">
              <w:t>§</w:t>
            </w:r>
          </w:p>
        </w:tc>
        <w:tc>
          <w:tcPr>
            <w:tcW w:w="1635" w:type="dxa"/>
            <w:gridSpan w:val="3"/>
            <w:tcBorders>
              <w:top w:val="single" w:sz="18" w:space="0" w:color="auto"/>
              <w:left w:val="single" w:sz="18" w:space="0" w:color="auto"/>
              <w:bottom w:val="single" w:sz="6" w:space="0" w:color="auto"/>
              <w:right w:val="single" w:sz="18" w:space="0" w:color="auto"/>
            </w:tcBorders>
            <w:vAlign w:val="bottom"/>
          </w:tcPr>
          <w:p w:rsidR="00751837" w:rsidRPr="00495192" w:rsidRDefault="00751837" w:rsidP="00751837">
            <w:pPr>
              <w:pStyle w:val="Tabellrubrik"/>
            </w:pPr>
            <w:r w:rsidRPr="00495192">
              <w:t>§</w:t>
            </w:r>
          </w:p>
        </w:tc>
      </w:tr>
      <w:tr w:rsidR="00751837" w:rsidRPr="00495192" w:rsidTr="00751837">
        <w:trPr>
          <w:cantSplit/>
          <w:trHeight w:hRule="exact" w:val="240"/>
          <w:tblHeader/>
        </w:trPr>
        <w:tc>
          <w:tcPr>
            <w:tcW w:w="4593" w:type="dxa"/>
            <w:vMerge/>
            <w:tcBorders>
              <w:right w:val="single" w:sz="18" w:space="0" w:color="auto"/>
            </w:tcBorders>
            <w:vAlign w:val="bottom"/>
          </w:tcPr>
          <w:p w:rsidR="00751837" w:rsidRPr="00495192" w:rsidRDefault="00751837" w:rsidP="00751837">
            <w:pPr>
              <w:pStyle w:val="Tabellrubrik"/>
            </w:pPr>
          </w:p>
        </w:tc>
        <w:tc>
          <w:tcPr>
            <w:tcW w:w="567" w:type="dxa"/>
            <w:tcBorders>
              <w:top w:val="single" w:sz="6" w:space="0" w:color="auto"/>
              <w:left w:val="single" w:sz="18" w:space="0" w:color="auto"/>
              <w:bottom w:val="single" w:sz="6" w:space="0" w:color="auto"/>
              <w:right w:val="single" w:sz="6" w:space="0" w:color="auto"/>
            </w:tcBorders>
            <w:vAlign w:val="bottom"/>
          </w:tcPr>
          <w:p w:rsidR="00751837" w:rsidRPr="00495192" w:rsidRDefault="00751837" w:rsidP="00751837">
            <w:pPr>
              <w:pStyle w:val="Tabellrubrik"/>
            </w:pPr>
            <w:proofErr w:type="spellStart"/>
            <w:r w:rsidRPr="00495192">
              <w:t>Närv</w:t>
            </w:r>
            <w:proofErr w:type="spellEnd"/>
          </w:p>
        </w:tc>
        <w:tc>
          <w:tcPr>
            <w:tcW w:w="708" w:type="dxa"/>
            <w:tcBorders>
              <w:top w:val="single" w:sz="6" w:space="0" w:color="auto"/>
              <w:left w:val="single" w:sz="6" w:space="0" w:color="auto"/>
              <w:bottom w:val="single" w:sz="6" w:space="0" w:color="auto"/>
              <w:right w:val="single" w:sz="18" w:space="0" w:color="auto"/>
            </w:tcBorders>
            <w:vAlign w:val="bottom"/>
          </w:tcPr>
          <w:p w:rsidR="00751837" w:rsidRPr="00495192" w:rsidRDefault="00751837" w:rsidP="00751837">
            <w:pPr>
              <w:pStyle w:val="Tabellrubrik"/>
            </w:pPr>
            <w:proofErr w:type="spellStart"/>
            <w:r w:rsidRPr="00495192">
              <w:t>Frånv</w:t>
            </w:r>
            <w:proofErr w:type="spellEnd"/>
          </w:p>
        </w:tc>
        <w:tc>
          <w:tcPr>
            <w:tcW w:w="426" w:type="dxa"/>
            <w:tcBorders>
              <w:top w:val="single" w:sz="6" w:space="0" w:color="auto"/>
              <w:left w:val="single" w:sz="18" w:space="0" w:color="auto"/>
              <w:bottom w:val="single" w:sz="6" w:space="0" w:color="auto"/>
              <w:right w:val="single" w:sz="6" w:space="0" w:color="auto"/>
            </w:tcBorders>
            <w:vAlign w:val="bottom"/>
          </w:tcPr>
          <w:p w:rsidR="00751837" w:rsidRPr="00495192" w:rsidRDefault="00751837" w:rsidP="00751837">
            <w:pPr>
              <w:pStyle w:val="Tabellrubrik"/>
            </w:pPr>
            <w:r w:rsidRPr="00495192">
              <w:t>Ja</w:t>
            </w:r>
          </w:p>
        </w:tc>
        <w:tc>
          <w:tcPr>
            <w:tcW w:w="425" w:type="dxa"/>
            <w:tcBorders>
              <w:top w:val="single" w:sz="6" w:space="0" w:color="auto"/>
              <w:left w:val="single" w:sz="6" w:space="0" w:color="auto"/>
              <w:bottom w:val="single" w:sz="6" w:space="0" w:color="auto"/>
              <w:right w:val="single" w:sz="6" w:space="0" w:color="auto"/>
            </w:tcBorders>
            <w:vAlign w:val="bottom"/>
          </w:tcPr>
          <w:p w:rsidR="00751837" w:rsidRPr="00495192" w:rsidRDefault="00751837" w:rsidP="00751837">
            <w:pPr>
              <w:pStyle w:val="Tabellrubrik"/>
            </w:pPr>
            <w:r w:rsidRPr="00495192">
              <w:t>Nej</w:t>
            </w:r>
          </w:p>
        </w:tc>
        <w:tc>
          <w:tcPr>
            <w:tcW w:w="567" w:type="dxa"/>
            <w:tcBorders>
              <w:top w:val="single" w:sz="6" w:space="0" w:color="auto"/>
              <w:left w:val="single" w:sz="6" w:space="0" w:color="auto"/>
              <w:bottom w:val="single" w:sz="6" w:space="0" w:color="auto"/>
              <w:right w:val="single" w:sz="18" w:space="0" w:color="auto"/>
            </w:tcBorders>
            <w:vAlign w:val="bottom"/>
          </w:tcPr>
          <w:p w:rsidR="00751837" w:rsidRPr="00495192" w:rsidRDefault="00751837" w:rsidP="00751837">
            <w:pPr>
              <w:pStyle w:val="Tabellrubrik"/>
            </w:pPr>
            <w:proofErr w:type="spellStart"/>
            <w:r w:rsidRPr="00495192">
              <w:t>Avst</w:t>
            </w:r>
            <w:proofErr w:type="spellEnd"/>
          </w:p>
        </w:tc>
        <w:tc>
          <w:tcPr>
            <w:tcW w:w="425" w:type="dxa"/>
            <w:tcBorders>
              <w:top w:val="single" w:sz="6" w:space="0" w:color="auto"/>
              <w:left w:val="single" w:sz="18" w:space="0" w:color="auto"/>
              <w:bottom w:val="single" w:sz="6" w:space="0" w:color="auto"/>
              <w:right w:val="single" w:sz="6" w:space="0" w:color="auto"/>
            </w:tcBorders>
            <w:vAlign w:val="bottom"/>
          </w:tcPr>
          <w:p w:rsidR="00751837" w:rsidRPr="00495192" w:rsidRDefault="00751837" w:rsidP="00751837">
            <w:pPr>
              <w:pStyle w:val="Tabellrubrik"/>
            </w:pPr>
            <w:r w:rsidRPr="00495192">
              <w:t>Ja</w:t>
            </w:r>
          </w:p>
        </w:tc>
        <w:tc>
          <w:tcPr>
            <w:tcW w:w="567" w:type="dxa"/>
            <w:tcBorders>
              <w:top w:val="single" w:sz="6" w:space="0" w:color="auto"/>
              <w:left w:val="single" w:sz="6" w:space="0" w:color="auto"/>
              <w:bottom w:val="single" w:sz="6" w:space="0" w:color="auto"/>
              <w:right w:val="single" w:sz="6" w:space="0" w:color="auto"/>
            </w:tcBorders>
            <w:vAlign w:val="bottom"/>
          </w:tcPr>
          <w:p w:rsidR="00751837" w:rsidRPr="00495192" w:rsidRDefault="00751837" w:rsidP="00751837">
            <w:pPr>
              <w:pStyle w:val="Tabellrubrik"/>
            </w:pPr>
            <w:r w:rsidRPr="00495192">
              <w:t>Nej</w:t>
            </w:r>
          </w:p>
        </w:tc>
        <w:tc>
          <w:tcPr>
            <w:tcW w:w="520" w:type="dxa"/>
            <w:tcBorders>
              <w:top w:val="single" w:sz="6" w:space="0" w:color="auto"/>
              <w:left w:val="single" w:sz="6" w:space="0" w:color="auto"/>
              <w:bottom w:val="single" w:sz="6" w:space="0" w:color="auto"/>
              <w:right w:val="single" w:sz="18" w:space="0" w:color="auto"/>
            </w:tcBorders>
            <w:vAlign w:val="bottom"/>
          </w:tcPr>
          <w:p w:rsidR="00751837" w:rsidRPr="00495192" w:rsidRDefault="00751837" w:rsidP="00751837">
            <w:pPr>
              <w:pStyle w:val="Tabellrubrik"/>
            </w:pPr>
            <w:proofErr w:type="spellStart"/>
            <w:r w:rsidRPr="00495192">
              <w:t>Avst</w:t>
            </w:r>
            <w:proofErr w:type="spellEnd"/>
          </w:p>
        </w:tc>
        <w:tc>
          <w:tcPr>
            <w:tcW w:w="409" w:type="dxa"/>
            <w:tcBorders>
              <w:top w:val="single" w:sz="6" w:space="0" w:color="auto"/>
              <w:left w:val="single" w:sz="18" w:space="0" w:color="auto"/>
              <w:bottom w:val="single" w:sz="6" w:space="0" w:color="auto"/>
              <w:right w:val="single" w:sz="6" w:space="0" w:color="auto"/>
            </w:tcBorders>
            <w:vAlign w:val="bottom"/>
          </w:tcPr>
          <w:p w:rsidR="00751837" w:rsidRPr="00495192" w:rsidRDefault="00751837" w:rsidP="00751837">
            <w:pPr>
              <w:pStyle w:val="Tabellrubrik"/>
            </w:pPr>
            <w:r w:rsidRPr="00495192">
              <w:t>Ja</w:t>
            </w:r>
          </w:p>
        </w:tc>
        <w:tc>
          <w:tcPr>
            <w:tcW w:w="545" w:type="dxa"/>
            <w:tcBorders>
              <w:top w:val="single" w:sz="6" w:space="0" w:color="auto"/>
              <w:left w:val="single" w:sz="6" w:space="0" w:color="auto"/>
              <w:bottom w:val="single" w:sz="6" w:space="0" w:color="auto"/>
              <w:right w:val="single" w:sz="6" w:space="0" w:color="auto"/>
            </w:tcBorders>
            <w:vAlign w:val="bottom"/>
          </w:tcPr>
          <w:p w:rsidR="00751837" w:rsidRPr="00495192" w:rsidRDefault="00751837" w:rsidP="00751837">
            <w:pPr>
              <w:pStyle w:val="Tabellrubrik"/>
            </w:pPr>
            <w:r w:rsidRPr="00495192">
              <w:t>Nej</w:t>
            </w:r>
          </w:p>
        </w:tc>
        <w:tc>
          <w:tcPr>
            <w:tcW w:w="681" w:type="dxa"/>
            <w:tcBorders>
              <w:top w:val="single" w:sz="6" w:space="0" w:color="auto"/>
              <w:left w:val="single" w:sz="6" w:space="0" w:color="auto"/>
              <w:bottom w:val="single" w:sz="6" w:space="0" w:color="auto"/>
              <w:right w:val="single" w:sz="18" w:space="0" w:color="auto"/>
            </w:tcBorders>
            <w:vAlign w:val="bottom"/>
          </w:tcPr>
          <w:p w:rsidR="00751837" w:rsidRPr="00495192" w:rsidRDefault="00751837" w:rsidP="00751837">
            <w:pPr>
              <w:pStyle w:val="Tabellrubrik"/>
            </w:pPr>
            <w:proofErr w:type="spellStart"/>
            <w:r w:rsidRPr="00495192">
              <w:t>Avst</w:t>
            </w:r>
            <w:proofErr w:type="spellEnd"/>
          </w:p>
        </w:tc>
      </w:tr>
      <w:tr w:rsidR="00751837" w:rsidRPr="00495192" w:rsidTr="00751837">
        <w:trPr>
          <w:cantSplit/>
          <w:trHeight w:val="240"/>
        </w:trPr>
        <w:tc>
          <w:tcPr>
            <w:tcW w:w="4593" w:type="dxa"/>
            <w:tcBorders>
              <w:right w:val="single" w:sz="18" w:space="0" w:color="auto"/>
            </w:tcBorders>
          </w:tcPr>
          <w:p w:rsidR="00751837" w:rsidRPr="00EE221C" w:rsidRDefault="00751837" w:rsidP="00751837">
            <w:pPr>
              <w:pStyle w:val="Tabellinnehll"/>
              <w:rPr>
                <w:b/>
              </w:rPr>
            </w:pPr>
            <w:r w:rsidRPr="00EE221C">
              <w:rPr>
                <w:b/>
              </w:rPr>
              <w:t>Ledamöter</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Default="00751837" w:rsidP="00751837">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495192" w:rsidRDefault="00751837" w:rsidP="00751837">
            <w:pPr>
              <w:pStyle w:val="Tabellinnehll"/>
            </w:pPr>
            <w:r>
              <w:t>Dag Rogne (C)</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Default="00751837" w:rsidP="00751837">
            <w:pPr>
              <w:pStyle w:val="Tabellinnehll"/>
            </w:pPr>
            <w:r>
              <w:t>Markus Bäckström (C)</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495192" w:rsidRDefault="00751837" w:rsidP="00751837">
            <w:pPr>
              <w:pStyle w:val="Tabellinnehll"/>
            </w:pPr>
            <w:r>
              <w:t xml:space="preserve">Peter </w:t>
            </w:r>
            <w:proofErr w:type="spellStart"/>
            <w:r>
              <w:t>Erhardsson</w:t>
            </w:r>
            <w:proofErr w:type="spellEnd"/>
            <w:r>
              <w:t xml:space="preserve"> (C)</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Default="00751837" w:rsidP="00751837">
            <w:pPr>
              <w:pStyle w:val="Tabellinnehll"/>
            </w:pPr>
            <w:r>
              <w:t xml:space="preserve">Erik </w:t>
            </w:r>
            <w:proofErr w:type="spellStart"/>
            <w:r>
              <w:t>Evestam</w:t>
            </w:r>
            <w:proofErr w:type="spellEnd"/>
            <w:r w:rsidRPr="00995939">
              <w:t xml:space="preserve"> </w:t>
            </w:r>
            <w:r>
              <w:t>(C)</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995939" w:rsidRDefault="00751837" w:rsidP="00751837">
            <w:pPr>
              <w:pStyle w:val="Tabellinnehll"/>
            </w:pPr>
            <w:r>
              <w:t>Timmy Svensson (C)</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Default="00751837" w:rsidP="00751837">
            <w:pPr>
              <w:pStyle w:val="Tabellinnehll"/>
            </w:pPr>
            <w:r>
              <w:t>Ola Johansson</w:t>
            </w:r>
            <w:r w:rsidRPr="00883E88">
              <w:t xml:space="preserve"> </w:t>
            </w:r>
            <w:r>
              <w:t>(M</w:t>
            </w:r>
            <w:r w:rsidRPr="00883E88">
              <w:t>)</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Default="00751837" w:rsidP="00751837">
            <w:pPr>
              <w:pStyle w:val="Tabellinnehll"/>
            </w:pPr>
            <w:r>
              <w:t>Claes-Göran Kihlström (M)</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495192" w:rsidRDefault="00751837" w:rsidP="00751837">
            <w:pPr>
              <w:pStyle w:val="Tabellinnehll"/>
            </w:pPr>
            <w:r>
              <w:t>Hèléne Agdén (</w:t>
            </w:r>
            <w:proofErr w:type="spellStart"/>
            <w:r>
              <w:t>SiV</w:t>
            </w:r>
            <w:proofErr w:type="spellEnd"/>
            <w:r>
              <w:t>)</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883E88" w:rsidRDefault="00751837" w:rsidP="00751837">
            <w:pPr>
              <w:pStyle w:val="Tabellinnehll"/>
            </w:pPr>
            <w:r>
              <w:t>Ann Mlakar (S)</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495192" w:rsidRDefault="00751837" w:rsidP="00751837">
            <w:pPr>
              <w:pStyle w:val="Tabellinnehll"/>
            </w:pPr>
            <w:r>
              <w:t>Thomas Bäck (S)</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495192" w:rsidRDefault="00751837" w:rsidP="00751837">
            <w:pPr>
              <w:pStyle w:val="Tabellinnehll"/>
            </w:pPr>
            <w:r>
              <w:t>Olga Ljung (S)</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751837" w:rsidRDefault="00751837" w:rsidP="00751837">
            <w:pPr>
              <w:pStyle w:val="Tabellinnehll"/>
              <w:rPr>
                <w:strike/>
                <w:lang w:val="en-US"/>
              </w:rPr>
            </w:pPr>
            <w:r w:rsidRPr="00751837">
              <w:rPr>
                <w:strike/>
                <w:lang w:val="en-US"/>
              </w:rPr>
              <w:t>Mattias Åberg (SD)</w:t>
            </w:r>
            <w:r w:rsidRPr="00751837">
              <w:rPr>
                <w:b/>
                <w:lang w:val="en-US"/>
              </w:rPr>
              <w:t xml:space="preserve"> Nina Johansson (SD)</w:t>
            </w:r>
          </w:p>
        </w:tc>
        <w:tc>
          <w:tcPr>
            <w:tcW w:w="567" w:type="dxa"/>
            <w:tcBorders>
              <w:top w:val="single" w:sz="6" w:space="0" w:color="auto"/>
              <w:left w:val="single" w:sz="18" w:space="0" w:color="auto"/>
              <w:bottom w:val="single" w:sz="6" w:space="0" w:color="auto"/>
              <w:right w:val="single" w:sz="6" w:space="0" w:color="auto"/>
            </w:tcBorders>
          </w:tcPr>
          <w:p w:rsidR="00751837" w:rsidRPr="00AA0F87" w:rsidRDefault="00751837" w:rsidP="00751837">
            <w:pPr>
              <w:pStyle w:val="Tabellinnehll"/>
              <w:jc w:val="center"/>
              <w:rPr>
                <w:lang w:val="en-US"/>
              </w:rPr>
            </w:pP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751837" w:rsidRDefault="00751837" w:rsidP="00751837">
            <w:pPr>
              <w:pStyle w:val="Tabellinnehll"/>
              <w:rPr>
                <w:strike/>
                <w:lang w:val="en-US"/>
              </w:rPr>
            </w:pPr>
            <w:proofErr w:type="spellStart"/>
            <w:r w:rsidRPr="00751837">
              <w:rPr>
                <w:strike/>
                <w:lang w:val="en-US"/>
              </w:rPr>
              <w:t>Stellan</w:t>
            </w:r>
            <w:proofErr w:type="spellEnd"/>
            <w:r w:rsidRPr="00751837">
              <w:rPr>
                <w:strike/>
                <w:lang w:val="en-US"/>
              </w:rPr>
              <w:t xml:space="preserve"> </w:t>
            </w:r>
            <w:proofErr w:type="spellStart"/>
            <w:r w:rsidRPr="00751837">
              <w:rPr>
                <w:strike/>
                <w:lang w:val="en-US"/>
              </w:rPr>
              <w:t>Herbertsson</w:t>
            </w:r>
            <w:proofErr w:type="spellEnd"/>
            <w:r w:rsidRPr="00751837">
              <w:rPr>
                <w:strike/>
                <w:lang w:val="en-US"/>
              </w:rPr>
              <w:t xml:space="preserve"> (SD)</w:t>
            </w:r>
            <w:r w:rsidRPr="00751837">
              <w:rPr>
                <w:b/>
                <w:lang w:val="en-US"/>
              </w:rPr>
              <w:t xml:space="preserve"> </w:t>
            </w:r>
            <w:r>
              <w:rPr>
                <w:b/>
                <w:lang w:val="en-US"/>
              </w:rPr>
              <w:br/>
            </w:r>
            <w:r w:rsidRPr="00751837">
              <w:rPr>
                <w:b/>
                <w:lang w:val="en-US"/>
              </w:rPr>
              <w:t>Ingegerd Welin Fogelberg (</w:t>
            </w:r>
            <w:proofErr w:type="spellStart"/>
            <w:r w:rsidRPr="00751837">
              <w:rPr>
                <w:b/>
                <w:lang w:val="en-US"/>
              </w:rPr>
              <w:t>SiV</w:t>
            </w:r>
            <w:proofErr w:type="spellEnd"/>
            <w:r w:rsidRPr="00751837">
              <w:rPr>
                <w:b/>
                <w:lang w:val="en-US"/>
              </w:rPr>
              <w:t>)</w:t>
            </w:r>
          </w:p>
        </w:tc>
        <w:tc>
          <w:tcPr>
            <w:tcW w:w="567" w:type="dxa"/>
            <w:tcBorders>
              <w:top w:val="single" w:sz="6" w:space="0" w:color="auto"/>
              <w:left w:val="single" w:sz="18" w:space="0" w:color="auto"/>
              <w:bottom w:val="single" w:sz="6" w:space="0" w:color="auto"/>
              <w:right w:val="single" w:sz="6" w:space="0" w:color="auto"/>
            </w:tcBorders>
          </w:tcPr>
          <w:p w:rsidR="00751837" w:rsidRPr="00AA0F87" w:rsidRDefault="00751837" w:rsidP="00751837">
            <w:pPr>
              <w:pStyle w:val="Tabellinnehll"/>
              <w:jc w:val="center"/>
              <w:rPr>
                <w:lang w:val="en-US"/>
              </w:rPr>
            </w:pP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495192" w:rsidRDefault="00751837" w:rsidP="00751837">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495192" w:rsidRDefault="00751837" w:rsidP="00751837">
            <w:pPr>
              <w:pStyle w:val="Tabellinnehll"/>
            </w:pPr>
            <w:r w:rsidRPr="00EE221C">
              <w:rPr>
                <w:b/>
              </w:rPr>
              <w:t>Ersättare</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495192" w:rsidRDefault="00751837" w:rsidP="00751837">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495192" w:rsidRDefault="00751837" w:rsidP="00751837">
            <w:pPr>
              <w:pStyle w:val="Tabellinnehll"/>
            </w:pPr>
            <w:r>
              <w:t>Jerry Olsson (C)</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495192" w:rsidRDefault="00751837" w:rsidP="00751837">
            <w:pPr>
              <w:pStyle w:val="Tabellinnehll"/>
            </w:pPr>
            <w:r>
              <w:t>Lars Pettersson (C)</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Default="00751837" w:rsidP="00751837">
            <w:pPr>
              <w:pStyle w:val="Tabellinnehll"/>
            </w:pPr>
            <w:r>
              <w:t>Lena Sonesson (C)</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495192" w:rsidRDefault="00751837" w:rsidP="00751837">
            <w:pPr>
              <w:pStyle w:val="Tabellinnehll"/>
            </w:pPr>
            <w:r>
              <w:t>Gunnel Stake (M)</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Default="00751837" w:rsidP="00751837">
            <w:pPr>
              <w:pStyle w:val="Tabellinnehll"/>
            </w:pPr>
            <w:r>
              <w:t>Veronika Bäckström (C)</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751837" w:rsidRDefault="00751837" w:rsidP="00751837">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495192" w:rsidRDefault="00751837" w:rsidP="00751837">
            <w:pPr>
              <w:pStyle w:val="Tabellinnehll"/>
            </w:pPr>
            <w:r>
              <w:t>Ingegerd Welin Fogelberg (</w:t>
            </w:r>
            <w:proofErr w:type="spellStart"/>
            <w:r>
              <w:t>SiV</w:t>
            </w:r>
            <w:proofErr w:type="spellEnd"/>
            <w:r>
              <w:t>)</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495192" w:rsidRDefault="00751837" w:rsidP="00751837">
            <w:pPr>
              <w:pStyle w:val="Tabellinnehll"/>
            </w:pPr>
            <w:r>
              <w:t>Viktor Nygren (KD)</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495192" w:rsidRDefault="00751837" w:rsidP="00751837">
            <w:pPr>
              <w:pStyle w:val="Tabellinnehll"/>
            </w:pPr>
            <w:r>
              <w:t>Magnus Jansson (L) 14:00-16:00</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495192" w:rsidRDefault="00751837" w:rsidP="00751837">
            <w:pPr>
              <w:pStyle w:val="Tabellinnehll"/>
            </w:pPr>
            <w:r>
              <w:t>Michelle Hedberg (S)</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495192" w:rsidRDefault="00751837" w:rsidP="00751837">
            <w:pPr>
              <w:pStyle w:val="Tabellinnehll"/>
            </w:pPr>
            <w:r>
              <w:t xml:space="preserve">Hans </w:t>
            </w:r>
            <w:proofErr w:type="spellStart"/>
            <w:r>
              <w:t>Kleimert</w:t>
            </w:r>
            <w:proofErr w:type="spellEnd"/>
            <w:r>
              <w:t xml:space="preserve"> (S)</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Default="00751837" w:rsidP="00751837">
            <w:pPr>
              <w:pStyle w:val="Tabellinnehll"/>
            </w:pPr>
            <w:r>
              <w:t>Thomas Augustsson (S)</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495192" w:rsidRDefault="00751837" w:rsidP="00751837">
            <w:pPr>
              <w:pStyle w:val="Tabellinnehll"/>
            </w:pPr>
            <w:r>
              <w:t>Nina Johansson (SD)</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495192" w:rsidRDefault="00751837" w:rsidP="00751837">
            <w:pPr>
              <w:pStyle w:val="Tabellinnehll"/>
            </w:pPr>
            <w:r>
              <w:t>Jimmy Jonasson (SD)</w:t>
            </w: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r w:rsidR="00751837" w:rsidRPr="00495192" w:rsidTr="00751837">
        <w:trPr>
          <w:cantSplit/>
          <w:trHeight w:val="240"/>
        </w:trPr>
        <w:tc>
          <w:tcPr>
            <w:tcW w:w="4593" w:type="dxa"/>
            <w:tcBorders>
              <w:right w:val="single" w:sz="18" w:space="0" w:color="auto"/>
            </w:tcBorders>
          </w:tcPr>
          <w:p w:rsidR="00751837" w:rsidRPr="00495192" w:rsidRDefault="00751837" w:rsidP="00751837">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751837" w:rsidRPr="00495192" w:rsidRDefault="00751837" w:rsidP="00751837">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751837" w:rsidRPr="00495192" w:rsidRDefault="00751837" w:rsidP="00751837">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751837" w:rsidRPr="00495192" w:rsidRDefault="00751837" w:rsidP="00751837">
            <w:pPr>
              <w:pStyle w:val="Tabellinnehll"/>
              <w:jc w:val="center"/>
            </w:pPr>
          </w:p>
        </w:tc>
      </w:tr>
    </w:tbl>
    <w:p w:rsidR="00751837" w:rsidRDefault="00751837"/>
    <w:p w:rsidR="00A42433" w:rsidRPr="00A42433" w:rsidRDefault="00A42433" w:rsidP="00A42433"/>
    <w:p w:rsidR="0055375F" w:rsidRDefault="00751837" w:rsidP="00A42433">
      <w:pPr>
        <w:pStyle w:val="Nrvarolista"/>
        <w:ind w:left="0"/>
        <w:rPr>
          <w:noProof/>
        </w:rPr>
      </w:pPr>
      <w:r>
        <w:lastRenderedPageBreak/>
        <w:t>Ärendelista</w:t>
      </w:r>
      <w:r>
        <w:fldChar w:fldCharType="begin"/>
      </w:r>
      <w:r>
        <w:instrText xml:space="preserve"> TOC \n 1-1 \h \z \t "Rubrik 1;2;Paragrafnummer;1" </w:instrText>
      </w:r>
      <w:r>
        <w:fldChar w:fldCharType="separate"/>
      </w:r>
    </w:p>
    <w:p w:rsidR="0055375F" w:rsidRDefault="007F7523">
      <w:pPr>
        <w:pStyle w:val="Innehll1"/>
        <w:rPr>
          <w:rFonts w:asciiTheme="minorHAnsi" w:eastAsiaTheme="minorEastAsia" w:hAnsiTheme="minorHAnsi" w:cstheme="minorBidi"/>
          <w:noProof/>
          <w:sz w:val="22"/>
          <w:szCs w:val="22"/>
        </w:rPr>
      </w:pPr>
      <w:hyperlink w:anchor="_Toc73020958" w:history="1">
        <w:r w:rsidR="0055375F" w:rsidRPr="008D2094">
          <w:rPr>
            <w:rStyle w:val="Hyperlnk"/>
            <w:noProof/>
          </w:rPr>
          <w:t>§ 66</w:t>
        </w:r>
        <w:r w:rsidR="0055375F">
          <w:rPr>
            <w:rFonts w:asciiTheme="minorHAnsi" w:eastAsiaTheme="minorEastAsia" w:hAnsiTheme="minorHAnsi" w:cstheme="minorBidi"/>
            <w:noProof/>
            <w:sz w:val="22"/>
            <w:szCs w:val="22"/>
          </w:rPr>
          <w:tab/>
        </w:r>
        <w:r w:rsidR="0055375F" w:rsidRPr="008D2094">
          <w:rPr>
            <w:rStyle w:val="Hyperlnk"/>
            <w:noProof/>
          </w:rPr>
          <w:t>Dnr</w:t>
        </w:r>
      </w:hyperlink>
    </w:p>
    <w:p w:rsidR="0055375F" w:rsidRDefault="007F7523">
      <w:pPr>
        <w:pStyle w:val="Innehll2"/>
        <w:rPr>
          <w:rFonts w:asciiTheme="minorHAnsi" w:eastAsiaTheme="minorEastAsia" w:hAnsiTheme="minorHAnsi" w:cstheme="minorBidi"/>
          <w:noProof/>
          <w:szCs w:val="22"/>
        </w:rPr>
      </w:pPr>
      <w:hyperlink w:anchor="_Toc73020959" w:history="1">
        <w:r w:rsidR="0055375F" w:rsidRPr="008D2094">
          <w:rPr>
            <w:rStyle w:val="Hyperlnk"/>
            <w:noProof/>
          </w:rPr>
          <w:t>Val av protokolljusterare</w:t>
        </w:r>
        <w:r w:rsidR="0055375F">
          <w:rPr>
            <w:noProof/>
            <w:webHidden/>
          </w:rPr>
          <w:tab/>
        </w:r>
        <w:r w:rsidR="0055375F">
          <w:rPr>
            <w:noProof/>
            <w:webHidden/>
          </w:rPr>
          <w:fldChar w:fldCharType="begin"/>
        </w:r>
        <w:r w:rsidR="0055375F">
          <w:rPr>
            <w:noProof/>
            <w:webHidden/>
          </w:rPr>
          <w:instrText xml:space="preserve"> PAGEREF _Toc73020959 \h </w:instrText>
        </w:r>
        <w:r w:rsidR="0055375F">
          <w:rPr>
            <w:noProof/>
            <w:webHidden/>
          </w:rPr>
        </w:r>
        <w:r w:rsidR="0055375F">
          <w:rPr>
            <w:noProof/>
            <w:webHidden/>
          </w:rPr>
          <w:fldChar w:fldCharType="separate"/>
        </w:r>
        <w:r w:rsidR="0055375F">
          <w:rPr>
            <w:noProof/>
            <w:webHidden/>
          </w:rPr>
          <w:t>5</w:t>
        </w:r>
        <w:r w:rsidR="0055375F">
          <w:rPr>
            <w:noProof/>
            <w:webHidden/>
          </w:rPr>
          <w:fldChar w:fldCharType="end"/>
        </w:r>
      </w:hyperlink>
    </w:p>
    <w:p w:rsidR="0055375F" w:rsidRDefault="007F7523">
      <w:pPr>
        <w:pStyle w:val="Innehll1"/>
        <w:rPr>
          <w:rFonts w:asciiTheme="minorHAnsi" w:eastAsiaTheme="minorEastAsia" w:hAnsiTheme="minorHAnsi" w:cstheme="minorBidi"/>
          <w:noProof/>
          <w:sz w:val="22"/>
          <w:szCs w:val="22"/>
        </w:rPr>
      </w:pPr>
      <w:hyperlink w:anchor="_Toc73020960" w:history="1">
        <w:r w:rsidR="0055375F" w:rsidRPr="008D2094">
          <w:rPr>
            <w:rStyle w:val="Hyperlnk"/>
            <w:noProof/>
          </w:rPr>
          <w:t>§ 67</w:t>
        </w:r>
        <w:r w:rsidR="0055375F">
          <w:rPr>
            <w:rFonts w:asciiTheme="minorHAnsi" w:eastAsiaTheme="minorEastAsia" w:hAnsiTheme="minorHAnsi" w:cstheme="minorBidi"/>
            <w:noProof/>
            <w:sz w:val="22"/>
            <w:szCs w:val="22"/>
          </w:rPr>
          <w:tab/>
        </w:r>
        <w:r w:rsidR="0055375F" w:rsidRPr="008D2094">
          <w:rPr>
            <w:rStyle w:val="Hyperlnk"/>
            <w:noProof/>
          </w:rPr>
          <w:t>Dnr</w:t>
        </w:r>
      </w:hyperlink>
    </w:p>
    <w:p w:rsidR="0055375F" w:rsidRDefault="007F7523">
      <w:pPr>
        <w:pStyle w:val="Innehll2"/>
        <w:rPr>
          <w:rFonts w:asciiTheme="minorHAnsi" w:eastAsiaTheme="minorEastAsia" w:hAnsiTheme="minorHAnsi" w:cstheme="minorBidi"/>
          <w:noProof/>
          <w:szCs w:val="22"/>
        </w:rPr>
      </w:pPr>
      <w:hyperlink w:anchor="_Toc73020961" w:history="1">
        <w:r w:rsidR="0055375F" w:rsidRPr="008D2094">
          <w:rPr>
            <w:rStyle w:val="Hyperlnk"/>
            <w:noProof/>
          </w:rPr>
          <w:t>Fastställande av dagens föredragningslista</w:t>
        </w:r>
        <w:r w:rsidR="0055375F">
          <w:rPr>
            <w:noProof/>
            <w:webHidden/>
          </w:rPr>
          <w:tab/>
        </w:r>
        <w:r w:rsidR="0055375F">
          <w:rPr>
            <w:noProof/>
            <w:webHidden/>
          </w:rPr>
          <w:fldChar w:fldCharType="begin"/>
        </w:r>
        <w:r w:rsidR="0055375F">
          <w:rPr>
            <w:noProof/>
            <w:webHidden/>
          </w:rPr>
          <w:instrText xml:space="preserve"> PAGEREF _Toc73020961 \h </w:instrText>
        </w:r>
        <w:r w:rsidR="0055375F">
          <w:rPr>
            <w:noProof/>
            <w:webHidden/>
          </w:rPr>
        </w:r>
        <w:r w:rsidR="0055375F">
          <w:rPr>
            <w:noProof/>
            <w:webHidden/>
          </w:rPr>
          <w:fldChar w:fldCharType="separate"/>
        </w:r>
        <w:r w:rsidR="0055375F">
          <w:rPr>
            <w:noProof/>
            <w:webHidden/>
          </w:rPr>
          <w:t>6</w:t>
        </w:r>
        <w:r w:rsidR="0055375F">
          <w:rPr>
            <w:noProof/>
            <w:webHidden/>
          </w:rPr>
          <w:fldChar w:fldCharType="end"/>
        </w:r>
      </w:hyperlink>
    </w:p>
    <w:p w:rsidR="0055375F" w:rsidRDefault="007F7523">
      <w:pPr>
        <w:pStyle w:val="Innehll1"/>
        <w:rPr>
          <w:rFonts w:asciiTheme="minorHAnsi" w:eastAsiaTheme="minorEastAsia" w:hAnsiTheme="minorHAnsi" w:cstheme="minorBidi"/>
          <w:noProof/>
          <w:sz w:val="22"/>
          <w:szCs w:val="22"/>
        </w:rPr>
      </w:pPr>
      <w:hyperlink w:anchor="_Toc73020962" w:history="1">
        <w:r w:rsidR="0055375F" w:rsidRPr="008D2094">
          <w:rPr>
            <w:rStyle w:val="Hyperlnk"/>
            <w:noProof/>
          </w:rPr>
          <w:t>§ 68</w:t>
        </w:r>
        <w:r w:rsidR="0055375F">
          <w:rPr>
            <w:rFonts w:asciiTheme="minorHAnsi" w:eastAsiaTheme="minorEastAsia" w:hAnsiTheme="minorHAnsi" w:cstheme="minorBidi"/>
            <w:noProof/>
            <w:sz w:val="22"/>
            <w:szCs w:val="22"/>
          </w:rPr>
          <w:tab/>
        </w:r>
        <w:r w:rsidR="0055375F" w:rsidRPr="008D2094">
          <w:rPr>
            <w:rStyle w:val="Hyperlnk"/>
            <w:noProof/>
          </w:rPr>
          <w:t>Dnr KS/2021:122</w:t>
        </w:r>
      </w:hyperlink>
    </w:p>
    <w:p w:rsidR="0055375F" w:rsidRDefault="007F7523">
      <w:pPr>
        <w:pStyle w:val="Innehll2"/>
        <w:rPr>
          <w:rFonts w:asciiTheme="minorHAnsi" w:eastAsiaTheme="minorEastAsia" w:hAnsiTheme="minorHAnsi" w:cstheme="minorBidi"/>
          <w:noProof/>
          <w:szCs w:val="22"/>
        </w:rPr>
      </w:pPr>
      <w:hyperlink w:anchor="_Toc73020963" w:history="1">
        <w:r w:rsidR="0055375F" w:rsidRPr="008D2094">
          <w:rPr>
            <w:rStyle w:val="Hyperlnk"/>
            <w:noProof/>
          </w:rPr>
          <w:t>Tegnérskolan 50 år</w:t>
        </w:r>
        <w:r w:rsidR="0055375F">
          <w:rPr>
            <w:noProof/>
            <w:webHidden/>
          </w:rPr>
          <w:tab/>
        </w:r>
        <w:r w:rsidR="0055375F">
          <w:rPr>
            <w:noProof/>
            <w:webHidden/>
          </w:rPr>
          <w:fldChar w:fldCharType="begin"/>
        </w:r>
        <w:r w:rsidR="0055375F">
          <w:rPr>
            <w:noProof/>
            <w:webHidden/>
          </w:rPr>
          <w:instrText xml:space="preserve"> PAGEREF _Toc73020963 \h </w:instrText>
        </w:r>
        <w:r w:rsidR="0055375F">
          <w:rPr>
            <w:noProof/>
            <w:webHidden/>
          </w:rPr>
        </w:r>
        <w:r w:rsidR="0055375F">
          <w:rPr>
            <w:noProof/>
            <w:webHidden/>
          </w:rPr>
          <w:fldChar w:fldCharType="separate"/>
        </w:r>
        <w:r w:rsidR="0055375F">
          <w:rPr>
            <w:noProof/>
            <w:webHidden/>
          </w:rPr>
          <w:t>7</w:t>
        </w:r>
        <w:r w:rsidR="0055375F">
          <w:rPr>
            <w:noProof/>
            <w:webHidden/>
          </w:rPr>
          <w:fldChar w:fldCharType="end"/>
        </w:r>
      </w:hyperlink>
    </w:p>
    <w:p w:rsidR="0055375F" w:rsidRDefault="007F7523">
      <w:pPr>
        <w:pStyle w:val="Innehll1"/>
        <w:rPr>
          <w:rFonts w:asciiTheme="minorHAnsi" w:eastAsiaTheme="minorEastAsia" w:hAnsiTheme="minorHAnsi" w:cstheme="minorBidi"/>
          <w:noProof/>
          <w:sz w:val="22"/>
          <w:szCs w:val="22"/>
        </w:rPr>
      </w:pPr>
      <w:hyperlink w:anchor="_Toc73020964" w:history="1">
        <w:r w:rsidR="0055375F" w:rsidRPr="008D2094">
          <w:rPr>
            <w:rStyle w:val="Hyperlnk"/>
            <w:noProof/>
          </w:rPr>
          <w:t>§ 69</w:t>
        </w:r>
        <w:r w:rsidR="0055375F">
          <w:rPr>
            <w:rFonts w:asciiTheme="minorHAnsi" w:eastAsiaTheme="minorEastAsia" w:hAnsiTheme="minorHAnsi" w:cstheme="minorBidi"/>
            <w:noProof/>
            <w:sz w:val="22"/>
            <w:szCs w:val="22"/>
          </w:rPr>
          <w:tab/>
        </w:r>
        <w:r w:rsidR="0055375F" w:rsidRPr="008D2094">
          <w:rPr>
            <w:rStyle w:val="Hyperlnk"/>
            <w:noProof/>
          </w:rPr>
          <w:t>Dnr KS/2021:116</w:t>
        </w:r>
      </w:hyperlink>
    </w:p>
    <w:p w:rsidR="0055375F" w:rsidRDefault="007F7523">
      <w:pPr>
        <w:pStyle w:val="Innehll2"/>
        <w:rPr>
          <w:rFonts w:asciiTheme="minorHAnsi" w:eastAsiaTheme="minorEastAsia" w:hAnsiTheme="minorHAnsi" w:cstheme="minorBidi"/>
          <w:noProof/>
          <w:szCs w:val="22"/>
        </w:rPr>
      </w:pPr>
      <w:hyperlink w:anchor="_Toc73020965" w:history="1">
        <w:r w:rsidR="0055375F" w:rsidRPr="008D2094">
          <w:rPr>
            <w:rStyle w:val="Hyperlnk"/>
            <w:noProof/>
          </w:rPr>
          <w:t>Förstudie Ridhus Krokstad</w:t>
        </w:r>
        <w:r w:rsidR="0055375F">
          <w:rPr>
            <w:noProof/>
            <w:webHidden/>
          </w:rPr>
          <w:tab/>
        </w:r>
        <w:r w:rsidR="0055375F">
          <w:rPr>
            <w:noProof/>
            <w:webHidden/>
          </w:rPr>
          <w:fldChar w:fldCharType="begin"/>
        </w:r>
        <w:r w:rsidR="0055375F">
          <w:rPr>
            <w:noProof/>
            <w:webHidden/>
          </w:rPr>
          <w:instrText xml:space="preserve"> PAGEREF _Toc73020965 \h </w:instrText>
        </w:r>
        <w:r w:rsidR="0055375F">
          <w:rPr>
            <w:noProof/>
            <w:webHidden/>
          </w:rPr>
        </w:r>
        <w:r w:rsidR="0055375F">
          <w:rPr>
            <w:noProof/>
            <w:webHidden/>
          </w:rPr>
          <w:fldChar w:fldCharType="separate"/>
        </w:r>
        <w:r w:rsidR="0055375F">
          <w:rPr>
            <w:noProof/>
            <w:webHidden/>
          </w:rPr>
          <w:t>8</w:t>
        </w:r>
        <w:r w:rsidR="0055375F">
          <w:rPr>
            <w:noProof/>
            <w:webHidden/>
          </w:rPr>
          <w:fldChar w:fldCharType="end"/>
        </w:r>
      </w:hyperlink>
    </w:p>
    <w:p w:rsidR="0055375F" w:rsidRDefault="007F7523">
      <w:pPr>
        <w:pStyle w:val="Innehll1"/>
        <w:rPr>
          <w:rFonts w:asciiTheme="minorHAnsi" w:eastAsiaTheme="minorEastAsia" w:hAnsiTheme="minorHAnsi" w:cstheme="minorBidi"/>
          <w:noProof/>
          <w:sz w:val="22"/>
          <w:szCs w:val="22"/>
        </w:rPr>
      </w:pPr>
      <w:hyperlink w:anchor="_Toc73020966" w:history="1">
        <w:r w:rsidR="0055375F" w:rsidRPr="008D2094">
          <w:rPr>
            <w:rStyle w:val="Hyperlnk"/>
            <w:noProof/>
          </w:rPr>
          <w:t>§ 70</w:t>
        </w:r>
        <w:r w:rsidR="0055375F">
          <w:rPr>
            <w:rFonts w:asciiTheme="minorHAnsi" w:eastAsiaTheme="minorEastAsia" w:hAnsiTheme="minorHAnsi" w:cstheme="minorBidi"/>
            <w:noProof/>
            <w:sz w:val="22"/>
            <w:szCs w:val="22"/>
          </w:rPr>
          <w:tab/>
        </w:r>
        <w:r w:rsidR="0055375F" w:rsidRPr="008D2094">
          <w:rPr>
            <w:rStyle w:val="Hyperlnk"/>
            <w:noProof/>
          </w:rPr>
          <w:t>Dnr KS/2021:114</w:t>
        </w:r>
      </w:hyperlink>
    </w:p>
    <w:p w:rsidR="0055375F" w:rsidRDefault="007F7523">
      <w:pPr>
        <w:pStyle w:val="Innehll2"/>
        <w:rPr>
          <w:rFonts w:asciiTheme="minorHAnsi" w:eastAsiaTheme="minorEastAsia" w:hAnsiTheme="minorHAnsi" w:cstheme="minorBidi"/>
          <w:noProof/>
          <w:szCs w:val="22"/>
        </w:rPr>
      </w:pPr>
      <w:hyperlink w:anchor="_Toc73020967" w:history="1">
        <w:r w:rsidR="0055375F" w:rsidRPr="008D2094">
          <w:rPr>
            <w:rStyle w:val="Hyperlnk"/>
            <w:noProof/>
          </w:rPr>
          <w:t>Ändring av befintlig detaljplan Knusesunds herrgård och Ladugårdsparken</w:t>
        </w:r>
        <w:r w:rsidR="0055375F">
          <w:rPr>
            <w:noProof/>
            <w:webHidden/>
          </w:rPr>
          <w:tab/>
        </w:r>
        <w:r w:rsidR="0055375F">
          <w:rPr>
            <w:noProof/>
            <w:webHidden/>
          </w:rPr>
          <w:fldChar w:fldCharType="begin"/>
        </w:r>
        <w:r w:rsidR="0055375F">
          <w:rPr>
            <w:noProof/>
            <w:webHidden/>
          </w:rPr>
          <w:instrText xml:space="preserve"> PAGEREF _Toc73020967 \h </w:instrText>
        </w:r>
        <w:r w:rsidR="0055375F">
          <w:rPr>
            <w:noProof/>
            <w:webHidden/>
          </w:rPr>
        </w:r>
        <w:r w:rsidR="0055375F">
          <w:rPr>
            <w:noProof/>
            <w:webHidden/>
          </w:rPr>
          <w:fldChar w:fldCharType="separate"/>
        </w:r>
        <w:r w:rsidR="0055375F">
          <w:rPr>
            <w:noProof/>
            <w:webHidden/>
          </w:rPr>
          <w:t>9</w:t>
        </w:r>
        <w:r w:rsidR="0055375F">
          <w:rPr>
            <w:noProof/>
            <w:webHidden/>
          </w:rPr>
          <w:fldChar w:fldCharType="end"/>
        </w:r>
      </w:hyperlink>
    </w:p>
    <w:p w:rsidR="0055375F" w:rsidRDefault="007F7523">
      <w:pPr>
        <w:pStyle w:val="Innehll1"/>
        <w:rPr>
          <w:rFonts w:asciiTheme="minorHAnsi" w:eastAsiaTheme="minorEastAsia" w:hAnsiTheme="minorHAnsi" w:cstheme="minorBidi"/>
          <w:noProof/>
          <w:sz w:val="22"/>
          <w:szCs w:val="22"/>
        </w:rPr>
      </w:pPr>
      <w:hyperlink w:anchor="_Toc73020968" w:history="1">
        <w:r w:rsidR="0055375F" w:rsidRPr="008D2094">
          <w:rPr>
            <w:rStyle w:val="Hyperlnk"/>
            <w:noProof/>
          </w:rPr>
          <w:t>§ 71</w:t>
        </w:r>
        <w:r w:rsidR="0055375F">
          <w:rPr>
            <w:rFonts w:asciiTheme="minorHAnsi" w:eastAsiaTheme="minorEastAsia" w:hAnsiTheme="minorHAnsi" w:cstheme="minorBidi"/>
            <w:noProof/>
            <w:sz w:val="22"/>
            <w:szCs w:val="22"/>
          </w:rPr>
          <w:tab/>
        </w:r>
        <w:r w:rsidR="0055375F" w:rsidRPr="008D2094">
          <w:rPr>
            <w:rStyle w:val="Hyperlnk"/>
            <w:noProof/>
          </w:rPr>
          <w:t>Dnr KS/2021:115</w:t>
        </w:r>
      </w:hyperlink>
    </w:p>
    <w:p w:rsidR="0055375F" w:rsidRDefault="007F7523">
      <w:pPr>
        <w:pStyle w:val="Innehll2"/>
        <w:rPr>
          <w:rFonts w:asciiTheme="minorHAnsi" w:eastAsiaTheme="minorEastAsia" w:hAnsiTheme="minorHAnsi" w:cstheme="minorBidi"/>
          <w:noProof/>
          <w:szCs w:val="22"/>
        </w:rPr>
      </w:pPr>
      <w:hyperlink w:anchor="_Toc73020969" w:history="1">
        <w:r w:rsidR="0055375F" w:rsidRPr="008D2094">
          <w:rPr>
            <w:rStyle w:val="Hyperlnk"/>
            <w:noProof/>
          </w:rPr>
          <w:t>Extra investeringsmedel för utbyggnad av infrastruktur i bostadsområde Ladugårdsparken</w:t>
        </w:r>
        <w:r w:rsidR="0055375F">
          <w:rPr>
            <w:noProof/>
            <w:webHidden/>
          </w:rPr>
          <w:tab/>
        </w:r>
        <w:r w:rsidR="0055375F">
          <w:rPr>
            <w:noProof/>
            <w:webHidden/>
          </w:rPr>
          <w:fldChar w:fldCharType="begin"/>
        </w:r>
        <w:r w:rsidR="0055375F">
          <w:rPr>
            <w:noProof/>
            <w:webHidden/>
          </w:rPr>
          <w:instrText xml:space="preserve"> PAGEREF _Toc73020969 \h </w:instrText>
        </w:r>
        <w:r w:rsidR="0055375F">
          <w:rPr>
            <w:noProof/>
            <w:webHidden/>
          </w:rPr>
        </w:r>
        <w:r w:rsidR="0055375F">
          <w:rPr>
            <w:noProof/>
            <w:webHidden/>
          </w:rPr>
          <w:fldChar w:fldCharType="separate"/>
        </w:r>
        <w:r w:rsidR="0055375F">
          <w:rPr>
            <w:noProof/>
            <w:webHidden/>
          </w:rPr>
          <w:t>11</w:t>
        </w:r>
        <w:r w:rsidR="0055375F">
          <w:rPr>
            <w:noProof/>
            <w:webHidden/>
          </w:rPr>
          <w:fldChar w:fldCharType="end"/>
        </w:r>
      </w:hyperlink>
    </w:p>
    <w:p w:rsidR="0055375F" w:rsidRDefault="007F7523">
      <w:pPr>
        <w:pStyle w:val="Innehll1"/>
        <w:rPr>
          <w:rFonts w:asciiTheme="minorHAnsi" w:eastAsiaTheme="minorEastAsia" w:hAnsiTheme="minorHAnsi" w:cstheme="minorBidi"/>
          <w:noProof/>
          <w:sz w:val="22"/>
          <w:szCs w:val="22"/>
        </w:rPr>
      </w:pPr>
      <w:hyperlink w:anchor="_Toc73020970" w:history="1">
        <w:r w:rsidR="0055375F" w:rsidRPr="008D2094">
          <w:rPr>
            <w:rStyle w:val="Hyperlnk"/>
            <w:noProof/>
          </w:rPr>
          <w:t>§ 72</w:t>
        </w:r>
        <w:r w:rsidR="0055375F">
          <w:rPr>
            <w:rFonts w:asciiTheme="minorHAnsi" w:eastAsiaTheme="minorEastAsia" w:hAnsiTheme="minorHAnsi" w:cstheme="minorBidi"/>
            <w:noProof/>
            <w:sz w:val="22"/>
            <w:szCs w:val="22"/>
          </w:rPr>
          <w:tab/>
        </w:r>
        <w:r w:rsidR="0055375F" w:rsidRPr="008D2094">
          <w:rPr>
            <w:rStyle w:val="Hyperlnk"/>
            <w:noProof/>
          </w:rPr>
          <w:t>Dnr KS/2021:107</w:t>
        </w:r>
      </w:hyperlink>
    </w:p>
    <w:p w:rsidR="0055375F" w:rsidRDefault="007F7523">
      <w:pPr>
        <w:pStyle w:val="Innehll2"/>
        <w:rPr>
          <w:rFonts w:asciiTheme="minorHAnsi" w:eastAsiaTheme="minorEastAsia" w:hAnsiTheme="minorHAnsi" w:cstheme="minorBidi"/>
          <w:noProof/>
          <w:szCs w:val="22"/>
        </w:rPr>
      </w:pPr>
      <w:hyperlink w:anchor="_Toc73020971" w:history="1">
        <w:r w:rsidR="0055375F" w:rsidRPr="008D2094">
          <w:rPr>
            <w:rStyle w:val="Hyperlnk"/>
            <w:noProof/>
          </w:rPr>
          <w:t>Utökning av detaljplanelagd mark för industri- och näringsverksamhet etapp 2 och 3 laxodlingsprojektet</w:t>
        </w:r>
        <w:r w:rsidR="0055375F">
          <w:rPr>
            <w:noProof/>
            <w:webHidden/>
          </w:rPr>
          <w:tab/>
        </w:r>
        <w:r w:rsidR="0055375F">
          <w:rPr>
            <w:noProof/>
            <w:webHidden/>
          </w:rPr>
          <w:fldChar w:fldCharType="begin"/>
        </w:r>
        <w:r w:rsidR="0055375F">
          <w:rPr>
            <w:noProof/>
            <w:webHidden/>
          </w:rPr>
          <w:instrText xml:space="preserve"> PAGEREF _Toc73020971 \h </w:instrText>
        </w:r>
        <w:r w:rsidR="0055375F">
          <w:rPr>
            <w:noProof/>
            <w:webHidden/>
          </w:rPr>
        </w:r>
        <w:r w:rsidR="0055375F">
          <w:rPr>
            <w:noProof/>
            <w:webHidden/>
          </w:rPr>
          <w:fldChar w:fldCharType="separate"/>
        </w:r>
        <w:r w:rsidR="0055375F">
          <w:rPr>
            <w:noProof/>
            <w:webHidden/>
          </w:rPr>
          <w:t>13</w:t>
        </w:r>
        <w:r w:rsidR="0055375F">
          <w:rPr>
            <w:noProof/>
            <w:webHidden/>
          </w:rPr>
          <w:fldChar w:fldCharType="end"/>
        </w:r>
      </w:hyperlink>
    </w:p>
    <w:p w:rsidR="0055375F" w:rsidRDefault="007F7523">
      <w:pPr>
        <w:pStyle w:val="Innehll1"/>
        <w:rPr>
          <w:rFonts w:asciiTheme="minorHAnsi" w:eastAsiaTheme="minorEastAsia" w:hAnsiTheme="minorHAnsi" w:cstheme="minorBidi"/>
          <w:noProof/>
          <w:sz w:val="22"/>
          <w:szCs w:val="22"/>
        </w:rPr>
      </w:pPr>
      <w:hyperlink w:anchor="_Toc73020972" w:history="1">
        <w:r w:rsidR="0055375F" w:rsidRPr="008D2094">
          <w:rPr>
            <w:rStyle w:val="Hyperlnk"/>
            <w:noProof/>
          </w:rPr>
          <w:t>§ 73</w:t>
        </w:r>
        <w:r w:rsidR="0055375F">
          <w:rPr>
            <w:rFonts w:asciiTheme="minorHAnsi" w:eastAsiaTheme="minorEastAsia" w:hAnsiTheme="minorHAnsi" w:cstheme="minorBidi"/>
            <w:noProof/>
            <w:sz w:val="22"/>
            <w:szCs w:val="22"/>
          </w:rPr>
          <w:tab/>
        </w:r>
        <w:r w:rsidR="0055375F" w:rsidRPr="008D2094">
          <w:rPr>
            <w:rStyle w:val="Hyperlnk"/>
            <w:noProof/>
          </w:rPr>
          <w:t>Dnr KS/2021:102</w:t>
        </w:r>
      </w:hyperlink>
    </w:p>
    <w:p w:rsidR="0055375F" w:rsidRDefault="007F7523">
      <w:pPr>
        <w:pStyle w:val="Innehll2"/>
        <w:rPr>
          <w:rFonts w:asciiTheme="minorHAnsi" w:eastAsiaTheme="minorEastAsia" w:hAnsiTheme="minorHAnsi" w:cstheme="minorBidi"/>
          <w:noProof/>
          <w:szCs w:val="22"/>
        </w:rPr>
      </w:pPr>
      <w:hyperlink w:anchor="_Toc73020973" w:history="1">
        <w:r w:rsidR="0055375F" w:rsidRPr="008D2094">
          <w:rPr>
            <w:rStyle w:val="Hyperlnk"/>
            <w:noProof/>
          </w:rPr>
          <w:t>Ekonomisk uppföljning för kommunkoncernen efter februari 2021</w:t>
        </w:r>
        <w:r w:rsidR="0055375F">
          <w:rPr>
            <w:noProof/>
            <w:webHidden/>
          </w:rPr>
          <w:tab/>
        </w:r>
        <w:r w:rsidR="0055375F">
          <w:rPr>
            <w:noProof/>
            <w:webHidden/>
          </w:rPr>
          <w:fldChar w:fldCharType="begin"/>
        </w:r>
        <w:r w:rsidR="0055375F">
          <w:rPr>
            <w:noProof/>
            <w:webHidden/>
          </w:rPr>
          <w:instrText xml:space="preserve"> PAGEREF _Toc73020973 \h </w:instrText>
        </w:r>
        <w:r w:rsidR="0055375F">
          <w:rPr>
            <w:noProof/>
            <w:webHidden/>
          </w:rPr>
        </w:r>
        <w:r w:rsidR="0055375F">
          <w:rPr>
            <w:noProof/>
            <w:webHidden/>
          </w:rPr>
          <w:fldChar w:fldCharType="separate"/>
        </w:r>
        <w:r w:rsidR="0055375F">
          <w:rPr>
            <w:noProof/>
            <w:webHidden/>
          </w:rPr>
          <w:t>15</w:t>
        </w:r>
        <w:r w:rsidR="0055375F">
          <w:rPr>
            <w:noProof/>
            <w:webHidden/>
          </w:rPr>
          <w:fldChar w:fldCharType="end"/>
        </w:r>
      </w:hyperlink>
    </w:p>
    <w:p w:rsidR="0055375F" w:rsidRDefault="007F7523">
      <w:pPr>
        <w:pStyle w:val="Innehll1"/>
        <w:rPr>
          <w:rFonts w:asciiTheme="minorHAnsi" w:eastAsiaTheme="minorEastAsia" w:hAnsiTheme="minorHAnsi" w:cstheme="minorBidi"/>
          <w:noProof/>
          <w:sz w:val="22"/>
          <w:szCs w:val="22"/>
        </w:rPr>
      </w:pPr>
      <w:hyperlink w:anchor="_Toc73020974" w:history="1">
        <w:r w:rsidR="0055375F" w:rsidRPr="008D2094">
          <w:rPr>
            <w:rStyle w:val="Hyperlnk"/>
            <w:noProof/>
          </w:rPr>
          <w:t>§ 74</w:t>
        </w:r>
        <w:r w:rsidR="0055375F">
          <w:rPr>
            <w:rFonts w:asciiTheme="minorHAnsi" w:eastAsiaTheme="minorEastAsia" w:hAnsiTheme="minorHAnsi" w:cstheme="minorBidi"/>
            <w:noProof/>
            <w:sz w:val="22"/>
            <w:szCs w:val="22"/>
          </w:rPr>
          <w:tab/>
        </w:r>
        <w:r w:rsidR="0055375F" w:rsidRPr="008D2094">
          <w:rPr>
            <w:rStyle w:val="Hyperlnk"/>
            <w:noProof/>
          </w:rPr>
          <w:t>Dnr KS/2021:96</w:t>
        </w:r>
      </w:hyperlink>
    </w:p>
    <w:p w:rsidR="0055375F" w:rsidRDefault="007F7523">
      <w:pPr>
        <w:pStyle w:val="Innehll2"/>
        <w:rPr>
          <w:rFonts w:asciiTheme="minorHAnsi" w:eastAsiaTheme="minorEastAsia" w:hAnsiTheme="minorHAnsi" w:cstheme="minorBidi"/>
          <w:noProof/>
          <w:szCs w:val="22"/>
        </w:rPr>
      </w:pPr>
      <w:hyperlink w:anchor="_Toc73020975" w:history="1">
        <w:r w:rsidR="0055375F" w:rsidRPr="008D2094">
          <w:rPr>
            <w:rStyle w:val="Hyperlnk"/>
            <w:noProof/>
          </w:rPr>
          <w:t>Tertialuppföljning för kommunstyrelsen 2021</w:t>
        </w:r>
        <w:r w:rsidR="0055375F">
          <w:rPr>
            <w:noProof/>
            <w:webHidden/>
          </w:rPr>
          <w:tab/>
        </w:r>
        <w:r w:rsidR="0055375F">
          <w:rPr>
            <w:noProof/>
            <w:webHidden/>
          </w:rPr>
          <w:fldChar w:fldCharType="begin"/>
        </w:r>
        <w:r w:rsidR="0055375F">
          <w:rPr>
            <w:noProof/>
            <w:webHidden/>
          </w:rPr>
          <w:instrText xml:space="preserve"> PAGEREF _Toc73020975 \h </w:instrText>
        </w:r>
        <w:r w:rsidR="0055375F">
          <w:rPr>
            <w:noProof/>
            <w:webHidden/>
          </w:rPr>
        </w:r>
        <w:r w:rsidR="0055375F">
          <w:rPr>
            <w:noProof/>
            <w:webHidden/>
          </w:rPr>
          <w:fldChar w:fldCharType="separate"/>
        </w:r>
        <w:r w:rsidR="0055375F">
          <w:rPr>
            <w:noProof/>
            <w:webHidden/>
          </w:rPr>
          <w:t>16</w:t>
        </w:r>
        <w:r w:rsidR="0055375F">
          <w:rPr>
            <w:noProof/>
            <w:webHidden/>
          </w:rPr>
          <w:fldChar w:fldCharType="end"/>
        </w:r>
      </w:hyperlink>
    </w:p>
    <w:p w:rsidR="0055375F" w:rsidRDefault="007F7523">
      <w:pPr>
        <w:pStyle w:val="Innehll1"/>
        <w:rPr>
          <w:rFonts w:asciiTheme="minorHAnsi" w:eastAsiaTheme="minorEastAsia" w:hAnsiTheme="minorHAnsi" w:cstheme="minorBidi"/>
          <w:noProof/>
          <w:sz w:val="22"/>
          <w:szCs w:val="22"/>
        </w:rPr>
      </w:pPr>
      <w:hyperlink w:anchor="_Toc73020976" w:history="1">
        <w:r w:rsidR="0055375F" w:rsidRPr="008D2094">
          <w:rPr>
            <w:rStyle w:val="Hyperlnk"/>
            <w:noProof/>
          </w:rPr>
          <w:t>§ 75</w:t>
        </w:r>
        <w:r w:rsidR="0055375F">
          <w:rPr>
            <w:rFonts w:asciiTheme="minorHAnsi" w:eastAsiaTheme="minorEastAsia" w:hAnsiTheme="minorHAnsi" w:cstheme="minorBidi"/>
            <w:noProof/>
            <w:sz w:val="22"/>
            <w:szCs w:val="22"/>
          </w:rPr>
          <w:tab/>
        </w:r>
        <w:r w:rsidR="0055375F" w:rsidRPr="008D2094">
          <w:rPr>
            <w:rStyle w:val="Hyperlnk"/>
            <w:noProof/>
          </w:rPr>
          <w:t>Dnr KS/2021:41</w:t>
        </w:r>
      </w:hyperlink>
    </w:p>
    <w:p w:rsidR="0055375F" w:rsidRDefault="007F7523">
      <w:pPr>
        <w:pStyle w:val="Innehll2"/>
        <w:rPr>
          <w:rFonts w:asciiTheme="minorHAnsi" w:eastAsiaTheme="minorEastAsia" w:hAnsiTheme="minorHAnsi" w:cstheme="minorBidi"/>
          <w:noProof/>
          <w:szCs w:val="22"/>
        </w:rPr>
      </w:pPr>
      <w:hyperlink w:anchor="_Toc73020977" w:history="1">
        <w:r w:rsidR="0055375F" w:rsidRPr="008D2094">
          <w:rPr>
            <w:rStyle w:val="Hyperlnk"/>
            <w:noProof/>
          </w:rPr>
          <w:t>Information om budgetprocessen inför 2022</w:t>
        </w:r>
        <w:r w:rsidR="0055375F">
          <w:rPr>
            <w:noProof/>
            <w:webHidden/>
          </w:rPr>
          <w:tab/>
        </w:r>
        <w:r w:rsidR="0055375F">
          <w:rPr>
            <w:noProof/>
            <w:webHidden/>
          </w:rPr>
          <w:fldChar w:fldCharType="begin"/>
        </w:r>
        <w:r w:rsidR="0055375F">
          <w:rPr>
            <w:noProof/>
            <w:webHidden/>
          </w:rPr>
          <w:instrText xml:space="preserve"> PAGEREF _Toc73020977 \h </w:instrText>
        </w:r>
        <w:r w:rsidR="0055375F">
          <w:rPr>
            <w:noProof/>
            <w:webHidden/>
          </w:rPr>
        </w:r>
        <w:r w:rsidR="0055375F">
          <w:rPr>
            <w:noProof/>
            <w:webHidden/>
          </w:rPr>
          <w:fldChar w:fldCharType="separate"/>
        </w:r>
        <w:r w:rsidR="0055375F">
          <w:rPr>
            <w:noProof/>
            <w:webHidden/>
          </w:rPr>
          <w:t>17</w:t>
        </w:r>
        <w:r w:rsidR="0055375F">
          <w:rPr>
            <w:noProof/>
            <w:webHidden/>
          </w:rPr>
          <w:fldChar w:fldCharType="end"/>
        </w:r>
      </w:hyperlink>
    </w:p>
    <w:p w:rsidR="0055375F" w:rsidRDefault="007F7523">
      <w:pPr>
        <w:pStyle w:val="Innehll1"/>
        <w:rPr>
          <w:rFonts w:asciiTheme="minorHAnsi" w:eastAsiaTheme="minorEastAsia" w:hAnsiTheme="minorHAnsi" w:cstheme="minorBidi"/>
          <w:noProof/>
          <w:sz w:val="22"/>
          <w:szCs w:val="22"/>
        </w:rPr>
      </w:pPr>
      <w:hyperlink w:anchor="_Toc73020978" w:history="1">
        <w:r w:rsidR="0055375F" w:rsidRPr="008D2094">
          <w:rPr>
            <w:rStyle w:val="Hyperlnk"/>
            <w:noProof/>
          </w:rPr>
          <w:t>§ 76</w:t>
        </w:r>
        <w:r w:rsidR="0055375F">
          <w:rPr>
            <w:rFonts w:asciiTheme="minorHAnsi" w:eastAsiaTheme="minorEastAsia" w:hAnsiTheme="minorHAnsi" w:cstheme="minorBidi"/>
            <w:noProof/>
            <w:sz w:val="22"/>
            <w:szCs w:val="22"/>
          </w:rPr>
          <w:tab/>
        </w:r>
        <w:r w:rsidR="0055375F" w:rsidRPr="008D2094">
          <w:rPr>
            <w:rStyle w:val="Hyperlnk"/>
            <w:noProof/>
          </w:rPr>
          <w:t>Dnr KS/2021:101</w:t>
        </w:r>
      </w:hyperlink>
    </w:p>
    <w:p w:rsidR="0055375F" w:rsidRDefault="007F7523">
      <w:pPr>
        <w:pStyle w:val="Innehll2"/>
        <w:rPr>
          <w:rFonts w:asciiTheme="minorHAnsi" w:eastAsiaTheme="minorEastAsia" w:hAnsiTheme="minorHAnsi" w:cstheme="minorBidi"/>
          <w:noProof/>
          <w:szCs w:val="22"/>
        </w:rPr>
      </w:pPr>
      <w:hyperlink w:anchor="_Toc73020979" w:history="1">
        <w:r w:rsidR="0055375F" w:rsidRPr="008D2094">
          <w:rPr>
            <w:rStyle w:val="Hyperlnk"/>
            <w:noProof/>
          </w:rPr>
          <w:t>Budgetförutsättningar 2022 samt plan 2023-2024 för kommunstyrelsen</w:t>
        </w:r>
        <w:r w:rsidR="0055375F">
          <w:rPr>
            <w:noProof/>
            <w:webHidden/>
          </w:rPr>
          <w:tab/>
        </w:r>
        <w:r w:rsidR="0055375F">
          <w:rPr>
            <w:noProof/>
            <w:webHidden/>
          </w:rPr>
          <w:fldChar w:fldCharType="begin"/>
        </w:r>
        <w:r w:rsidR="0055375F">
          <w:rPr>
            <w:noProof/>
            <w:webHidden/>
          </w:rPr>
          <w:instrText xml:space="preserve"> PAGEREF _Toc73020979 \h </w:instrText>
        </w:r>
        <w:r w:rsidR="0055375F">
          <w:rPr>
            <w:noProof/>
            <w:webHidden/>
          </w:rPr>
        </w:r>
        <w:r w:rsidR="0055375F">
          <w:rPr>
            <w:noProof/>
            <w:webHidden/>
          </w:rPr>
          <w:fldChar w:fldCharType="separate"/>
        </w:r>
        <w:r w:rsidR="0055375F">
          <w:rPr>
            <w:noProof/>
            <w:webHidden/>
          </w:rPr>
          <w:t>18</w:t>
        </w:r>
        <w:r w:rsidR="0055375F">
          <w:rPr>
            <w:noProof/>
            <w:webHidden/>
          </w:rPr>
          <w:fldChar w:fldCharType="end"/>
        </w:r>
      </w:hyperlink>
    </w:p>
    <w:p w:rsidR="0055375F" w:rsidRDefault="007F7523">
      <w:pPr>
        <w:pStyle w:val="Innehll1"/>
        <w:rPr>
          <w:rFonts w:asciiTheme="minorHAnsi" w:eastAsiaTheme="minorEastAsia" w:hAnsiTheme="minorHAnsi" w:cstheme="minorBidi"/>
          <w:noProof/>
          <w:sz w:val="22"/>
          <w:szCs w:val="22"/>
        </w:rPr>
      </w:pPr>
      <w:hyperlink w:anchor="_Toc73020980" w:history="1">
        <w:r w:rsidR="0055375F" w:rsidRPr="008D2094">
          <w:rPr>
            <w:rStyle w:val="Hyperlnk"/>
            <w:noProof/>
          </w:rPr>
          <w:t>§ 77</w:t>
        </w:r>
        <w:r w:rsidR="0055375F">
          <w:rPr>
            <w:rFonts w:asciiTheme="minorHAnsi" w:eastAsiaTheme="minorEastAsia" w:hAnsiTheme="minorHAnsi" w:cstheme="minorBidi"/>
            <w:noProof/>
            <w:sz w:val="22"/>
            <w:szCs w:val="22"/>
          </w:rPr>
          <w:tab/>
        </w:r>
        <w:r w:rsidR="0055375F" w:rsidRPr="008D2094">
          <w:rPr>
            <w:rStyle w:val="Hyperlnk"/>
            <w:noProof/>
          </w:rPr>
          <w:t>Dnr KS/2021:95</w:t>
        </w:r>
      </w:hyperlink>
    </w:p>
    <w:p w:rsidR="0055375F" w:rsidRDefault="007F7523">
      <w:pPr>
        <w:pStyle w:val="Innehll2"/>
        <w:rPr>
          <w:rFonts w:asciiTheme="minorHAnsi" w:eastAsiaTheme="minorEastAsia" w:hAnsiTheme="minorHAnsi" w:cstheme="minorBidi"/>
          <w:noProof/>
          <w:szCs w:val="22"/>
        </w:rPr>
      </w:pPr>
      <w:hyperlink w:anchor="_Toc73020981" w:history="1">
        <w:r w:rsidR="0055375F" w:rsidRPr="008D2094">
          <w:rPr>
            <w:rStyle w:val="Hyperlnk"/>
            <w:noProof/>
          </w:rPr>
          <w:t>Svar på granskningsrapport över Säffle kommuns årsredovisning 2020</w:t>
        </w:r>
        <w:r w:rsidR="0055375F">
          <w:rPr>
            <w:noProof/>
            <w:webHidden/>
          </w:rPr>
          <w:tab/>
        </w:r>
        <w:r w:rsidR="0055375F">
          <w:rPr>
            <w:noProof/>
            <w:webHidden/>
          </w:rPr>
          <w:fldChar w:fldCharType="begin"/>
        </w:r>
        <w:r w:rsidR="0055375F">
          <w:rPr>
            <w:noProof/>
            <w:webHidden/>
          </w:rPr>
          <w:instrText xml:space="preserve"> PAGEREF _Toc73020981 \h </w:instrText>
        </w:r>
        <w:r w:rsidR="0055375F">
          <w:rPr>
            <w:noProof/>
            <w:webHidden/>
          </w:rPr>
        </w:r>
        <w:r w:rsidR="0055375F">
          <w:rPr>
            <w:noProof/>
            <w:webHidden/>
          </w:rPr>
          <w:fldChar w:fldCharType="separate"/>
        </w:r>
        <w:r w:rsidR="0055375F">
          <w:rPr>
            <w:noProof/>
            <w:webHidden/>
          </w:rPr>
          <w:t>19</w:t>
        </w:r>
        <w:r w:rsidR="0055375F">
          <w:rPr>
            <w:noProof/>
            <w:webHidden/>
          </w:rPr>
          <w:fldChar w:fldCharType="end"/>
        </w:r>
      </w:hyperlink>
    </w:p>
    <w:p w:rsidR="0055375F" w:rsidRDefault="007F7523">
      <w:pPr>
        <w:pStyle w:val="Innehll1"/>
        <w:rPr>
          <w:rFonts w:asciiTheme="minorHAnsi" w:eastAsiaTheme="minorEastAsia" w:hAnsiTheme="minorHAnsi" w:cstheme="minorBidi"/>
          <w:noProof/>
          <w:sz w:val="22"/>
          <w:szCs w:val="22"/>
        </w:rPr>
      </w:pPr>
      <w:hyperlink w:anchor="_Toc73020982" w:history="1">
        <w:r w:rsidR="0055375F" w:rsidRPr="008D2094">
          <w:rPr>
            <w:rStyle w:val="Hyperlnk"/>
            <w:noProof/>
          </w:rPr>
          <w:t>§ 78</w:t>
        </w:r>
        <w:r w:rsidR="0055375F">
          <w:rPr>
            <w:rFonts w:asciiTheme="minorHAnsi" w:eastAsiaTheme="minorEastAsia" w:hAnsiTheme="minorHAnsi" w:cstheme="minorBidi"/>
            <w:noProof/>
            <w:sz w:val="22"/>
            <w:szCs w:val="22"/>
          </w:rPr>
          <w:tab/>
        </w:r>
        <w:r w:rsidR="0055375F" w:rsidRPr="008D2094">
          <w:rPr>
            <w:rStyle w:val="Hyperlnk"/>
            <w:noProof/>
          </w:rPr>
          <w:t>Dnr KS/2021:104</w:t>
        </w:r>
      </w:hyperlink>
    </w:p>
    <w:p w:rsidR="0055375F" w:rsidRDefault="007F7523">
      <w:pPr>
        <w:pStyle w:val="Innehll2"/>
        <w:rPr>
          <w:rFonts w:asciiTheme="minorHAnsi" w:eastAsiaTheme="minorEastAsia" w:hAnsiTheme="minorHAnsi" w:cstheme="minorBidi"/>
          <w:noProof/>
          <w:szCs w:val="22"/>
        </w:rPr>
      </w:pPr>
      <w:hyperlink w:anchor="_Toc73020983" w:history="1">
        <w:r w:rsidR="0055375F" w:rsidRPr="008D2094">
          <w:rPr>
            <w:rStyle w:val="Hyperlnk"/>
            <w:noProof/>
          </w:rPr>
          <w:t>Remiss av Post- och telestyrelsens rapport (PTS-ER-2021:13) om förbättrade möjligheter till god mobil uppkoppling på fjärrtåg</w:t>
        </w:r>
        <w:r w:rsidR="0055375F">
          <w:rPr>
            <w:noProof/>
            <w:webHidden/>
          </w:rPr>
          <w:tab/>
        </w:r>
        <w:r w:rsidR="0055375F">
          <w:rPr>
            <w:noProof/>
            <w:webHidden/>
          </w:rPr>
          <w:fldChar w:fldCharType="begin"/>
        </w:r>
        <w:r w:rsidR="0055375F">
          <w:rPr>
            <w:noProof/>
            <w:webHidden/>
          </w:rPr>
          <w:instrText xml:space="preserve"> PAGEREF _Toc73020983 \h </w:instrText>
        </w:r>
        <w:r w:rsidR="0055375F">
          <w:rPr>
            <w:noProof/>
            <w:webHidden/>
          </w:rPr>
        </w:r>
        <w:r w:rsidR="0055375F">
          <w:rPr>
            <w:noProof/>
            <w:webHidden/>
          </w:rPr>
          <w:fldChar w:fldCharType="separate"/>
        </w:r>
        <w:r w:rsidR="0055375F">
          <w:rPr>
            <w:noProof/>
            <w:webHidden/>
          </w:rPr>
          <w:t>20</w:t>
        </w:r>
        <w:r w:rsidR="0055375F">
          <w:rPr>
            <w:noProof/>
            <w:webHidden/>
          </w:rPr>
          <w:fldChar w:fldCharType="end"/>
        </w:r>
      </w:hyperlink>
    </w:p>
    <w:p w:rsidR="0055375F" w:rsidRDefault="007F7523">
      <w:pPr>
        <w:pStyle w:val="Innehll1"/>
        <w:rPr>
          <w:rFonts w:asciiTheme="minorHAnsi" w:eastAsiaTheme="minorEastAsia" w:hAnsiTheme="minorHAnsi" w:cstheme="minorBidi"/>
          <w:noProof/>
          <w:sz w:val="22"/>
          <w:szCs w:val="22"/>
        </w:rPr>
      </w:pPr>
      <w:hyperlink w:anchor="_Toc73020984" w:history="1">
        <w:r w:rsidR="0055375F" w:rsidRPr="008D2094">
          <w:rPr>
            <w:rStyle w:val="Hyperlnk"/>
            <w:noProof/>
          </w:rPr>
          <w:t>§ 79</w:t>
        </w:r>
        <w:r w:rsidR="0055375F">
          <w:rPr>
            <w:rFonts w:asciiTheme="minorHAnsi" w:eastAsiaTheme="minorEastAsia" w:hAnsiTheme="minorHAnsi" w:cstheme="minorBidi"/>
            <w:noProof/>
            <w:sz w:val="22"/>
            <w:szCs w:val="22"/>
          </w:rPr>
          <w:tab/>
        </w:r>
        <w:r w:rsidR="0055375F" w:rsidRPr="008D2094">
          <w:rPr>
            <w:rStyle w:val="Hyperlnk"/>
            <w:noProof/>
          </w:rPr>
          <w:t>Dnr KS/2021:100</w:t>
        </w:r>
      </w:hyperlink>
    </w:p>
    <w:p w:rsidR="0055375F" w:rsidRDefault="007F7523">
      <w:pPr>
        <w:pStyle w:val="Innehll2"/>
        <w:rPr>
          <w:rFonts w:asciiTheme="minorHAnsi" w:eastAsiaTheme="minorEastAsia" w:hAnsiTheme="minorHAnsi" w:cstheme="minorBidi"/>
          <w:noProof/>
          <w:szCs w:val="22"/>
        </w:rPr>
      </w:pPr>
      <w:hyperlink w:anchor="_Toc73020985" w:history="1">
        <w:r w:rsidR="0055375F" w:rsidRPr="008D2094">
          <w:rPr>
            <w:rStyle w:val="Hyperlnk"/>
            <w:noProof/>
          </w:rPr>
          <w:t>Handlingsplan för åtgärder risk och sårbarhetsanalys, Säffle kommun</w:t>
        </w:r>
        <w:r w:rsidR="0055375F">
          <w:rPr>
            <w:noProof/>
            <w:webHidden/>
          </w:rPr>
          <w:tab/>
        </w:r>
        <w:r w:rsidR="0055375F">
          <w:rPr>
            <w:noProof/>
            <w:webHidden/>
          </w:rPr>
          <w:fldChar w:fldCharType="begin"/>
        </w:r>
        <w:r w:rsidR="0055375F">
          <w:rPr>
            <w:noProof/>
            <w:webHidden/>
          </w:rPr>
          <w:instrText xml:space="preserve"> PAGEREF _Toc73020985 \h </w:instrText>
        </w:r>
        <w:r w:rsidR="0055375F">
          <w:rPr>
            <w:noProof/>
            <w:webHidden/>
          </w:rPr>
        </w:r>
        <w:r w:rsidR="0055375F">
          <w:rPr>
            <w:noProof/>
            <w:webHidden/>
          </w:rPr>
          <w:fldChar w:fldCharType="separate"/>
        </w:r>
        <w:r w:rsidR="0055375F">
          <w:rPr>
            <w:noProof/>
            <w:webHidden/>
          </w:rPr>
          <w:t>21</w:t>
        </w:r>
        <w:r w:rsidR="0055375F">
          <w:rPr>
            <w:noProof/>
            <w:webHidden/>
          </w:rPr>
          <w:fldChar w:fldCharType="end"/>
        </w:r>
      </w:hyperlink>
    </w:p>
    <w:p w:rsidR="0055375F" w:rsidRDefault="007F7523">
      <w:pPr>
        <w:pStyle w:val="Innehll1"/>
        <w:rPr>
          <w:rFonts w:asciiTheme="minorHAnsi" w:eastAsiaTheme="minorEastAsia" w:hAnsiTheme="minorHAnsi" w:cstheme="minorBidi"/>
          <w:noProof/>
          <w:sz w:val="22"/>
          <w:szCs w:val="22"/>
        </w:rPr>
      </w:pPr>
      <w:hyperlink w:anchor="_Toc73020986" w:history="1">
        <w:r w:rsidR="0055375F" w:rsidRPr="008D2094">
          <w:rPr>
            <w:rStyle w:val="Hyperlnk"/>
            <w:noProof/>
          </w:rPr>
          <w:t>§ 80</w:t>
        </w:r>
        <w:r w:rsidR="0055375F">
          <w:rPr>
            <w:rFonts w:asciiTheme="minorHAnsi" w:eastAsiaTheme="minorEastAsia" w:hAnsiTheme="minorHAnsi" w:cstheme="minorBidi"/>
            <w:noProof/>
            <w:sz w:val="22"/>
            <w:szCs w:val="22"/>
          </w:rPr>
          <w:tab/>
        </w:r>
        <w:r w:rsidR="0055375F" w:rsidRPr="008D2094">
          <w:rPr>
            <w:rStyle w:val="Hyperlnk"/>
            <w:noProof/>
          </w:rPr>
          <w:t>Dnr KS/2021:106</w:t>
        </w:r>
      </w:hyperlink>
    </w:p>
    <w:p w:rsidR="0055375F" w:rsidRDefault="007F7523">
      <w:pPr>
        <w:pStyle w:val="Innehll2"/>
        <w:rPr>
          <w:rFonts w:asciiTheme="minorHAnsi" w:eastAsiaTheme="minorEastAsia" w:hAnsiTheme="minorHAnsi" w:cstheme="minorBidi"/>
          <w:noProof/>
          <w:szCs w:val="22"/>
        </w:rPr>
      </w:pPr>
      <w:hyperlink w:anchor="_Toc73020987" w:history="1">
        <w:r w:rsidR="0055375F" w:rsidRPr="008D2094">
          <w:rPr>
            <w:rStyle w:val="Hyperlnk"/>
            <w:noProof/>
          </w:rPr>
          <w:t>Uppdrag att se över strukturen av kommunens råd inför nästa mandatperiod</w:t>
        </w:r>
        <w:r w:rsidR="0055375F">
          <w:rPr>
            <w:noProof/>
            <w:webHidden/>
          </w:rPr>
          <w:tab/>
        </w:r>
        <w:r w:rsidR="0055375F">
          <w:rPr>
            <w:noProof/>
            <w:webHidden/>
          </w:rPr>
          <w:fldChar w:fldCharType="begin"/>
        </w:r>
        <w:r w:rsidR="0055375F">
          <w:rPr>
            <w:noProof/>
            <w:webHidden/>
          </w:rPr>
          <w:instrText xml:space="preserve"> PAGEREF _Toc73020987 \h </w:instrText>
        </w:r>
        <w:r w:rsidR="0055375F">
          <w:rPr>
            <w:noProof/>
            <w:webHidden/>
          </w:rPr>
        </w:r>
        <w:r w:rsidR="0055375F">
          <w:rPr>
            <w:noProof/>
            <w:webHidden/>
          </w:rPr>
          <w:fldChar w:fldCharType="separate"/>
        </w:r>
        <w:r w:rsidR="0055375F">
          <w:rPr>
            <w:noProof/>
            <w:webHidden/>
          </w:rPr>
          <w:t>22</w:t>
        </w:r>
        <w:r w:rsidR="0055375F">
          <w:rPr>
            <w:noProof/>
            <w:webHidden/>
          </w:rPr>
          <w:fldChar w:fldCharType="end"/>
        </w:r>
      </w:hyperlink>
    </w:p>
    <w:p w:rsidR="0055375F" w:rsidRDefault="007F7523">
      <w:pPr>
        <w:pStyle w:val="Innehll1"/>
        <w:rPr>
          <w:rFonts w:asciiTheme="minorHAnsi" w:eastAsiaTheme="minorEastAsia" w:hAnsiTheme="minorHAnsi" w:cstheme="minorBidi"/>
          <w:noProof/>
          <w:sz w:val="22"/>
          <w:szCs w:val="22"/>
        </w:rPr>
      </w:pPr>
      <w:hyperlink w:anchor="_Toc73020988" w:history="1">
        <w:r w:rsidR="0055375F" w:rsidRPr="008D2094">
          <w:rPr>
            <w:rStyle w:val="Hyperlnk"/>
            <w:noProof/>
          </w:rPr>
          <w:t>§ 81</w:t>
        </w:r>
        <w:r w:rsidR="0055375F">
          <w:rPr>
            <w:rFonts w:asciiTheme="minorHAnsi" w:eastAsiaTheme="minorEastAsia" w:hAnsiTheme="minorHAnsi" w:cstheme="minorBidi"/>
            <w:noProof/>
            <w:sz w:val="22"/>
            <w:szCs w:val="22"/>
          </w:rPr>
          <w:tab/>
        </w:r>
        <w:r w:rsidR="0055375F" w:rsidRPr="008D2094">
          <w:rPr>
            <w:rStyle w:val="Hyperlnk"/>
            <w:noProof/>
          </w:rPr>
          <w:t>Dnr KS/2021:109</w:t>
        </w:r>
      </w:hyperlink>
    </w:p>
    <w:p w:rsidR="0055375F" w:rsidRDefault="007F7523">
      <w:pPr>
        <w:pStyle w:val="Innehll2"/>
        <w:rPr>
          <w:rFonts w:asciiTheme="minorHAnsi" w:eastAsiaTheme="minorEastAsia" w:hAnsiTheme="minorHAnsi" w:cstheme="minorBidi"/>
          <w:noProof/>
          <w:szCs w:val="22"/>
        </w:rPr>
      </w:pPr>
      <w:hyperlink w:anchor="_Toc73020989" w:history="1">
        <w:r w:rsidR="0055375F" w:rsidRPr="008D2094">
          <w:rPr>
            <w:rStyle w:val="Hyperlnk"/>
            <w:noProof/>
          </w:rPr>
          <w:t>Lönepolicy med riktlinjer</w:t>
        </w:r>
        <w:r w:rsidR="0055375F">
          <w:rPr>
            <w:noProof/>
            <w:webHidden/>
          </w:rPr>
          <w:tab/>
        </w:r>
        <w:r w:rsidR="0055375F">
          <w:rPr>
            <w:noProof/>
            <w:webHidden/>
          </w:rPr>
          <w:fldChar w:fldCharType="begin"/>
        </w:r>
        <w:r w:rsidR="0055375F">
          <w:rPr>
            <w:noProof/>
            <w:webHidden/>
          </w:rPr>
          <w:instrText xml:space="preserve"> PAGEREF _Toc73020989 \h </w:instrText>
        </w:r>
        <w:r w:rsidR="0055375F">
          <w:rPr>
            <w:noProof/>
            <w:webHidden/>
          </w:rPr>
        </w:r>
        <w:r w:rsidR="0055375F">
          <w:rPr>
            <w:noProof/>
            <w:webHidden/>
          </w:rPr>
          <w:fldChar w:fldCharType="separate"/>
        </w:r>
        <w:r w:rsidR="0055375F">
          <w:rPr>
            <w:noProof/>
            <w:webHidden/>
          </w:rPr>
          <w:t>23</w:t>
        </w:r>
        <w:r w:rsidR="0055375F">
          <w:rPr>
            <w:noProof/>
            <w:webHidden/>
          </w:rPr>
          <w:fldChar w:fldCharType="end"/>
        </w:r>
      </w:hyperlink>
    </w:p>
    <w:p w:rsidR="0055375F" w:rsidRDefault="007F7523">
      <w:pPr>
        <w:pStyle w:val="Innehll1"/>
        <w:rPr>
          <w:rFonts w:asciiTheme="minorHAnsi" w:eastAsiaTheme="minorEastAsia" w:hAnsiTheme="minorHAnsi" w:cstheme="minorBidi"/>
          <w:noProof/>
          <w:sz w:val="22"/>
          <w:szCs w:val="22"/>
        </w:rPr>
      </w:pPr>
      <w:hyperlink w:anchor="_Toc73020990" w:history="1">
        <w:r w:rsidR="0055375F" w:rsidRPr="008D2094">
          <w:rPr>
            <w:rStyle w:val="Hyperlnk"/>
            <w:noProof/>
          </w:rPr>
          <w:t>§ 82</w:t>
        </w:r>
        <w:r w:rsidR="0055375F">
          <w:rPr>
            <w:rFonts w:asciiTheme="minorHAnsi" w:eastAsiaTheme="minorEastAsia" w:hAnsiTheme="minorHAnsi" w:cstheme="minorBidi"/>
            <w:noProof/>
            <w:sz w:val="22"/>
            <w:szCs w:val="22"/>
          </w:rPr>
          <w:tab/>
        </w:r>
        <w:r w:rsidR="0055375F" w:rsidRPr="008D2094">
          <w:rPr>
            <w:rStyle w:val="Hyperlnk"/>
            <w:noProof/>
          </w:rPr>
          <w:t>Dnr KS/2021:111</w:t>
        </w:r>
      </w:hyperlink>
    </w:p>
    <w:p w:rsidR="0055375F" w:rsidRDefault="007F7523">
      <w:pPr>
        <w:pStyle w:val="Innehll2"/>
        <w:rPr>
          <w:rFonts w:asciiTheme="minorHAnsi" w:eastAsiaTheme="minorEastAsia" w:hAnsiTheme="minorHAnsi" w:cstheme="minorBidi"/>
          <w:noProof/>
          <w:szCs w:val="22"/>
        </w:rPr>
      </w:pPr>
      <w:hyperlink w:anchor="_Toc73020991" w:history="1">
        <w:r w:rsidR="0055375F" w:rsidRPr="008D2094">
          <w:rPr>
            <w:rStyle w:val="Hyperlnk"/>
            <w:noProof/>
          </w:rPr>
          <w:t>Policy mot hot och våld</w:t>
        </w:r>
        <w:r w:rsidR="0055375F">
          <w:rPr>
            <w:noProof/>
            <w:webHidden/>
          </w:rPr>
          <w:tab/>
        </w:r>
        <w:r w:rsidR="0055375F">
          <w:rPr>
            <w:noProof/>
            <w:webHidden/>
          </w:rPr>
          <w:fldChar w:fldCharType="begin"/>
        </w:r>
        <w:r w:rsidR="0055375F">
          <w:rPr>
            <w:noProof/>
            <w:webHidden/>
          </w:rPr>
          <w:instrText xml:space="preserve"> PAGEREF _Toc73020991 \h </w:instrText>
        </w:r>
        <w:r w:rsidR="0055375F">
          <w:rPr>
            <w:noProof/>
            <w:webHidden/>
          </w:rPr>
        </w:r>
        <w:r w:rsidR="0055375F">
          <w:rPr>
            <w:noProof/>
            <w:webHidden/>
          </w:rPr>
          <w:fldChar w:fldCharType="separate"/>
        </w:r>
        <w:r w:rsidR="0055375F">
          <w:rPr>
            <w:noProof/>
            <w:webHidden/>
          </w:rPr>
          <w:t>24</w:t>
        </w:r>
        <w:r w:rsidR="0055375F">
          <w:rPr>
            <w:noProof/>
            <w:webHidden/>
          </w:rPr>
          <w:fldChar w:fldCharType="end"/>
        </w:r>
      </w:hyperlink>
    </w:p>
    <w:p w:rsidR="0055375F" w:rsidRDefault="007F7523">
      <w:pPr>
        <w:pStyle w:val="Innehll1"/>
        <w:rPr>
          <w:rFonts w:asciiTheme="minorHAnsi" w:eastAsiaTheme="minorEastAsia" w:hAnsiTheme="minorHAnsi" w:cstheme="minorBidi"/>
          <w:noProof/>
          <w:sz w:val="22"/>
          <w:szCs w:val="22"/>
        </w:rPr>
      </w:pPr>
      <w:hyperlink w:anchor="_Toc73020992" w:history="1">
        <w:r w:rsidR="0055375F" w:rsidRPr="008D2094">
          <w:rPr>
            <w:rStyle w:val="Hyperlnk"/>
            <w:noProof/>
          </w:rPr>
          <w:t>§ 83</w:t>
        </w:r>
        <w:r w:rsidR="0055375F">
          <w:rPr>
            <w:rFonts w:asciiTheme="minorHAnsi" w:eastAsiaTheme="minorEastAsia" w:hAnsiTheme="minorHAnsi" w:cstheme="minorBidi"/>
            <w:noProof/>
            <w:sz w:val="22"/>
            <w:szCs w:val="22"/>
          </w:rPr>
          <w:tab/>
        </w:r>
        <w:r w:rsidR="0055375F" w:rsidRPr="008D2094">
          <w:rPr>
            <w:rStyle w:val="Hyperlnk"/>
            <w:noProof/>
          </w:rPr>
          <w:t>Dnr KS/2021:118</w:t>
        </w:r>
      </w:hyperlink>
    </w:p>
    <w:p w:rsidR="0055375F" w:rsidRDefault="007F7523">
      <w:pPr>
        <w:pStyle w:val="Innehll2"/>
        <w:rPr>
          <w:rFonts w:asciiTheme="minorHAnsi" w:eastAsiaTheme="minorEastAsia" w:hAnsiTheme="minorHAnsi" w:cstheme="minorBidi"/>
          <w:noProof/>
          <w:szCs w:val="22"/>
        </w:rPr>
      </w:pPr>
      <w:hyperlink w:anchor="_Toc73020993" w:history="1">
        <w:r w:rsidR="0055375F" w:rsidRPr="008D2094">
          <w:rPr>
            <w:rStyle w:val="Hyperlnk"/>
            <w:noProof/>
          </w:rPr>
          <w:t>Uppföljning av avfallsplan</w:t>
        </w:r>
        <w:r w:rsidR="0055375F">
          <w:rPr>
            <w:noProof/>
            <w:webHidden/>
          </w:rPr>
          <w:tab/>
        </w:r>
        <w:r w:rsidR="0055375F">
          <w:rPr>
            <w:noProof/>
            <w:webHidden/>
          </w:rPr>
          <w:fldChar w:fldCharType="begin"/>
        </w:r>
        <w:r w:rsidR="0055375F">
          <w:rPr>
            <w:noProof/>
            <w:webHidden/>
          </w:rPr>
          <w:instrText xml:space="preserve"> PAGEREF _Toc73020993 \h </w:instrText>
        </w:r>
        <w:r w:rsidR="0055375F">
          <w:rPr>
            <w:noProof/>
            <w:webHidden/>
          </w:rPr>
        </w:r>
        <w:r w:rsidR="0055375F">
          <w:rPr>
            <w:noProof/>
            <w:webHidden/>
          </w:rPr>
          <w:fldChar w:fldCharType="separate"/>
        </w:r>
        <w:r w:rsidR="0055375F">
          <w:rPr>
            <w:noProof/>
            <w:webHidden/>
          </w:rPr>
          <w:t>25</w:t>
        </w:r>
        <w:r w:rsidR="0055375F">
          <w:rPr>
            <w:noProof/>
            <w:webHidden/>
          </w:rPr>
          <w:fldChar w:fldCharType="end"/>
        </w:r>
      </w:hyperlink>
    </w:p>
    <w:p w:rsidR="0055375F" w:rsidRDefault="007F7523">
      <w:pPr>
        <w:pStyle w:val="Innehll1"/>
        <w:rPr>
          <w:rFonts w:asciiTheme="minorHAnsi" w:eastAsiaTheme="minorEastAsia" w:hAnsiTheme="minorHAnsi" w:cstheme="minorBidi"/>
          <w:noProof/>
          <w:sz w:val="22"/>
          <w:szCs w:val="22"/>
        </w:rPr>
      </w:pPr>
      <w:hyperlink w:anchor="_Toc73020994" w:history="1">
        <w:r w:rsidR="0055375F" w:rsidRPr="008D2094">
          <w:rPr>
            <w:rStyle w:val="Hyperlnk"/>
            <w:noProof/>
          </w:rPr>
          <w:t>§ 84</w:t>
        </w:r>
        <w:r w:rsidR="0055375F">
          <w:rPr>
            <w:rFonts w:asciiTheme="minorHAnsi" w:eastAsiaTheme="minorEastAsia" w:hAnsiTheme="minorHAnsi" w:cstheme="minorBidi"/>
            <w:noProof/>
            <w:sz w:val="22"/>
            <w:szCs w:val="22"/>
          </w:rPr>
          <w:tab/>
        </w:r>
        <w:r w:rsidR="0055375F" w:rsidRPr="008D2094">
          <w:rPr>
            <w:rStyle w:val="Hyperlnk"/>
            <w:noProof/>
          </w:rPr>
          <w:t>Dnr KS/2020:243</w:t>
        </w:r>
      </w:hyperlink>
    </w:p>
    <w:p w:rsidR="0055375F" w:rsidRDefault="007F7523">
      <w:pPr>
        <w:pStyle w:val="Innehll2"/>
        <w:rPr>
          <w:rFonts w:asciiTheme="minorHAnsi" w:eastAsiaTheme="minorEastAsia" w:hAnsiTheme="minorHAnsi" w:cstheme="minorBidi"/>
          <w:noProof/>
          <w:szCs w:val="22"/>
        </w:rPr>
      </w:pPr>
      <w:hyperlink w:anchor="_Toc73020995" w:history="1">
        <w:r w:rsidR="0055375F" w:rsidRPr="008D2094">
          <w:rPr>
            <w:rStyle w:val="Hyperlnk"/>
            <w:noProof/>
          </w:rPr>
          <w:t>Svar på motion om belysning på del av 5-kilometersspåret vid Tegnérområdet</w:t>
        </w:r>
        <w:r w:rsidR="0055375F">
          <w:rPr>
            <w:noProof/>
            <w:webHidden/>
          </w:rPr>
          <w:tab/>
        </w:r>
        <w:r w:rsidR="0055375F">
          <w:rPr>
            <w:noProof/>
            <w:webHidden/>
          </w:rPr>
          <w:fldChar w:fldCharType="begin"/>
        </w:r>
        <w:r w:rsidR="0055375F">
          <w:rPr>
            <w:noProof/>
            <w:webHidden/>
          </w:rPr>
          <w:instrText xml:space="preserve"> PAGEREF _Toc73020995 \h </w:instrText>
        </w:r>
        <w:r w:rsidR="0055375F">
          <w:rPr>
            <w:noProof/>
            <w:webHidden/>
          </w:rPr>
        </w:r>
        <w:r w:rsidR="0055375F">
          <w:rPr>
            <w:noProof/>
            <w:webHidden/>
          </w:rPr>
          <w:fldChar w:fldCharType="separate"/>
        </w:r>
        <w:r w:rsidR="0055375F">
          <w:rPr>
            <w:noProof/>
            <w:webHidden/>
          </w:rPr>
          <w:t>26</w:t>
        </w:r>
        <w:r w:rsidR="0055375F">
          <w:rPr>
            <w:noProof/>
            <w:webHidden/>
          </w:rPr>
          <w:fldChar w:fldCharType="end"/>
        </w:r>
      </w:hyperlink>
    </w:p>
    <w:p w:rsidR="00220DD9" w:rsidRDefault="00751837" w:rsidP="0054278C">
      <w:r>
        <w:fldChar w:fldCharType="end"/>
      </w:r>
    </w:p>
    <w:bookmarkStart w:id="2" w:name="_Toc303764335" w:displacedByCustomXml="next"/>
    <w:bookmarkStart w:id="3" w:name="_Toc303762813" w:displacedByCustomXml="next"/>
    <w:bookmarkStart w:id="4" w:name="_Toc303762734" w:displacedByCustomXml="next"/>
    <w:bookmarkStart w:id="5" w:name="_Toc303762415" w:displacedByCustomXml="next"/>
    <w:bookmarkStart w:id="6" w:name="_Toc303762302" w:displacedByCustomXml="next"/>
    <w:sdt>
      <w:sdtPr>
        <w:alias w:val="Protokoll submall"/>
        <w:tag w:val="Lex_Protokoll submall_Sub"/>
        <w:id w:val="-1257439247"/>
        <w:placeholder>
          <w:docPart w:val="F9C3E7E955DB41BC9517816E954E08EF"/>
        </w:placeholder>
      </w:sdtPr>
      <w:sdtEndPr/>
      <w:sdtContent>
        <w:bookmarkEnd w:id="6" w:displacedByCustomXml="prev"/>
        <w:bookmarkEnd w:id="5" w:displacedByCustomXml="prev"/>
        <w:bookmarkEnd w:id="4" w:displacedByCustomXml="prev"/>
        <w:bookmarkEnd w:id="3" w:displacedByCustomXml="prev"/>
        <w:bookmarkEnd w:id="2" w:displacedByCustomXml="prev"/>
        <w:bookmarkStart w:id="7" w:name="Beslut" w:displacedByCustomXml="prev"/>
        <w:bookmarkEnd w:id="7" w:displacedByCustomXml="prev"/>
        <w:bookmarkStart w:id="8" w:name="BeslutSlut" w:displacedByCustomXml="prev"/>
        <w:bookmarkEnd w:id="8" w:displacedByCustomXml="prev"/>
        <w:p w:rsidR="00751837" w:rsidRDefault="00751837">
          <w:pPr>
            <w:rPr>
              <w:rFonts w:ascii="Arial" w:hAnsi="Arial"/>
              <w:sz w:val="20"/>
            </w:rPr>
          </w:pPr>
          <w:r>
            <w:br w:type="page"/>
          </w:r>
        </w:p>
        <w:p w:rsidR="00751837" w:rsidRDefault="00751837" w:rsidP="00FF2D58">
          <w:pPr>
            <w:pStyle w:val="Paragrafnummer"/>
          </w:pPr>
          <w:bookmarkStart w:id="9" w:name="_Toc73020958"/>
          <w:r>
            <w:lastRenderedPageBreak/>
            <w:t xml:space="preserve">§ </w:t>
          </w:r>
          <w:r w:rsidRPr="00FE5D41">
            <w:t>66</w:t>
          </w:r>
          <w:r>
            <w:tab/>
            <w:t>Dnr</w:t>
          </w:r>
          <w:bookmarkEnd w:id="9"/>
          <w:r>
            <w:t xml:space="preserve"> </w:t>
          </w:r>
        </w:p>
        <w:p w:rsidR="00751837" w:rsidRPr="00BA066B" w:rsidRDefault="00751837" w:rsidP="00011A70">
          <w:pPr>
            <w:pStyle w:val="Rubrik1"/>
          </w:pPr>
          <w:bookmarkStart w:id="10" w:name="_Toc73020959"/>
          <w:r w:rsidRPr="00033107">
            <w:t>Val av protokolljusterare</w:t>
          </w:r>
          <w:bookmarkEnd w:id="10"/>
        </w:p>
        <w:p w:rsidR="00751837" w:rsidRDefault="00751837" w:rsidP="00B938F8">
          <w:pPr>
            <w:pStyle w:val="Rubrik2"/>
            <w:spacing w:before="119" w:after="62"/>
            <w:rPr>
              <w:noProof/>
            </w:rPr>
          </w:pPr>
          <w:r w:rsidRPr="00B938F8">
            <w:rPr>
              <w:noProof/>
            </w:rPr>
            <w:t>Ärendebeskrivning</w:t>
          </w:r>
        </w:p>
        <w:p w:rsidR="00751837" w:rsidRPr="007B4937" w:rsidRDefault="00751837" w:rsidP="007B4937">
          <w:pPr>
            <w:pStyle w:val="Brdtext"/>
          </w:pPr>
          <w:r>
            <w:t>Val av protokolljusterare.</w:t>
          </w:r>
        </w:p>
        <w:p w:rsidR="00751837" w:rsidRDefault="00751837" w:rsidP="00B938F8">
          <w:pPr>
            <w:pStyle w:val="Rubrik2"/>
            <w:spacing w:before="119" w:after="62"/>
            <w:rPr>
              <w:noProof/>
            </w:rPr>
          </w:pPr>
          <w:r>
            <w:rPr>
              <w:noProof/>
            </w:rPr>
            <w:t>Förslag till beslut på sammanträdet</w:t>
          </w:r>
        </w:p>
        <w:p w:rsidR="00751837" w:rsidRDefault="00751837" w:rsidP="00B938F8">
          <w:pPr>
            <w:pStyle w:val="Brdtext"/>
            <w:rPr>
              <w:noProof/>
            </w:rPr>
          </w:pPr>
          <w:r>
            <w:t>Olga Ljung (S): Ann Mlakar (S) utses till protokolljusterare.</w:t>
          </w:r>
        </w:p>
        <w:p w:rsidR="00751837" w:rsidRDefault="00751837" w:rsidP="00AC1618">
          <w:pPr>
            <w:pStyle w:val="Rubrik2"/>
            <w:tabs>
              <w:tab w:val="left" w:pos="1701"/>
            </w:tabs>
            <w:spacing w:before="119" w:after="62"/>
            <w:rPr>
              <w:rFonts w:cs="Arial"/>
              <w:szCs w:val="24"/>
            </w:rPr>
          </w:pPr>
          <w:r>
            <w:rPr>
              <w:rFonts w:cs="Arial"/>
              <w:szCs w:val="24"/>
            </w:rPr>
            <w:t>Beslut</w:t>
          </w:r>
        </w:p>
        <w:p w:rsidR="00751837" w:rsidRDefault="00751837" w:rsidP="00B938F8">
          <w:pPr>
            <w:pStyle w:val="Brdtext"/>
          </w:pPr>
          <w:r>
            <w:t>Ann Mlakar (S) utses till protokolljusterare.</w:t>
          </w:r>
        </w:p>
        <w:p w:rsidR="00751837" w:rsidRDefault="00751837" w:rsidP="00B938F8">
          <w:pPr>
            <w:pStyle w:val="Brdtext"/>
          </w:pPr>
        </w:p>
        <w:p w:rsidR="00751837" w:rsidRDefault="00751837" w:rsidP="00B938F8">
          <w:pPr>
            <w:pStyle w:val="Brdtext"/>
          </w:pPr>
        </w:p>
        <w:p w:rsidR="00751837" w:rsidRDefault="00751837" w:rsidP="00B938F8">
          <w:pPr>
            <w:pStyle w:val="Brdtext"/>
          </w:pPr>
          <w:r>
            <w:t>________________</w:t>
          </w:r>
        </w:p>
        <w:p w:rsidR="00751837" w:rsidRDefault="00751837" w:rsidP="000E01B8">
          <w:pPr>
            <w:pStyle w:val="Brdtext"/>
          </w:pPr>
        </w:p>
        <w:p w:rsidR="00751837" w:rsidRDefault="00751837" w:rsidP="000E01B8">
          <w:pPr>
            <w:pStyle w:val="Brdtext"/>
          </w:pPr>
        </w:p>
        <w:p w:rsidR="00751837" w:rsidRDefault="00751837" w:rsidP="000E01B8">
          <w:pPr>
            <w:pStyle w:val="Brdtext"/>
          </w:pPr>
        </w:p>
        <w:p w:rsidR="00751837" w:rsidRPr="000E01B8" w:rsidRDefault="00751837" w:rsidP="000E01B8">
          <w:pPr>
            <w:pStyle w:val="Brdtext"/>
          </w:pPr>
        </w:p>
        <w:p w:rsidR="00751837" w:rsidRDefault="00751837">
          <w:pPr>
            <w:rPr>
              <w:rFonts w:ascii="Arial" w:hAnsi="Arial"/>
              <w:sz w:val="20"/>
            </w:rPr>
          </w:pPr>
          <w:bookmarkStart w:id="11" w:name="_Toc303762302_0"/>
          <w:bookmarkStart w:id="12" w:name="_Toc303762415_0"/>
          <w:bookmarkStart w:id="13" w:name="_Toc303762734_0"/>
          <w:bookmarkStart w:id="14" w:name="_Toc303762813_0"/>
          <w:bookmarkStart w:id="15" w:name="_Toc303764335_0"/>
          <w:bookmarkStart w:id="16" w:name="_Toc340225284_0"/>
          <w:r>
            <w:br w:type="page"/>
          </w:r>
        </w:p>
        <w:p w:rsidR="00751837" w:rsidRDefault="00751837" w:rsidP="00FF2D58">
          <w:pPr>
            <w:pStyle w:val="Paragrafnummer"/>
          </w:pPr>
          <w:bookmarkStart w:id="17" w:name="_Toc73020960"/>
          <w:r>
            <w:lastRenderedPageBreak/>
            <w:t xml:space="preserve">§ </w:t>
          </w:r>
          <w:r w:rsidRPr="00FE5D41">
            <w:t>67</w:t>
          </w:r>
          <w:r>
            <w:tab/>
            <w:t>Dnr</w:t>
          </w:r>
          <w:bookmarkEnd w:id="11"/>
          <w:bookmarkEnd w:id="12"/>
          <w:bookmarkEnd w:id="13"/>
          <w:bookmarkEnd w:id="14"/>
          <w:bookmarkEnd w:id="15"/>
          <w:bookmarkEnd w:id="16"/>
          <w:bookmarkEnd w:id="17"/>
          <w:r>
            <w:t xml:space="preserve"> </w:t>
          </w:r>
        </w:p>
        <w:p w:rsidR="00751837" w:rsidRPr="00BA066B" w:rsidRDefault="00751837" w:rsidP="00011A70">
          <w:pPr>
            <w:pStyle w:val="Rubrik1"/>
          </w:pPr>
          <w:bookmarkStart w:id="18" w:name="_Toc73020961"/>
          <w:r w:rsidRPr="00033107">
            <w:t>Fastställande av dagens föredragningslista</w:t>
          </w:r>
          <w:bookmarkEnd w:id="18"/>
        </w:p>
        <w:p w:rsidR="00751837" w:rsidRDefault="00751837" w:rsidP="00B938F8">
          <w:pPr>
            <w:pStyle w:val="Rubrik2"/>
            <w:spacing w:before="119" w:after="62"/>
            <w:rPr>
              <w:noProof/>
            </w:rPr>
          </w:pPr>
          <w:r w:rsidRPr="00B938F8">
            <w:rPr>
              <w:noProof/>
            </w:rPr>
            <w:t>Ärendebeskrivning</w:t>
          </w:r>
        </w:p>
        <w:p w:rsidR="00751837" w:rsidRPr="007B4937" w:rsidRDefault="00751837" w:rsidP="007B4937">
          <w:pPr>
            <w:pStyle w:val="Brdtext"/>
          </w:pPr>
          <w:r>
            <w:t>Ordföranden redogör för att inga ändringar eller tillägg görs till dagens föredragningslista.</w:t>
          </w:r>
        </w:p>
        <w:p w:rsidR="00751837" w:rsidRDefault="00751837" w:rsidP="00B938F8">
          <w:pPr>
            <w:pStyle w:val="Rubrik2"/>
            <w:spacing w:before="119" w:after="62"/>
            <w:rPr>
              <w:noProof/>
            </w:rPr>
          </w:pPr>
          <w:r>
            <w:rPr>
              <w:noProof/>
            </w:rPr>
            <w:t>Förslag till beslut på sammanträdet</w:t>
          </w:r>
        </w:p>
        <w:p w:rsidR="00751837" w:rsidRDefault="00751837" w:rsidP="00B938F8">
          <w:pPr>
            <w:pStyle w:val="Brdtext"/>
            <w:rPr>
              <w:noProof/>
            </w:rPr>
          </w:pPr>
          <w:r>
            <w:t>Dag Rogne (C): Dagens föredragningslista fastställs.</w:t>
          </w:r>
        </w:p>
        <w:p w:rsidR="00751837" w:rsidRDefault="00751837" w:rsidP="00AC1618">
          <w:pPr>
            <w:pStyle w:val="Rubrik2"/>
            <w:tabs>
              <w:tab w:val="left" w:pos="1701"/>
            </w:tabs>
            <w:spacing w:before="119" w:after="62"/>
            <w:rPr>
              <w:rFonts w:cs="Arial"/>
              <w:szCs w:val="24"/>
            </w:rPr>
          </w:pPr>
          <w:r>
            <w:rPr>
              <w:rFonts w:cs="Arial"/>
              <w:szCs w:val="24"/>
            </w:rPr>
            <w:t>Beslut</w:t>
          </w:r>
        </w:p>
        <w:p w:rsidR="00751837" w:rsidRDefault="00751837" w:rsidP="00B938F8">
          <w:pPr>
            <w:pStyle w:val="Brdtext"/>
          </w:pPr>
          <w:r>
            <w:t>Dagens föredragningslista fastställs.</w:t>
          </w:r>
        </w:p>
        <w:p w:rsidR="00751837" w:rsidRDefault="00751837" w:rsidP="00B938F8">
          <w:pPr>
            <w:pStyle w:val="Brdtext"/>
          </w:pPr>
        </w:p>
        <w:p w:rsidR="00751837" w:rsidRDefault="00751837" w:rsidP="00B938F8">
          <w:pPr>
            <w:pStyle w:val="Brdtext"/>
          </w:pPr>
        </w:p>
        <w:p w:rsidR="00751837" w:rsidRDefault="00751837" w:rsidP="00B938F8">
          <w:pPr>
            <w:pStyle w:val="Brdtext"/>
          </w:pPr>
          <w:r>
            <w:t>___________________</w:t>
          </w:r>
        </w:p>
        <w:p w:rsidR="00751837" w:rsidRDefault="00751837" w:rsidP="007B4937">
          <w:pPr>
            <w:pStyle w:val="Brdtext"/>
            <w:rPr>
              <w:noProof/>
            </w:rPr>
          </w:pPr>
        </w:p>
        <w:p w:rsidR="00751837" w:rsidRDefault="00751837" w:rsidP="000E01B8">
          <w:pPr>
            <w:pStyle w:val="Brdtext"/>
          </w:pPr>
        </w:p>
        <w:p w:rsidR="00751837" w:rsidRDefault="00751837" w:rsidP="000E01B8">
          <w:pPr>
            <w:pStyle w:val="Brdtext"/>
          </w:pPr>
        </w:p>
        <w:p w:rsidR="00751837" w:rsidRDefault="00751837" w:rsidP="000E01B8">
          <w:pPr>
            <w:pStyle w:val="Brdtext"/>
          </w:pPr>
        </w:p>
        <w:p w:rsidR="00751837" w:rsidRPr="000E01B8" w:rsidRDefault="00751837" w:rsidP="000E01B8">
          <w:pPr>
            <w:pStyle w:val="Brdtext"/>
          </w:pPr>
        </w:p>
        <w:p w:rsidR="00751837" w:rsidRDefault="00751837">
          <w:pPr>
            <w:rPr>
              <w:rFonts w:ascii="Arial" w:hAnsi="Arial"/>
              <w:sz w:val="20"/>
            </w:rPr>
          </w:pPr>
          <w:bookmarkStart w:id="19" w:name="_Toc303762302_1"/>
          <w:bookmarkStart w:id="20" w:name="_Toc303762415_1"/>
          <w:bookmarkStart w:id="21" w:name="_Toc303762734_1"/>
          <w:bookmarkStart w:id="22" w:name="_Toc303762813_1"/>
          <w:bookmarkStart w:id="23" w:name="_Toc303764335_1"/>
          <w:bookmarkStart w:id="24" w:name="_Toc340225284_1"/>
          <w:r>
            <w:br w:type="page"/>
          </w:r>
        </w:p>
        <w:p w:rsidR="00751837" w:rsidRDefault="00751837" w:rsidP="00FF2D58">
          <w:pPr>
            <w:pStyle w:val="Paragrafnummer"/>
          </w:pPr>
          <w:bookmarkStart w:id="25" w:name="_Toc73020962"/>
          <w:r>
            <w:lastRenderedPageBreak/>
            <w:t xml:space="preserve">§ </w:t>
          </w:r>
          <w:r w:rsidRPr="00FE5D41">
            <w:t>68</w:t>
          </w:r>
          <w:r>
            <w:tab/>
            <w:t>Dnr</w:t>
          </w:r>
          <w:bookmarkEnd w:id="19"/>
          <w:bookmarkEnd w:id="20"/>
          <w:bookmarkEnd w:id="21"/>
          <w:bookmarkEnd w:id="22"/>
          <w:bookmarkEnd w:id="23"/>
          <w:bookmarkEnd w:id="24"/>
          <w:r>
            <w:t xml:space="preserve"> </w:t>
          </w:r>
          <w:r w:rsidRPr="00FE5D41">
            <w:t>KS/2021:122</w:t>
          </w:r>
          <w:bookmarkEnd w:id="25"/>
        </w:p>
        <w:p w:rsidR="00751837" w:rsidRPr="00BA066B" w:rsidRDefault="00751837" w:rsidP="00011A70">
          <w:pPr>
            <w:pStyle w:val="Rubrik1"/>
          </w:pPr>
          <w:bookmarkStart w:id="26" w:name="_Toc73020963"/>
          <w:r w:rsidRPr="00033107">
            <w:t>Tegnérskolan 50 år</w:t>
          </w:r>
          <w:bookmarkEnd w:id="26"/>
        </w:p>
        <w:p w:rsidR="00751837" w:rsidRDefault="00751837" w:rsidP="00B938F8">
          <w:pPr>
            <w:pStyle w:val="Rubrik2"/>
            <w:spacing w:before="119" w:after="62"/>
            <w:rPr>
              <w:noProof/>
            </w:rPr>
          </w:pPr>
          <w:r w:rsidRPr="00B938F8">
            <w:rPr>
              <w:noProof/>
            </w:rPr>
            <w:t>Ärendebeskrivning</w:t>
          </w:r>
          <w:bookmarkStart w:id="27" w:name="Komplettering"/>
          <w:bookmarkStart w:id="28" w:name="KompletteringSlut"/>
          <w:bookmarkEnd w:id="27"/>
          <w:bookmarkEnd w:id="28"/>
        </w:p>
        <w:p w:rsidR="00751837" w:rsidRDefault="00751837" w:rsidP="004A41BC">
          <w:pPr>
            <w:pStyle w:val="Brdtext"/>
          </w:pPr>
          <w:r w:rsidRPr="00C13055">
            <w:t>Tegnérskolan invigdes våren 1971, vilket innebär att skolan i år firar sitt 50-årsjubileum. Skolan har en anrik historia och är en plats som många människor har en anknytning till.</w:t>
          </w:r>
        </w:p>
        <w:p w:rsidR="00751837" w:rsidRDefault="00751837" w:rsidP="004A41BC">
          <w:pPr>
            <w:pStyle w:val="Brdtext"/>
          </w:pPr>
          <w:r w:rsidRPr="00C13055">
            <w:t xml:space="preserve">Genom att på bred front uppmärksamma Tegnérskolans 50-årsjubileum, på ett sätt där såväl historia som nutid och framtid lyfts fram, kan kommunen förmedla en positiv bild av Tegnérskolans verksamhet till omvärlden och stärka Säffle kommuns varumärke, samt skapa en stolthet bland nuvarande medarbetare och elever vid skolan. </w:t>
          </w:r>
        </w:p>
        <w:p w:rsidR="00751837" w:rsidRDefault="00751837" w:rsidP="00595C50">
          <w:pPr>
            <w:pStyle w:val="Rubrik2"/>
            <w:rPr>
              <w:noProof/>
            </w:rPr>
          </w:pPr>
          <w:r w:rsidRPr="00B938F8">
            <w:rPr>
              <w:noProof/>
            </w:rPr>
            <w:t>Beslutsunderlag</w:t>
          </w:r>
        </w:p>
        <w:p w:rsidR="00751837" w:rsidRPr="007B4937" w:rsidRDefault="00751837" w:rsidP="007B4937">
          <w:pPr>
            <w:pStyle w:val="Brdtext"/>
            <w:rPr>
              <w:rFonts w:ascii="Arial" w:hAnsi="Arial"/>
              <w:b/>
              <w:noProof/>
            </w:rPr>
          </w:pPr>
          <w:r>
            <w:rPr>
              <w:rStyle w:val="BrdtextChar"/>
            </w:rPr>
            <w:t>Kommunledningskontorets tjänsteyttrande.</w:t>
          </w:r>
        </w:p>
        <w:p w:rsidR="00751837" w:rsidRDefault="00751837" w:rsidP="00B938F8">
          <w:pPr>
            <w:pStyle w:val="Rubrik2"/>
            <w:spacing w:before="119" w:after="62"/>
            <w:rPr>
              <w:noProof/>
            </w:rPr>
          </w:pPr>
          <w:r>
            <w:rPr>
              <w:noProof/>
            </w:rPr>
            <w:t>Förslag till beslut på sammanträdet</w:t>
          </w:r>
        </w:p>
        <w:p w:rsidR="00751837" w:rsidRDefault="00751837" w:rsidP="00B938F8">
          <w:pPr>
            <w:pStyle w:val="Brdtext"/>
            <w:rPr>
              <w:noProof/>
            </w:rPr>
          </w:pPr>
          <w:r>
            <w:t>Dag Rogne (C): Kommunstyrelsen beslutar enligt kommunledningskontorets förslag.</w:t>
          </w:r>
        </w:p>
        <w:p w:rsidR="00751837" w:rsidRDefault="00751837" w:rsidP="00B938F8">
          <w:pPr>
            <w:pStyle w:val="Rubrik2"/>
            <w:rPr>
              <w:noProof/>
            </w:rPr>
          </w:pPr>
          <w:r>
            <w:t>Beslutsgång</w:t>
          </w:r>
        </w:p>
        <w:p w:rsidR="00751837" w:rsidRDefault="00751837" w:rsidP="00B938F8">
          <w:pPr>
            <w:pStyle w:val="Brdtext"/>
            <w:rPr>
              <w:noProof/>
            </w:rPr>
          </w:pPr>
          <w:r>
            <w:t>Ordföranden ställer proposition på sitt eget förslag och finner att kommunstyrelsen beslutar enligt detsamma.</w:t>
          </w:r>
        </w:p>
        <w:p w:rsidR="00751837" w:rsidRDefault="00751837" w:rsidP="00AC1618">
          <w:pPr>
            <w:pStyle w:val="Rubrik2"/>
            <w:tabs>
              <w:tab w:val="left" w:pos="1701"/>
            </w:tabs>
            <w:spacing w:before="119" w:after="62"/>
            <w:rPr>
              <w:rFonts w:cs="Arial"/>
              <w:szCs w:val="24"/>
            </w:rPr>
          </w:pPr>
          <w:r>
            <w:rPr>
              <w:rFonts w:cs="Arial"/>
              <w:szCs w:val="24"/>
            </w:rPr>
            <w:t>Beslut</w:t>
          </w:r>
        </w:p>
        <w:p w:rsidR="00751837" w:rsidRPr="00434316" w:rsidRDefault="00751837" w:rsidP="00434316">
          <w:pPr>
            <w:pStyle w:val="Brdtext"/>
          </w:pPr>
          <w:r w:rsidRPr="00434316">
            <w:t>Kommunstyrelsen beslutar följande:</w:t>
          </w:r>
        </w:p>
        <w:p w:rsidR="00751837" w:rsidRPr="00434316" w:rsidRDefault="00751837" w:rsidP="00751837">
          <w:pPr>
            <w:pStyle w:val="Brdtext"/>
            <w:numPr>
              <w:ilvl w:val="0"/>
              <w:numId w:val="2"/>
            </w:numPr>
          </w:pPr>
          <w:r w:rsidRPr="00434316">
            <w:t>Kommunledningskontoret får i uppdrag att ta fram en jubileumsskrift och en jubileumsfilm kopplat till Tegnérskolans 50-årsjubileum.</w:t>
          </w:r>
        </w:p>
        <w:p w:rsidR="00751837" w:rsidRDefault="00751837" w:rsidP="00751837">
          <w:pPr>
            <w:pStyle w:val="Brdtext"/>
            <w:numPr>
              <w:ilvl w:val="0"/>
              <w:numId w:val="2"/>
            </w:numPr>
          </w:pPr>
          <w:r w:rsidRPr="00434316">
            <w:t>Den beräknade kostnaden på 86 tkr kopplad till uppdraget finansieras genom nyttjande av kommunstyrelsens reserv. Det finns 778 tkr budgeterat i reserven för år 2021 och det återstår 692 tkr efter detta beslut.</w:t>
          </w:r>
          <w:r w:rsidR="0055375F">
            <w:br/>
          </w:r>
        </w:p>
        <w:p w:rsidR="00751837" w:rsidRDefault="00751837" w:rsidP="000E01B8">
          <w:pPr>
            <w:pStyle w:val="Brdtext"/>
          </w:pPr>
          <w:r>
            <w:t>__________________</w:t>
          </w:r>
          <w:r>
            <w:br/>
            <w:t>2021-05-31 Utdrag till</w:t>
          </w:r>
          <w:r>
            <w:br/>
            <w:t>Kommunledningskontoret</w:t>
          </w:r>
          <w:r w:rsidRPr="00434316">
            <w:t xml:space="preserve"> </w:t>
          </w:r>
        </w:p>
        <w:p w:rsidR="00751837" w:rsidRPr="000E01B8" w:rsidRDefault="00751837" w:rsidP="000E01B8">
          <w:pPr>
            <w:pStyle w:val="Brdtext"/>
          </w:pPr>
        </w:p>
        <w:p w:rsidR="00751837" w:rsidRDefault="00751837">
          <w:pPr>
            <w:rPr>
              <w:rFonts w:ascii="Arial" w:hAnsi="Arial"/>
              <w:sz w:val="20"/>
            </w:rPr>
          </w:pPr>
          <w:bookmarkStart w:id="29" w:name="_Toc303762302_2"/>
          <w:bookmarkStart w:id="30" w:name="_Toc303762415_2"/>
          <w:bookmarkStart w:id="31" w:name="_Toc303762734_2"/>
          <w:bookmarkStart w:id="32" w:name="_Toc303762813_2"/>
          <w:bookmarkStart w:id="33" w:name="_Toc303764335_2"/>
          <w:bookmarkStart w:id="34" w:name="_Toc340225284_2"/>
          <w:r>
            <w:br w:type="page"/>
          </w:r>
        </w:p>
        <w:p w:rsidR="00751837" w:rsidRDefault="00751837" w:rsidP="00FF2D58">
          <w:pPr>
            <w:pStyle w:val="Paragrafnummer"/>
          </w:pPr>
          <w:bookmarkStart w:id="35" w:name="_Toc73020964"/>
          <w:r>
            <w:lastRenderedPageBreak/>
            <w:t xml:space="preserve">§ </w:t>
          </w:r>
          <w:r w:rsidRPr="00FE5D41">
            <w:t>69</w:t>
          </w:r>
          <w:r>
            <w:tab/>
            <w:t>Dnr</w:t>
          </w:r>
          <w:bookmarkEnd w:id="29"/>
          <w:bookmarkEnd w:id="30"/>
          <w:bookmarkEnd w:id="31"/>
          <w:bookmarkEnd w:id="32"/>
          <w:bookmarkEnd w:id="33"/>
          <w:bookmarkEnd w:id="34"/>
          <w:r>
            <w:t xml:space="preserve"> </w:t>
          </w:r>
          <w:r w:rsidRPr="00FE5D41">
            <w:t>KS/2021:116</w:t>
          </w:r>
          <w:bookmarkEnd w:id="35"/>
        </w:p>
        <w:p w:rsidR="00751837" w:rsidRPr="00BA066B" w:rsidRDefault="00751837" w:rsidP="00011A70">
          <w:pPr>
            <w:pStyle w:val="Rubrik1"/>
          </w:pPr>
          <w:bookmarkStart w:id="36" w:name="_Toc73020965"/>
          <w:r w:rsidRPr="00033107">
            <w:t>Förstudie Ridhus Krokstad</w:t>
          </w:r>
          <w:bookmarkEnd w:id="36"/>
        </w:p>
        <w:p w:rsidR="00751837" w:rsidRDefault="00751837" w:rsidP="00B938F8">
          <w:pPr>
            <w:pStyle w:val="Rubrik2"/>
            <w:spacing w:before="119" w:after="62"/>
            <w:rPr>
              <w:noProof/>
            </w:rPr>
          </w:pPr>
          <w:r w:rsidRPr="00B938F8">
            <w:rPr>
              <w:noProof/>
            </w:rPr>
            <w:t>Ärendebeskrivning</w:t>
          </w:r>
        </w:p>
        <w:p w:rsidR="00751837" w:rsidRDefault="00751837" w:rsidP="004A41BC">
          <w:pPr>
            <w:pStyle w:val="Brdtext"/>
          </w:pPr>
          <w:r>
            <w:t>S</w:t>
          </w:r>
          <w:r w:rsidRPr="00C47F8C">
            <w:t>tyrgrupp</w:t>
          </w:r>
          <w:r>
            <w:t>en</w:t>
          </w:r>
          <w:r w:rsidRPr="00C47F8C">
            <w:t xml:space="preserve"> </w:t>
          </w:r>
          <w:r>
            <w:t>föreslås fortsätta arbetet i enlighet med kommunstyrelsen beslut att skapa förutsättningar ur ett organisatoriskt, ekonomiskt och förvaltningsmässigt perspektiv för en byggnation och drift på Krokstad.</w:t>
          </w:r>
        </w:p>
        <w:p w:rsidR="00751837" w:rsidRDefault="00751837" w:rsidP="00595C50">
          <w:pPr>
            <w:pStyle w:val="Rubrik2"/>
            <w:rPr>
              <w:noProof/>
            </w:rPr>
          </w:pPr>
          <w:r w:rsidRPr="00B938F8">
            <w:rPr>
              <w:noProof/>
            </w:rPr>
            <w:t>Beslutsunderlag</w:t>
          </w:r>
        </w:p>
        <w:p w:rsidR="00751837" w:rsidRDefault="00751837" w:rsidP="000031F9">
          <w:pPr>
            <w:pStyle w:val="Brdtext"/>
            <w:spacing w:after="0"/>
            <w:rPr>
              <w:rStyle w:val="BrdtextChar"/>
            </w:rPr>
          </w:pPr>
          <w:r>
            <w:rPr>
              <w:rStyle w:val="BrdtextChar"/>
            </w:rPr>
            <w:t>Arbetsutskottets protokoll § 53, 2021-05-10.</w:t>
          </w:r>
        </w:p>
        <w:p w:rsidR="00751837" w:rsidRDefault="00751837" w:rsidP="000031F9">
          <w:pPr>
            <w:pStyle w:val="Brdtext"/>
            <w:spacing w:after="0"/>
          </w:pPr>
          <w:r>
            <w:t>Kommunledningskontorets tjänsteyttrande.</w:t>
          </w:r>
        </w:p>
        <w:p w:rsidR="00751837" w:rsidRPr="00CB0762" w:rsidRDefault="00751837" w:rsidP="000031F9">
          <w:pPr>
            <w:pStyle w:val="Brdtext"/>
            <w:spacing w:after="0"/>
          </w:pPr>
          <w:r>
            <w:t>Förstudie ridhus Krokstad maj 2021.</w:t>
          </w:r>
        </w:p>
        <w:p w:rsidR="00751837" w:rsidRDefault="00751837" w:rsidP="000031F9">
          <w:pPr>
            <w:pStyle w:val="Brdtext"/>
            <w:spacing w:after="0"/>
          </w:pPr>
          <w:r>
            <w:t>Säffle ridanläggning – sammanställning budgetkalkyl.</w:t>
          </w:r>
        </w:p>
        <w:p w:rsidR="00751837" w:rsidRDefault="00751837" w:rsidP="000031F9">
          <w:pPr>
            <w:pStyle w:val="Brdtext"/>
            <w:spacing w:after="0"/>
          </w:pPr>
          <w:r w:rsidRPr="00CB0762">
            <w:t>Geoteknisk undersökning avseende byggnation av ny ridanläggning</w:t>
          </w:r>
          <w:r>
            <w:t>.</w:t>
          </w:r>
        </w:p>
        <w:p w:rsidR="00751837" w:rsidRDefault="00751837" w:rsidP="000031F9">
          <w:pPr>
            <w:pStyle w:val="Brdtext"/>
            <w:spacing w:after="0"/>
          </w:pPr>
          <w:r>
            <w:t>Statusbesiktning ladugård Krokstad.</w:t>
          </w:r>
        </w:p>
        <w:p w:rsidR="00751837" w:rsidRDefault="00751837" w:rsidP="000031F9">
          <w:pPr>
            <w:pStyle w:val="Brdtext"/>
            <w:spacing w:after="0"/>
          </w:pPr>
          <w:r>
            <w:t>Markteknisk undersökningsrapport.</w:t>
          </w:r>
        </w:p>
        <w:p w:rsidR="00751837" w:rsidRDefault="00751837" w:rsidP="000031F9">
          <w:pPr>
            <w:pStyle w:val="Brdtext"/>
            <w:spacing w:after="0"/>
          </w:pPr>
          <w:r>
            <w:t>Skrivelser från Säffle Ridklubb.</w:t>
          </w:r>
        </w:p>
        <w:p w:rsidR="00751837" w:rsidRDefault="00751837" w:rsidP="00B938F8">
          <w:pPr>
            <w:pStyle w:val="Rubrik2"/>
            <w:spacing w:before="119" w:after="62"/>
            <w:rPr>
              <w:noProof/>
            </w:rPr>
          </w:pPr>
          <w:r>
            <w:rPr>
              <w:noProof/>
            </w:rPr>
            <w:t>Förslag till beslut på sammanträdet</w:t>
          </w:r>
        </w:p>
        <w:p w:rsidR="00751837" w:rsidRDefault="00751837" w:rsidP="00B938F8">
          <w:pPr>
            <w:pStyle w:val="Brdtext"/>
            <w:rPr>
              <w:noProof/>
            </w:rPr>
          </w:pPr>
          <w:r>
            <w:t>Dag Rogne (C): Kommunstyrelsen beslutar enligt arbetsutskottets förslag.</w:t>
          </w:r>
        </w:p>
        <w:p w:rsidR="00751837" w:rsidRDefault="00751837" w:rsidP="00AC1618">
          <w:pPr>
            <w:pStyle w:val="Rubrik2"/>
            <w:tabs>
              <w:tab w:val="left" w:pos="1701"/>
            </w:tabs>
            <w:spacing w:before="119" w:after="62"/>
            <w:rPr>
              <w:rFonts w:cs="Arial"/>
              <w:szCs w:val="24"/>
            </w:rPr>
          </w:pPr>
          <w:r>
            <w:rPr>
              <w:rFonts w:cs="Arial"/>
              <w:szCs w:val="24"/>
            </w:rPr>
            <w:t>Beslut</w:t>
          </w:r>
        </w:p>
        <w:p w:rsidR="00751837" w:rsidRDefault="00751837" w:rsidP="0081708E">
          <w:pPr>
            <w:pStyle w:val="Brdtext"/>
            <w:rPr>
              <w:szCs w:val="24"/>
            </w:rPr>
          </w:pPr>
          <w:r w:rsidRPr="00E748F5">
            <w:rPr>
              <w:szCs w:val="24"/>
            </w:rPr>
            <w:t xml:space="preserve">Kommunstyrelsen </w:t>
          </w:r>
          <w:r>
            <w:rPr>
              <w:szCs w:val="24"/>
            </w:rPr>
            <w:t>beslutar följande:</w:t>
          </w:r>
        </w:p>
        <w:p w:rsidR="00751837" w:rsidRDefault="00751837" w:rsidP="00751837">
          <w:pPr>
            <w:pStyle w:val="Brdtext"/>
            <w:numPr>
              <w:ilvl w:val="0"/>
              <w:numId w:val="3"/>
            </w:numPr>
            <w:rPr>
              <w:szCs w:val="24"/>
            </w:rPr>
          </w:pPr>
          <w:r>
            <w:rPr>
              <w:szCs w:val="24"/>
            </w:rPr>
            <w:t>G</w:t>
          </w:r>
          <w:r w:rsidRPr="00E748F5">
            <w:rPr>
              <w:szCs w:val="24"/>
            </w:rPr>
            <w:t xml:space="preserve">odkänner förstudien och ger styrgruppen </w:t>
          </w:r>
          <w:r>
            <w:rPr>
              <w:szCs w:val="24"/>
            </w:rPr>
            <w:t xml:space="preserve">i </w:t>
          </w:r>
          <w:r w:rsidRPr="00E748F5">
            <w:rPr>
              <w:szCs w:val="24"/>
            </w:rPr>
            <w:t>uppdrag att utreda organisatoriska</w:t>
          </w:r>
          <w:r>
            <w:rPr>
              <w:szCs w:val="24"/>
            </w:rPr>
            <w:t>,</w:t>
          </w:r>
          <w:r w:rsidRPr="00E748F5">
            <w:rPr>
              <w:szCs w:val="24"/>
            </w:rPr>
            <w:t xml:space="preserve"> ekonomiska</w:t>
          </w:r>
          <w:r>
            <w:rPr>
              <w:szCs w:val="24"/>
            </w:rPr>
            <w:t xml:space="preserve"> och</w:t>
          </w:r>
          <w:r w:rsidRPr="00E748F5">
            <w:rPr>
              <w:szCs w:val="24"/>
            </w:rPr>
            <w:t xml:space="preserve"> </w:t>
          </w:r>
          <w:r>
            <w:rPr>
              <w:szCs w:val="24"/>
            </w:rPr>
            <w:t xml:space="preserve">förvaltningsmässiga </w:t>
          </w:r>
          <w:r w:rsidRPr="00E748F5">
            <w:rPr>
              <w:szCs w:val="24"/>
            </w:rPr>
            <w:t>förutsättningar för en projektering</w:t>
          </w:r>
          <w:r>
            <w:rPr>
              <w:szCs w:val="24"/>
            </w:rPr>
            <w:t>,</w:t>
          </w:r>
          <w:r w:rsidRPr="00E748F5">
            <w:rPr>
              <w:szCs w:val="24"/>
            </w:rPr>
            <w:t xml:space="preserve"> byggnation </w:t>
          </w:r>
          <w:r>
            <w:rPr>
              <w:szCs w:val="24"/>
            </w:rPr>
            <w:t xml:space="preserve">och drift </w:t>
          </w:r>
          <w:r w:rsidRPr="00E748F5">
            <w:rPr>
              <w:szCs w:val="24"/>
            </w:rPr>
            <w:t>av ridanläggning på Krokstadområdet.</w:t>
          </w:r>
        </w:p>
        <w:p w:rsidR="00751837" w:rsidRDefault="00751837" w:rsidP="00751837">
          <w:pPr>
            <w:pStyle w:val="Brdtext"/>
            <w:numPr>
              <w:ilvl w:val="0"/>
              <w:numId w:val="3"/>
            </w:numPr>
            <w:rPr>
              <w:szCs w:val="24"/>
            </w:rPr>
          </w:pPr>
          <w:r>
            <w:rPr>
              <w:szCs w:val="24"/>
            </w:rPr>
            <w:t>Utredningen ska vara färdigredovisad inför beslut om budget 2023.</w:t>
          </w:r>
        </w:p>
        <w:p w:rsidR="00751837" w:rsidRDefault="00751837" w:rsidP="0081708E">
          <w:pPr>
            <w:pStyle w:val="Brdtext"/>
            <w:rPr>
              <w:szCs w:val="24"/>
            </w:rPr>
          </w:pPr>
        </w:p>
        <w:p w:rsidR="00751837" w:rsidRDefault="00751837" w:rsidP="0081708E">
          <w:pPr>
            <w:pStyle w:val="Brdtext"/>
            <w:rPr>
              <w:szCs w:val="24"/>
            </w:rPr>
          </w:pPr>
        </w:p>
        <w:p w:rsidR="00751837" w:rsidRDefault="00751837" w:rsidP="000031F9">
          <w:pPr>
            <w:pStyle w:val="Brdtext"/>
            <w:spacing w:after="0"/>
          </w:pPr>
          <w:r>
            <w:rPr>
              <w:szCs w:val="24"/>
            </w:rPr>
            <w:t>__________________</w:t>
          </w:r>
          <w:r>
            <w:rPr>
              <w:szCs w:val="24"/>
            </w:rPr>
            <w:br/>
            <w:t>2021-05-31 Utdrag till</w:t>
          </w:r>
          <w:r>
            <w:rPr>
              <w:szCs w:val="24"/>
            </w:rPr>
            <w:br/>
          </w:r>
          <w:r>
            <w:t>Kommunledningskontoret, kommundirektör</w:t>
          </w:r>
        </w:p>
        <w:p w:rsidR="00751837" w:rsidRDefault="00751837" w:rsidP="000031F9">
          <w:pPr>
            <w:pStyle w:val="Brdtext"/>
            <w:spacing w:after="0"/>
          </w:pPr>
          <w:r>
            <w:t>Kommunledningskontoret, ekonomichef</w:t>
          </w:r>
        </w:p>
        <w:p w:rsidR="00751837" w:rsidRDefault="00751837" w:rsidP="000031F9">
          <w:pPr>
            <w:pStyle w:val="Brdtext"/>
            <w:spacing w:after="0"/>
          </w:pPr>
          <w:r>
            <w:t>Kommunledningskontoret, fastighetsstrateg</w:t>
          </w:r>
        </w:p>
        <w:p w:rsidR="00751837" w:rsidRDefault="00751837" w:rsidP="000031F9">
          <w:pPr>
            <w:pStyle w:val="Brdtext"/>
            <w:spacing w:after="0"/>
          </w:pPr>
          <w:r>
            <w:t xml:space="preserve">Kommunledningskontoret, </w:t>
          </w:r>
          <w:proofErr w:type="spellStart"/>
          <w:r>
            <w:t>kvalitetsutvecklare</w:t>
          </w:r>
          <w:proofErr w:type="spellEnd"/>
        </w:p>
        <w:p w:rsidR="00751837" w:rsidRDefault="00751837" w:rsidP="0055375F">
          <w:pPr>
            <w:pStyle w:val="Brdtext"/>
            <w:spacing w:after="0"/>
          </w:pPr>
          <w:r>
            <w:t>Miljö- och byggnadskontoret, förvaltningschef</w:t>
          </w:r>
        </w:p>
        <w:p w:rsidR="00751837" w:rsidRPr="000E01B8" w:rsidRDefault="00751837" w:rsidP="000E01B8">
          <w:pPr>
            <w:pStyle w:val="Brdtext"/>
          </w:pPr>
        </w:p>
        <w:p w:rsidR="00751837" w:rsidRDefault="00751837">
          <w:pPr>
            <w:rPr>
              <w:rFonts w:ascii="Arial" w:hAnsi="Arial"/>
              <w:sz w:val="20"/>
            </w:rPr>
          </w:pPr>
          <w:bookmarkStart w:id="37" w:name="_Toc303762302_3"/>
          <w:bookmarkStart w:id="38" w:name="_Toc303762415_3"/>
          <w:bookmarkStart w:id="39" w:name="_Toc303762734_3"/>
          <w:bookmarkStart w:id="40" w:name="_Toc303762813_3"/>
          <w:bookmarkStart w:id="41" w:name="_Toc303764335_3"/>
          <w:bookmarkStart w:id="42" w:name="_Toc340225284_3"/>
          <w:r>
            <w:br w:type="page"/>
          </w:r>
        </w:p>
        <w:p w:rsidR="00751837" w:rsidRDefault="00751837" w:rsidP="00FF2D58">
          <w:pPr>
            <w:pStyle w:val="Paragrafnummer"/>
          </w:pPr>
          <w:bookmarkStart w:id="43" w:name="_Toc73020966"/>
          <w:r>
            <w:lastRenderedPageBreak/>
            <w:t xml:space="preserve">§ </w:t>
          </w:r>
          <w:r w:rsidRPr="00FE5D41">
            <w:t>70</w:t>
          </w:r>
          <w:r>
            <w:tab/>
            <w:t>Dnr</w:t>
          </w:r>
          <w:bookmarkEnd w:id="37"/>
          <w:bookmarkEnd w:id="38"/>
          <w:bookmarkEnd w:id="39"/>
          <w:bookmarkEnd w:id="40"/>
          <w:bookmarkEnd w:id="41"/>
          <w:bookmarkEnd w:id="42"/>
          <w:r>
            <w:t xml:space="preserve"> </w:t>
          </w:r>
          <w:r w:rsidRPr="00FE5D41">
            <w:t>KS/2021:114</w:t>
          </w:r>
          <w:bookmarkEnd w:id="43"/>
        </w:p>
        <w:p w:rsidR="00751837" w:rsidRPr="00BA066B" w:rsidRDefault="00751837" w:rsidP="00011A70">
          <w:pPr>
            <w:pStyle w:val="Rubrik1"/>
          </w:pPr>
          <w:bookmarkStart w:id="44" w:name="_Toc73020967"/>
          <w:r w:rsidRPr="00033107">
            <w:t xml:space="preserve">Ändring av befintlig detaljplan </w:t>
          </w:r>
          <w:proofErr w:type="spellStart"/>
          <w:r w:rsidRPr="00033107">
            <w:t>Knusesunds</w:t>
          </w:r>
          <w:proofErr w:type="spellEnd"/>
          <w:r w:rsidRPr="00033107">
            <w:t xml:space="preserve"> herrgård och Ladugårdsparken</w:t>
          </w:r>
          <w:bookmarkEnd w:id="44"/>
        </w:p>
        <w:p w:rsidR="00751837" w:rsidRDefault="00751837" w:rsidP="00B938F8">
          <w:pPr>
            <w:pStyle w:val="Rubrik2"/>
            <w:spacing w:before="119" w:after="62"/>
            <w:rPr>
              <w:noProof/>
            </w:rPr>
          </w:pPr>
          <w:r w:rsidRPr="00B938F8">
            <w:rPr>
              <w:noProof/>
            </w:rPr>
            <w:t>Ärendebeskrivning</w:t>
          </w:r>
        </w:p>
        <w:p w:rsidR="00751837" w:rsidRDefault="00751837" w:rsidP="00ED5483">
          <w:pPr>
            <w:pStyle w:val="Brdtext"/>
          </w:pPr>
          <w:r>
            <w:t>Det finns ett bedömt behov av större småhustomter i Säffle kommun.</w:t>
          </w:r>
        </w:p>
        <w:p w:rsidR="00751837" w:rsidRDefault="00751837" w:rsidP="00ED5483">
          <w:pPr>
            <w:pStyle w:val="Brdtext"/>
          </w:pPr>
          <w:r>
            <w:t xml:space="preserve">Säffle kommun kan, via ändring av byggrätten i befintlig detaljplan för </w:t>
          </w:r>
          <w:proofErr w:type="spellStart"/>
          <w:r>
            <w:t>Knusegårds</w:t>
          </w:r>
          <w:proofErr w:type="spellEnd"/>
          <w:r>
            <w:t xml:space="preserve"> herrgård och Ladugårdsparken, skapa ett antal större småhustomter.</w:t>
          </w:r>
        </w:p>
        <w:p w:rsidR="00751837" w:rsidRPr="00641423" w:rsidRDefault="00751837" w:rsidP="00ED5483">
          <w:pPr>
            <w:pStyle w:val="Brdtext"/>
          </w:pPr>
          <w:r w:rsidRPr="00BD0952">
            <w:t xml:space="preserve">Kalkylerad </w:t>
          </w:r>
          <w:r>
            <w:t>total</w:t>
          </w:r>
          <w:r w:rsidRPr="00BD0952">
            <w:t xml:space="preserve">kostnad </w:t>
          </w:r>
          <w:r>
            <w:t xml:space="preserve">för </w:t>
          </w:r>
          <w:r w:rsidRPr="00BD0952">
            <w:t>ändring av befintlig detaljplan</w:t>
          </w:r>
          <w:r>
            <w:t xml:space="preserve">, samt eventuell utredning av sakfråga, bedöms till </w:t>
          </w:r>
          <w:r w:rsidRPr="00641423">
            <w:t xml:space="preserve">100 000 </w:t>
          </w:r>
          <w:r w:rsidRPr="00BD0952">
            <w:t>kr</w:t>
          </w:r>
          <w:r>
            <w:t>onor.</w:t>
          </w:r>
          <w:r w:rsidRPr="00BD0952">
            <w:t xml:space="preserve"> </w:t>
          </w:r>
          <w:r>
            <w:t xml:space="preserve">Kostnaden </w:t>
          </w:r>
          <w:r w:rsidRPr="00641423">
            <w:t>föreslås anslås ur finansförvaltningens medel för oförutsedda kostnader.</w:t>
          </w:r>
        </w:p>
        <w:p w:rsidR="00751837" w:rsidRPr="007B4937" w:rsidRDefault="00751837" w:rsidP="007B4937">
          <w:pPr>
            <w:pStyle w:val="Brdtext"/>
          </w:pPr>
          <w:r w:rsidRPr="00BD0952">
            <w:t>Kommunledningskontoret föreslår kommunstyrelsen besluta att miljö- och by</w:t>
          </w:r>
          <w:r>
            <w:t xml:space="preserve">ggnadsnämnden får i uppdrag att, </w:t>
          </w:r>
          <w:r w:rsidRPr="00BD0952">
            <w:t>enligt PBL 5 kap</w:t>
          </w:r>
          <w:r>
            <w:t xml:space="preserve">, </w:t>
          </w:r>
          <w:r w:rsidRPr="00BD0952">
            <w:t xml:space="preserve">ändra befintlig detaljplan för </w:t>
          </w:r>
          <w:proofErr w:type="spellStart"/>
          <w:r w:rsidRPr="00BD0952">
            <w:t>Knusegårds</w:t>
          </w:r>
          <w:proofErr w:type="spellEnd"/>
          <w:r w:rsidRPr="00BD0952">
            <w:t xml:space="preserve"> herrgård och Ladugårdsparken med syfte att skapa ett antal större småhustomter.</w:t>
          </w:r>
        </w:p>
        <w:p w:rsidR="00751837" w:rsidRDefault="00751837" w:rsidP="00595C50">
          <w:pPr>
            <w:pStyle w:val="Rubrik2"/>
            <w:rPr>
              <w:noProof/>
            </w:rPr>
          </w:pPr>
          <w:r w:rsidRPr="00B938F8">
            <w:rPr>
              <w:noProof/>
            </w:rPr>
            <w:t>Beslutsunderlag</w:t>
          </w:r>
        </w:p>
        <w:p w:rsidR="00751837" w:rsidRDefault="00751837" w:rsidP="00ED5483">
          <w:pPr>
            <w:pStyle w:val="Brdtext"/>
            <w:rPr>
              <w:rFonts w:eastAsiaTheme="minorHAnsi"/>
            </w:rPr>
          </w:pPr>
          <w:r>
            <w:rPr>
              <w:rFonts w:eastAsiaTheme="minorHAnsi"/>
            </w:rPr>
            <w:t>Arbetsutskottets protokoll § 54, 2021-05-10.</w:t>
          </w:r>
        </w:p>
        <w:p w:rsidR="00751837" w:rsidRDefault="00751837" w:rsidP="00ED5483">
          <w:pPr>
            <w:pStyle w:val="Brdtext"/>
            <w:rPr>
              <w:rFonts w:eastAsiaTheme="minorHAnsi"/>
            </w:rPr>
          </w:pPr>
          <w:r>
            <w:rPr>
              <w:rFonts w:eastAsiaTheme="minorHAnsi"/>
            </w:rPr>
            <w:t>Kommunledningskontorets tjänsteyttrande.</w:t>
          </w:r>
        </w:p>
        <w:p w:rsidR="00751837" w:rsidRPr="007B4937" w:rsidRDefault="00751837" w:rsidP="007B4937">
          <w:pPr>
            <w:pStyle w:val="Brdtext"/>
            <w:rPr>
              <w:rFonts w:ascii="Arial" w:hAnsi="Arial"/>
              <w:b/>
              <w:noProof/>
            </w:rPr>
          </w:pPr>
          <w:r>
            <w:rPr>
              <w:rFonts w:eastAsiaTheme="minorHAnsi"/>
            </w:rPr>
            <w:t>Planritning.</w:t>
          </w:r>
        </w:p>
        <w:p w:rsidR="00751837" w:rsidRDefault="00751837" w:rsidP="00B938F8">
          <w:pPr>
            <w:pStyle w:val="Rubrik2"/>
            <w:spacing w:before="119" w:after="62"/>
            <w:rPr>
              <w:noProof/>
            </w:rPr>
          </w:pPr>
          <w:r>
            <w:rPr>
              <w:noProof/>
            </w:rPr>
            <w:t>Förslag till beslut på sammanträdet</w:t>
          </w:r>
        </w:p>
        <w:p w:rsidR="00751837" w:rsidRPr="00ED5483" w:rsidRDefault="00751837" w:rsidP="00ED5483">
          <w:pPr>
            <w:pStyle w:val="Brdtext"/>
          </w:pPr>
          <w:r>
            <w:t>Dag Rogne (C): Kommunstyrelsen beslutar enligt arbetsutskottets förslag.</w:t>
          </w:r>
        </w:p>
        <w:p w:rsidR="00751837" w:rsidRDefault="00751837" w:rsidP="00AC1618">
          <w:pPr>
            <w:pStyle w:val="Rubrik2"/>
            <w:tabs>
              <w:tab w:val="left" w:pos="1701"/>
            </w:tabs>
            <w:spacing w:before="119" w:after="62"/>
            <w:rPr>
              <w:rFonts w:cs="Arial"/>
              <w:szCs w:val="24"/>
            </w:rPr>
          </w:pPr>
          <w:r>
            <w:rPr>
              <w:rFonts w:cs="Arial"/>
              <w:szCs w:val="24"/>
            </w:rPr>
            <w:t>Beslut</w:t>
          </w:r>
        </w:p>
        <w:p w:rsidR="00751837" w:rsidRPr="00101886" w:rsidRDefault="00751837" w:rsidP="00ED5483">
          <w:pPr>
            <w:pStyle w:val="Brdtext"/>
          </w:pPr>
          <w:r w:rsidRPr="00ED5483">
            <w:t>K</w:t>
          </w:r>
          <w:r w:rsidRPr="00101886">
            <w:t>ommunstyrelsen besluta</w:t>
          </w:r>
          <w:r>
            <w:t>r följande</w:t>
          </w:r>
          <w:r w:rsidRPr="00101886">
            <w:t>:</w:t>
          </w:r>
        </w:p>
        <w:p w:rsidR="00751837" w:rsidRPr="00101886" w:rsidRDefault="00751837" w:rsidP="00751837">
          <w:pPr>
            <w:pStyle w:val="Brdtext"/>
            <w:numPr>
              <w:ilvl w:val="0"/>
              <w:numId w:val="4"/>
            </w:numPr>
          </w:pPr>
          <w:r w:rsidRPr="00101886">
            <w:t xml:space="preserve">Miljö- och byggnadsnämnden får i uppdrag att upprätta detaljplan enligt PBL 5 kap med syfte att </w:t>
          </w:r>
          <w:r>
            <w:t>ändra befintlig</w:t>
          </w:r>
          <w:r w:rsidRPr="00101886">
            <w:t xml:space="preserve"> detaljplanelagd mark för </w:t>
          </w:r>
          <w:r>
            <w:t>bostäder, enligt detta tjänsteyttrande</w:t>
          </w:r>
          <w:r w:rsidRPr="00101886">
            <w:t>.</w:t>
          </w:r>
        </w:p>
        <w:p w:rsidR="00751837" w:rsidRDefault="00751837" w:rsidP="00751837">
          <w:pPr>
            <w:pStyle w:val="Brdtext"/>
            <w:numPr>
              <w:ilvl w:val="0"/>
              <w:numId w:val="4"/>
            </w:numPr>
          </w:pPr>
          <w:r w:rsidRPr="00101886">
            <w:t>100 000 kronor anslås till detaljplanearbete för bostadsändamål. Anslaget finansieras via finansförvaltningens medel för oförutsedda kostnader.</w:t>
          </w:r>
        </w:p>
        <w:p w:rsidR="00751837" w:rsidRDefault="00751837" w:rsidP="00ED5483">
          <w:pPr>
            <w:pStyle w:val="Brdtext"/>
          </w:pPr>
        </w:p>
        <w:p w:rsidR="00751837" w:rsidRDefault="00751837" w:rsidP="00ED5483">
          <w:pPr>
            <w:pStyle w:val="Brdtext"/>
          </w:pPr>
        </w:p>
        <w:p w:rsidR="00751837" w:rsidRDefault="00751837" w:rsidP="00ED5483">
          <w:r>
            <w:lastRenderedPageBreak/>
            <w:t>__________________</w:t>
          </w:r>
          <w:r>
            <w:br/>
            <w:t>2021-05-31 Utdrag till</w:t>
          </w:r>
          <w:r>
            <w:br/>
            <w:t>Kanslienheten</w:t>
          </w:r>
        </w:p>
        <w:p w:rsidR="00751837" w:rsidRDefault="00751837" w:rsidP="00ED5483">
          <w:r>
            <w:t>Miljö- och byggnadsnämnden</w:t>
          </w:r>
        </w:p>
        <w:p w:rsidR="00751837" w:rsidRDefault="00751837" w:rsidP="00ED5483">
          <w:pPr>
            <w:pStyle w:val="Brdtext"/>
          </w:pPr>
        </w:p>
        <w:p w:rsidR="00751837" w:rsidRDefault="00751837" w:rsidP="007B4937">
          <w:pPr>
            <w:pStyle w:val="Brdtext"/>
            <w:rPr>
              <w:noProof/>
            </w:rPr>
          </w:pPr>
        </w:p>
        <w:p w:rsidR="00751837" w:rsidRDefault="00751837" w:rsidP="000E01B8">
          <w:pPr>
            <w:pStyle w:val="Brdtext"/>
          </w:pPr>
        </w:p>
        <w:p w:rsidR="00751837" w:rsidRDefault="00751837" w:rsidP="000E01B8">
          <w:pPr>
            <w:pStyle w:val="Brdtext"/>
          </w:pPr>
        </w:p>
        <w:p w:rsidR="00751837" w:rsidRDefault="00751837" w:rsidP="000E01B8">
          <w:pPr>
            <w:pStyle w:val="Brdtext"/>
          </w:pPr>
        </w:p>
        <w:p w:rsidR="00751837" w:rsidRPr="000E01B8" w:rsidRDefault="00751837" w:rsidP="000E01B8">
          <w:pPr>
            <w:pStyle w:val="Brdtext"/>
          </w:pPr>
        </w:p>
        <w:p w:rsidR="00751837" w:rsidRDefault="00751837">
          <w:pPr>
            <w:rPr>
              <w:rFonts w:ascii="Arial" w:hAnsi="Arial"/>
              <w:sz w:val="20"/>
            </w:rPr>
          </w:pPr>
          <w:bookmarkStart w:id="45" w:name="_Toc303762302_4"/>
          <w:bookmarkStart w:id="46" w:name="_Toc303762415_4"/>
          <w:bookmarkStart w:id="47" w:name="_Toc303762734_4"/>
          <w:bookmarkStart w:id="48" w:name="_Toc303762813_4"/>
          <w:bookmarkStart w:id="49" w:name="_Toc303764335_4"/>
          <w:bookmarkStart w:id="50" w:name="_Toc340225284_4"/>
          <w:r>
            <w:br w:type="page"/>
          </w:r>
        </w:p>
        <w:p w:rsidR="00751837" w:rsidRDefault="00751837" w:rsidP="00FF2D58">
          <w:pPr>
            <w:pStyle w:val="Paragrafnummer"/>
          </w:pPr>
          <w:bookmarkStart w:id="51" w:name="_Toc73020968"/>
          <w:r>
            <w:lastRenderedPageBreak/>
            <w:t xml:space="preserve">§ </w:t>
          </w:r>
          <w:r w:rsidRPr="00FE5D41">
            <w:t>71</w:t>
          </w:r>
          <w:r>
            <w:tab/>
            <w:t>Dnr</w:t>
          </w:r>
          <w:bookmarkEnd w:id="45"/>
          <w:bookmarkEnd w:id="46"/>
          <w:bookmarkEnd w:id="47"/>
          <w:bookmarkEnd w:id="48"/>
          <w:bookmarkEnd w:id="49"/>
          <w:bookmarkEnd w:id="50"/>
          <w:r>
            <w:t xml:space="preserve"> </w:t>
          </w:r>
          <w:r w:rsidRPr="00FE5D41">
            <w:t>KS/2021:115</w:t>
          </w:r>
          <w:bookmarkEnd w:id="51"/>
        </w:p>
        <w:p w:rsidR="00751837" w:rsidRPr="00BA066B" w:rsidRDefault="00751837" w:rsidP="00011A70">
          <w:pPr>
            <w:pStyle w:val="Rubrik1"/>
          </w:pPr>
          <w:bookmarkStart w:id="52" w:name="_Toc73020969"/>
          <w:r w:rsidRPr="00033107">
            <w:t>Extra investeringsmedel för utbyggnad av infrastruktur i bostadsområde Ladugårdsparken</w:t>
          </w:r>
          <w:bookmarkEnd w:id="52"/>
        </w:p>
        <w:p w:rsidR="00751837" w:rsidRDefault="00751837" w:rsidP="00B938F8">
          <w:pPr>
            <w:pStyle w:val="Rubrik2"/>
            <w:spacing w:before="119" w:after="62"/>
            <w:rPr>
              <w:noProof/>
            </w:rPr>
          </w:pPr>
          <w:r w:rsidRPr="00B938F8">
            <w:rPr>
              <w:noProof/>
            </w:rPr>
            <w:t>Ärendebeskrivning</w:t>
          </w:r>
        </w:p>
        <w:p w:rsidR="00751837" w:rsidRPr="008774F3" w:rsidRDefault="00751837" w:rsidP="0055375F">
          <w:pPr>
            <w:pStyle w:val="Brdtext"/>
          </w:pPr>
          <w:r w:rsidRPr="008774F3">
            <w:t xml:space="preserve">Teknik- och fritidsnämnden äskar 12 400 tkr i investeringsmedel </w:t>
          </w:r>
          <w:r w:rsidRPr="008774F3">
            <w:rPr>
              <w:szCs w:val="24"/>
            </w:rPr>
            <w:t xml:space="preserve">för </w:t>
          </w:r>
          <w:r w:rsidRPr="008774F3">
            <w:t xml:space="preserve">uppdraget att bygga ut gator och va-ledningsnät inom detaljplanen för området kring </w:t>
          </w:r>
          <w:proofErr w:type="spellStart"/>
          <w:r w:rsidRPr="008774F3">
            <w:t>Knusesunds</w:t>
          </w:r>
          <w:proofErr w:type="spellEnd"/>
          <w:r w:rsidRPr="008774F3">
            <w:t xml:space="preserve"> herrgård och Ladugårdsparken (Säffle 7:14-7:18 och 7:22 samt delar av 7:13). Investeringen är fördelad över perioden 2021-2022 och föreslås beslutas i två steg. Steg ett är beslutet gällande 2021 års investeringsbudget och steg två avser investeringsbudgeten för perioden 2022-2024.</w:t>
          </w:r>
        </w:p>
        <w:p w:rsidR="00751837" w:rsidRPr="007B4937" w:rsidRDefault="00751837" w:rsidP="0055375F">
          <w:pPr>
            <w:pStyle w:val="Brdtext"/>
          </w:pPr>
          <w:r w:rsidRPr="008774F3">
            <w:t xml:space="preserve">Dessutom äskar nämnden 294 tkr i utökat kommunbidrag från och med år 2022 för driftkonsekvenser av investeringen. Beslutet om eventuell utökad driftsram föreslås </w:t>
          </w:r>
          <w:proofErr w:type="gramStart"/>
          <w:r w:rsidRPr="008774F3">
            <w:t>att beslutas</w:t>
          </w:r>
          <w:proofErr w:type="gramEnd"/>
          <w:r w:rsidRPr="008774F3">
            <w:t xml:space="preserve"> av kommunfullmäktige i samband med det ordinarie budgetbeslutet i juni</w:t>
          </w:r>
          <w:r>
            <w:t>.</w:t>
          </w:r>
        </w:p>
        <w:p w:rsidR="00751837" w:rsidRDefault="00751837" w:rsidP="00595C50">
          <w:pPr>
            <w:pStyle w:val="Rubrik2"/>
            <w:rPr>
              <w:noProof/>
            </w:rPr>
          </w:pPr>
          <w:r w:rsidRPr="00B938F8">
            <w:rPr>
              <w:noProof/>
            </w:rPr>
            <w:t>Beslutsunderlag</w:t>
          </w:r>
        </w:p>
        <w:p w:rsidR="00751837" w:rsidRDefault="00751837" w:rsidP="00446E10">
          <w:pPr>
            <w:pStyle w:val="Brdtext"/>
            <w:rPr>
              <w:rStyle w:val="BrdtextChar"/>
            </w:rPr>
          </w:pPr>
          <w:r>
            <w:rPr>
              <w:rStyle w:val="BrdtextChar"/>
            </w:rPr>
            <w:t>Arbetsutskottets protokoll § 55, 2021-05-10.</w:t>
          </w:r>
        </w:p>
        <w:p w:rsidR="00751837" w:rsidRDefault="00751837" w:rsidP="00446E10">
          <w:pPr>
            <w:pStyle w:val="Brdtext"/>
          </w:pPr>
          <w:r>
            <w:t>Kommunledningskontorets tjänsteyttrande.</w:t>
          </w:r>
        </w:p>
        <w:p w:rsidR="00751837" w:rsidRDefault="00751837" w:rsidP="00446E10">
          <w:pPr>
            <w:pStyle w:val="Brdtext"/>
          </w:pPr>
          <w:r>
            <w:t>Teknik- och fritidsnämndens protokoll 2021-04-20, § 38</w:t>
          </w:r>
        </w:p>
        <w:p w:rsidR="00751837" w:rsidRPr="007B4937" w:rsidRDefault="00751837" w:rsidP="00446E10">
          <w:pPr>
            <w:rPr>
              <w:rFonts w:ascii="Arial" w:hAnsi="Arial"/>
              <w:b/>
              <w:noProof/>
            </w:rPr>
          </w:pPr>
          <w:r>
            <w:t>Teknik- och fritidsförvaltningens tjänsteskrivelse 2021-03-31</w:t>
          </w:r>
        </w:p>
        <w:p w:rsidR="00751837" w:rsidRDefault="00751837" w:rsidP="00B938F8">
          <w:pPr>
            <w:pStyle w:val="Rubrik2"/>
            <w:spacing w:before="119" w:after="62"/>
            <w:rPr>
              <w:noProof/>
            </w:rPr>
          </w:pPr>
          <w:r>
            <w:rPr>
              <w:noProof/>
            </w:rPr>
            <w:t>Förslag till beslut på sammanträdet</w:t>
          </w:r>
        </w:p>
        <w:p w:rsidR="00751837" w:rsidRDefault="00751837" w:rsidP="00B938F8">
          <w:pPr>
            <w:pStyle w:val="Brdtext"/>
            <w:rPr>
              <w:noProof/>
            </w:rPr>
          </w:pPr>
          <w:r>
            <w:t>Dag Rogne (C): Kommunstyrelsen beslutar enligt arbetsutskottets förslag.</w:t>
          </w:r>
        </w:p>
        <w:p w:rsidR="00751837" w:rsidRDefault="00751837" w:rsidP="00AC1618">
          <w:pPr>
            <w:pStyle w:val="Rubrik2"/>
            <w:tabs>
              <w:tab w:val="left" w:pos="1701"/>
            </w:tabs>
            <w:spacing w:before="119" w:after="62"/>
            <w:rPr>
              <w:rFonts w:cs="Arial"/>
              <w:szCs w:val="24"/>
            </w:rPr>
          </w:pPr>
          <w:r>
            <w:rPr>
              <w:rFonts w:cs="Arial"/>
              <w:szCs w:val="24"/>
            </w:rPr>
            <w:t>Beslut</w:t>
          </w:r>
        </w:p>
        <w:p w:rsidR="00751837" w:rsidRPr="00B45063" w:rsidRDefault="00751837" w:rsidP="00446E10">
          <w:pPr>
            <w:pStyle w:val="Brdtext"/>
          </w:pPr>
          <w:r w:rsidRPr="00446E10">
            <w:t>K</w:t>
          </w:r>
          <w:r>
            <w:t>ommunstyrelsen föreslår kommunfullmäktige följande:</w:t>
          </w:r>
        </w:p>
        <w:p w:rsidR="00751837" w:rsidRDefault="00751837" w:rsidP="00751837">
          <w:pPr>
            <w:pStyle w:val="Brdtext"/>
            <w:numPr>
              <w:ilvl w:val="0"/>
              <w:numId w:val="5"/>
            </w:numPr>
          </w:pPr>
          <w:r w:rsidRPr="00F35301">
            <w:t>Teknik- o</w:t>
          </w:r>
          <w:r>
            <w:t>ch fritidsnämnden tillförs 1 800</w:t>
          </w:r>
          <w:r w:rsidRPr="00F35301">
            <w:t xml:space="preserve"> tkr i investeringsbudget</w:t>
          </w:r>
          <w:r>
            <w:t xml:space="preserve"> 2021</w:t>
          </w:r>
          <w:r w:rsidRPr="00F35301">
            <w:t xml:space="preserve"> med uppdrag a</w:t>
          </w:r>
          <w:r>
            <w:t xml:space="preserve">tt bygga ut gator och </w:t>
          </w:r>
          <w:r w:rsidRPr="00F35301">
            <w:t>va-ledningsnät</w:t>
          </w:r>
          <w:r>
            <w:t xml:space="preserve"> för området kring </w:t>
          </w:r>
          <w:proofErr w:type="spellStart"/>
          <w:r>
            <w:t>Knusesunds</w:t>
          </w:r>
          <w:proofErr w:type="spellEnd"/>
          <w:r>
            <w:t xml:space="preserve"> herrgård och Ladugårdsparken (Säffle 7:14-7:18 och 7:22 samt delar av 7:13). Medlen fördelas med 1 050 tkr på gatuenheten och 750 tkr på va-enheten. </w:t>
          </w:r>
        </w:p>
        <w:p w:rsidR="00751837" w:rsidRDefault="00751837" w:rsidP="00751837">
          <w:pPr>
            <w:pStyle w:val="Brdtext"/>
            <w:numPr>
              <w:ilvl w:val="0"/>
              <w:numId w:val="5"/>
            </w:numPr>
          </w:pPr>
          <w:r>
            <w:t>Utökningen av investeringsbudgeten om 1 800 tkr för 2021 finansieras inom den låneram om 503 Mnkr för omsättning av lån och om 47 Mnkr för nyupplåning år 2021 som beslutades av kommunfullmäktige 2020-10-05.</w:t>
          </w:r>
        </w:p>
        <w:p w:rsidR="00751837" w:rsidRDefault="00751837" w:rsidP="00446E10">
          <w:pPr>
            <w:pStyle w:val="Brdtext"/>
          </w:pPr>
          <w:r>
            <w:t>Kommunstyrelsen beslutar för egen del:</w:t>
          </w:r>
        </w:p>
        <w:p w:rsidR="00751837" w:rsidRDefault="00751837" w:rsidP="00751837">
          <w:pPr>
            <w:pStyle w:val="Brdtext"/>
            <w:numPr>
              <w:ilvl w:val="0"/>
              <w:numId w:val="6"/>
            </w:numPr>
          </w:pPr>
          <w:r>
            <w:lastRenderedPageBreak/>
            <w:t xml:space="preserve">Äskandet från teknik- och fritidsnämnden att tillföras 10 600 </w:t>
          </w:r>
          <w:r w:rsidRPr="00F35301">
            <w:t>tkr i investeringsbudget</w:t>
          </w:r>
          <w:r>
            <w:t xml:space="preserve"> 2022</w:t>
          </w:r>
          <w:r w:rsidRPr="00F35301">
            <w:t xml:space="preserve"> med uppdrag a</w:t>
          </w:r>
          <w:r>
            <w:t xml:space="preserve">tt bygga ut gator och </w:t>
          </w:r>
          <w:r w:rsidRPr="00F35301">
            <w:t>va-ledningsnät</w:t>
          </w:r>
          <w:r>
            <w:t xml:space="preserve"> för området kring </w:t>
          </w:r>
          <w:proofErr w:type="spellStart"/>
          <w:r>
            <w:t>Knusesunds</w:t>
          </w:r>
          <w:proofErr w:type="spellEnd"/>
          <w:r>
            <w:t xml:space="preserve"> herrgård och Ladugårdsparken (Säffle 7:14-7:18 och 7:22 samt delar av 7:13) hänskjuts till kommunfullmäktiges beslut om investeringsbudget för 2022-2024.</w:t>
          </w:r>
        </w:p>
        <w:p w:rsidR="00751837" w:rsidRDefault="00751837" w:rsidP="00751837">
          <w:pPr>
            <w:pStyle w:val="Brdtext"/>
            <w:numPr>
              <w:ilvl w:val="0"/>
              <w:numId w:val="6"/>
            </w:numPr>
          </w:pPr>
          <w:r>
            <w:t xml:space="preserve">Finansieringen av den föreslagna utökningen av investeringsbudgeten om 10 600 tkr för 2022 hänskjuts till kommunfullmäktiges låneramsbeslutet för år 2022. </w:t>
          </w:r>
        </w:p>
        <w:p w:rsidR="00751837" w:rsidRDefault="00751837" w:rsidP="00751837">
          <w:pPr>
            <w:pStyle w:val="Brdtext"/>
            <w:numPr>
              <w:ilvl w:val="0"/>
              <w:numId w:val="6"/>
            </w:numPr>
          </w:pPr>
          <w:r>
            <w:t>Äskandet från teknik- och fritidsnämndens att få utökat kommunbidrag med 294 tkr år 2022 för ökade driftkostnader till följd av investeringen hänskjuts till kommunfullmäktiges beslut om budget 2022 samt plan 2023-2024 för Säffle kommun.</w:t>
          </w:r>
        </w:p>
        <w:p w:rsidR="00751837" w:rsidRDefault="00751837" w:rsidP="00446E10">
          <w:pPr>
            <w:pStyle w:val="Brdtext"/>
          </w:pPr>
        </w:p>
        <w:p w:rsidR="00751837" w:rsidRDefault="00751837" w:rsidP="00446E10">
          <w:pPr>
            <w:pStyle w:val="Brdtext"/>
          </w:pPr>
        </w:p>
        <w:p w:rsidR="00751837" w:rsidRDefault="00751837" w:rsidP="00446E10">
          <w:pPr>
            <w:pStyle w:val="Brdtext"/>
          </w:pPr>
        </w:p>
        <w:p w:rsidR="00751837" w:rsidRDefault="00751837" w:rsidP="00446E10">
          <w:pPr>
            <w:pStyle w:val="Brdtext"/>
          </w:pPr>
          <w:r>
            <w:t>__________________</w:t>
          </w:r>
          <w:r>
            <w:br/>
            <w:t>2021-05-31 Utdrag till</w:t>
          </w:r>
          <w:r>
            <w:br/>
            <w:t>Teknik- och fritidsnämnden</w:t>
          </w:r>
          <w:r>
            <w:br/>
            <w:t>Kommunledningskontoret</w:t>
          </w:r>
        </w:p>
        <w:p w:rsidR="00751837" w:rsidRDefault="00751837" w:rsidP="00B938F8">
          <w:pPr>
            <w:pStyle w:val="Brdtext"/>
          </w:pPr>
        </w:p>
        <w:p w:rsidR="00751837" w:rsidRDefault="00751837" w:rsidP="007B4937">
          <w:pPr>
            <w:pStyle w:val="Brdtext"/>
            <w:rPr>
              <w:noProof/>
            </w:rPr>
          </w:pPr>
        </w:p>
        <w:p w:rsidR="00751837" w:rsidRDefault="00751837" w:rsidP="000E01B8">
          <w:pPr>
            <w:pStyle w:val="Brdtext"/>
          </w:pPr>
        </w:p>
        <w:p w:rsidR="00751837" w:rsidRDefault="00751837" w:rsidP="000E01B8">
          <w:pPr>
            <w:pStyle w:val="Brdtext"/>
          </w:pPr>
        </w:p>
        <w:p w:rsidR="00751837" w:rsidRDefault="00751837" w:rsidP="000E01B8">
          <w:pPr>
            <w:pStyle w:val="Brdtext"/>
          </w:pPr>
        </w:p>
        <w:p w:rsidR="00751837" w:rsidRPr="000E01B8" w:rsidRDefault="00751837" w:rsidP="000E01B8">
          <w:pPr>
            <w:pStyle w:val="Brdtext"/>
          </w:pPr>
        </w:p>
        <w:p w:rsidR="00751837" w:rsidRDefault="00751837">
          <w:pPr>
            <w:rPr>
              <w:rFonts w:ascii="Arial" w:hAnsi="Arial"/>
              <w:sz w:val="20"/>
            </w:rPr>
          </w:pPr>
          <w:bookmarkStart w:id="53" w:name="_Toc303762302_5"/>
          <w:bookmarkStart w:id="54" w:name="_Toc303762415_5"/>
          <w:bookmarkStart w:id="55" w:name="_Toc303762734_5"/>
          <w:bookmarkStart w:id="56" w:name="_Toc303762813_5"/>
          <w:bookmarkStart w:id="57" w:name="_Toc303764335_5"/>
          <w:bookmarkStart w:id="58" w:name="_Toc340225284_5"/>
          <w:r>
            <w:br w:type="page"/>
          </w:r>
        </w:p>
        <w:p w:rsidR="00751837" w:rsidRDefault="00751837" w:rsidP="00FF2D58">
          <w:pPr>
            <w:pStyle w:val="Paragrafnummer"/>
          </w:pPr>
          <w:bookmarkStart w:id="59" w:name="_Toc73020970"/>
          <w:r>
            <w:lastRenderedPageBreak/>
            <w:t xml:space="preserve">§ </w:t>
          </w:r>
          <w:r w:rsidRPr="00FE5D41">
            <w:t>72</w:t>
          </w:r>
          <w:r>
            <w:tab/>
            <w:t>Dnr</w:t>
          </w:r>
          <w:bookmarkEnd w:id="53"/>
          <w:bookmarkEnd w:id="54"/>
          <w:bookmarkEnd w:id="55"/>
          <w:bookmarkEnd w:id="56"/>
          <w:bookmarkEnd w:id="57"/>
          <w:bookmarkEnd w:id="58"/>
          <w:r>
            <w:t xml:space="preserve"> </w:t>
          </w:r>
          <w:r w:rsidRPr="00FE5D41">
            <w:t>KS/2021:107</w:t>
          </w:r>
          <w:bookmarkEnd w:id="59"/>
        </w:p>
        <w:p w:rsidR="00751837" w:rsidRPr="00BA066B" w:rsidRDefault="00751837" w:rsidP="00011A70">
          <w:pPr>
            <w:pStyle w:val="Rubrik1"/>
          </w:pPr>
          <w:bookmarkStart w:id="60" w:name="_Toc73020971"/>
          <w:r w:rsidRPr="00033107">
            <w:t>Utökning av detaljplanelagd mark för industri- och näringsverksamhet etapp 2 och 3 laxodlingsprojektet</w:t>
          </w:r>
          <w:bookmarkEnd w:id="60"/>
        </w:p>
        <w:p w:rsidR="00751837" w:rsidRDefault="00751837" w:rsidP="00B938F8">
          <w:pPr>
            <w:pStyle w:val="Rubrik2"/>
            <w:spacing w:before="119" w:after="62"/>
            <w:rPr>
              <w:noProof/>
            </w:rPr>
          </w:pPr>
          <w:r w:rsidRPr="00B938F8">
            <w:rPr>
              <w:noProof/>
            </w:rPr>
            <w:t>Ärendebeskrivning</w:t>
          </w:r>
        </w:p>
        <w:p w:rsidR="00751837" w:rsidRDefault="00751837" w:rsidP="00B813FC">
          <w:pPr>
            <w:pStyle w:val="Brdtext"/>
          </w:pPr>
          <w:r>
            <w:t>Det finns ett bedömt behov av detaljplanerad industri- och näringsverksamhetsmark i Säffle kommun.</w:t>
          </w:r>
        </w:p>
        <w:p w:rsidR="00751837" w:rsidRDefault="00751837" w:rsidP="00B813FC">
          <w:pPr>
            <w:pStyle w:val="Brdtext"/>
          </w:pPr>
          <w:r>
            <w:t>Dels behöver befintlig industriverksamhet kunna expandera, och dels behöver Säffle kommun en god planberedskap för framtida etableringar av industri- och näringsverksamheter.</w:t>
          </w:r>
        </w:p>
        <w:p w:rsidR="00751837" w:rsidRDefault="00751837" w:rsidP="00B813FC">
          <w:pPr>
            <w:pStyle w:val="Brdtext"/>
          </w:pPr>
          <w:r>
            <w:t>Kalkylerad totalkostnad för upprättandet av detaljplanen, samt utredning av sakfrågor, bedöms uppgå till 4 000 000 kronor.</w:t>
          </w:r>
        </w:p>
        <w:p w:rsidR="00751837" w:rsidRDefault="00751837" w:rsidP="00B813FC">
          <w:pPr>
            <w:pStyle w:val="Brdtext"/>
          </w:pPr>
          <w:r w:rsidRPr="00981E41">
            <w:t>Region Värmland har beslutat bevilja Säffle kommun ekonomiskt stöd för arbetet med projektet ”Landbaserad fiskodling i Säffle etapp 2 och 3”.</w:t>
          </w:r>
        </w:p>
        <w:p w:rsidR="00751837" w:rsidRDefault="00751837" w:rsidP="00B813FC">
          <w:pPr>
            <w:pStyle w:val="Brdtext"/>
          </w:pPr>
          <w:r w:rsidRPr="00981E41">
            <w:t>Stödet</w:t>
          </w:r>
          <w:r>
            <w:t>s del av totalkostnaden är 2 000 000 kronor. Stödet finansierar kostnader för externa resurser.</w:t>
          </w:r>
        </w:p>
        <w:p w:rsidR="00751837" w:rsidRDefault="00751837" w:rsidP="00B813FC">
          <w:pPr>
            <w:pStyle w:val="Brdtext"/>
          </w:pPr>
          <w:r>
            <w:t>Säffle kommuns del av totalkostnaden bedöms till 2 000 000 kronor. Säffle kommuns del av totalkostnaden finansieras av arbete via egen personal samt finansierar externa resurser.</w:t>
          </w:r>
        </w:p>
        <w:p w:rsidR="00751837" w:rsidRPr="007B4937" w:rsidRDefault="00751837" w:rsidP="00B813FC">
          <w:pPr>
            <w:pStyle w:val="Brdtext"/>
          </w:pPr>
          <w:r>
            <w:t>Kommunledningskontoret föreslår kommunstyrelsen besluta att Miljö- och byggnadsnämnden får i uppdrag att upprätta detaljplan enligt PBL 5 kap med syfte att utöka detaljplanelagd mark för industri- och näringsverksamhet.</w:t>
          </w:r>
        </w:p>
        <w:p w:rsidR="00751837" w:rsidRDefault="00751837" w:rsidP="00595C50">
          <w:pPr>
            <w:pStyle w:val="Rubrik2"/>
            <w:rPr>
              <w:noProof/>
            </w:rPr>
          </w:pPr>
          <w:r w:rsidRPr="00B938F8">
            <w:rPr>
              <w:noProof/>
            </w:rPr>
            <w:t>Beslutsunderlag</w:t>
          </w:r>
        </w:p>
        <w:p w:rsidR="00751837" w:rsidRDefault="00751837" w:rsidP="00B813FC">
          <w:pPr>
            <w:pStyle w:val="Brdtext"/>
            <w:rPr>
              <w:rStyle w:val="BrdtextChar"/>
            </w:rPr>
          </w:pPr>
          <w:r>
            <w:rPr>
              <w:rStyle w:val="BrdtextChar"/>
            </w:rPr>
            <w:t>Arbetsutskottets protokoll § 56, 2021-05-10.</w:t>
          </w:r>
        </w:p>
        <w:p w:rsidR="00751837" w:rsidRDefault="00751837" w:rsidP="00B813FC">
          <w:pPr>
            <w:pStyle w:val="Brdtext"/>
          </w:pPr>
          <w:r>
            <w:t>Kommunledningskontorets tjänsteyttrande.</w:t>
          </w:r>
        </w:p>
        <w:p w:rsidR="00751837" w:rsidRDefault="00751837" w:rsidP="00B813FC">
          <w:pPr>
            <w:pStyle w:val="Brdtext"/>
          </w:pPr>
          <w:r w:rsidRPr="00EB30F6">
            <w:t>Plan PM Detaljplan Säterivägen etapp 2 och 3 2021-02-04 rev.2021-03-17</w:t>
          </w:r>
        </w:p>
        <w:p w:rsidR="00751837" w:rsidRDefault="007F7523" w:rsidP="00B813FC">
          <w:pPr>
            <w:pStyle w:val="Brdtext"/>
          </w:pPr>
          <w:hyperlink r:id="rId8" w:history="1">
            <w:r w:rsidR="00751837" w:rsidRPr="00EB30F6">
              <w:t>Landbaserad fiskodling i Säffle, etapp 2 &amp; 3 - Beslut om stöd (nypsbeslut)</w:t>
            </w:r>
          </w:hyperlink>
        </w:p>
        <w:p w:rsidR="00751837" w:rsidRPr="007B4937" w:rsidRDefault="00751837" w:rsidP="007B4937">
          <w:pPr>
            <w:pStyle w:val="Brdtext"/>
            <w:rPr>
              <w:rFonts w:ascii="Arial" w:hAnsi="Arial"/>
              <w:b/>
              <w:noProof/>
            </w:rPr>
          </w:pPr>
          <w:r>
            <w:t>Ny aktivitetsplan Kostnads- och finansieringsbudget 2021-01-08.</w:t>
          </w:r>
        </w:p>
        <w:p w:rsidR="00751837" w:rsidRDefault="00751837" w:rsidP="00B938F8">
          <w:pPr>
            <w:pStyle w:val="Rubrik2"/>
            <w:spacing w:before="119" w:after="62"/>
            <w:rPr>
              <w:noProof/>
            </w:rPr>
          </w:pPr>
          <w:r>
            <w:rPr>
              <w:noProof/>
            </w:rPr>
            <w:t>Förslag till beslut på sammanträdet</w:t>
          </w:r>
        </w:p>
        <w:p w:rsidR="00751837" w:rsidRDefault="00751837" w:rsidP="00B938F8">
          <w:pPr>
            <w:pStyle w:val="Brdtext"/>
            <w:rPr>
              <w:noProof/>
            </w:rPr>
          </w:pPr>
          <w:r>
            <w:t>Dag Rogne (C): Kommunstyrelsen beslutar enligt arbetsutskottets förslag.</w:t>
          </w:r>
        </w:p>
        <w:p w:rsidR="00751837" w:rsidRDefault="00751837" w:rsidP="00AC1618">
          <w:pPr>
            <w:pStyle w:val="Rubrik2"/>
            <w:tabs>
              <w:tab w:val="left" w:pos="1701"/>
            </w:tabs>
            <w:spacing w:before="119" w:after="62"/>
            <w:rPr>
              <w:rFonts w:cs="Arial"/>
              <w:szCs w:val="24"/>
            </w:rPr>
          </w:pPr>
          <w:r>
            <w:rPr>
              <w:rFonts w:cs="Arial"/>
              <w:szCs w:val="24"/>
            </w:rPr>
            <w:t>Beslut</w:t>
          </w:r>
        </w:p>
        <w:p w:rsidR="00751837" w:rsidRDefault="00751837" w:rsidP="00B813FC">
          <w:pPr>
            <w:pStyle w:val="Brdtext"/>
            <w:ind w:right="-228"/>
          </w:pPr>
          <w:r>
            <w:t>Kommunstyrelsen beslutar följande:</w:t>
          </w:r>
        </w:p>
        <w:p w:rsidR="00751837" w:rsidRDefault="00751837" w:rsidP="00751837">
          <w:pPr>
            <w:pStyle w:val="Brdtext"/>
            <w:numPr>
              <w:ilvl w:val="0"/>
              <w:numId w:val="7"/>
            </w:numPr>
            <w:ind w:right="-228"/>
          </w:pPr>
          <w:r>
            <w:lastRenderedPageBreak/>
            <w:t>Miljö- och byggnadsnämnden får i uppdrag att upprätta detaljplan enligt PBL 5 kap med syfte att utöka detaljplanelagd mark för industri- och näringsverksamhet.</w:t>
          </w:r>
        </w:p>
        <w:p w:rsidR="00751837" w:rsidRDefault="00751837" w:rsidP="00751837">
          <w:pPr>
            <w:pStyle w:val="Brdtext"/>
            <w:numPr>
              <w:ilvl w:val="0"/>
              <w:numId w:val="7"/>
            </w:numPr>
            <w:ind w:right="-228"/>
          </w:pPr>
          <w:r>
            <w:t>Projektet bemannas enligt framtagen aktivitetsplan.</w:t>
          </w:r>
        </w:p>
        <w:p w:rsidR="00751837" w:rsidRDefault="00751837" w:rsidP="00751837">
          <w:pPr>
            <w:pStyle w:val="Brdtext"/>
            <w:numPr>
              <w:ilvl w:val="0"/>
              <w:numId w:val="7"/>
            </w:numPr>
          </w:pPr>
          <w:r>
            <w:t>120 000 kronor anslås till detaljplanearbete för industri- och näringsverksamhet. Anslaget finansieras av Finansförvaltningens medel för oförutsedda kostnader.</w:t>
          </w:r>
        </w:p>
        <w:p w:rsidR="00751837" w:rsidRDefault="00751837" w:rsidP="00B813FC">
          <w:pPr>
            <w:pStyle w:val="Brdtext"/>
          </w:pPr>
        </w:p>
        <w:p w:rsidR="00751837" w:rsidRDefault="00751837" w:rsidP="00B813FC">
          <w:pPr>
            <w:pStyle w:val="Brdtext"/>
          </w:pPr>
        </w:p>
        <w:p w:rsidR="00751837" w:rsidRDefault="00751837" w:rsidP="00B813FC">
          <w:r>
            <w:t>__________________</w:t>
          </w:r>
          <w:r>
            <w:br/>
            <w:t>2021-05-31 Utdrag till</w:t>
          </w:r>
          <w:r>
            <w:br/>
            <w:t>Kanslienheten</w:t>
          </w:r>
        </w:p>
        <w:p w:rsidR="00751837" w:rsidRPr="001803A8" w:rsidRDefault="00751837" w:rsidP="00B813FC">
          <w:r>
            <w:t>Miljö- och byggnadsnämnden</w:t>
          </w:r>
        </w:p>
        <w:p w:rsidR="00751837" w:rsidRDefault="00751837" w:rsidP="00B813FC">
          <w:pPr>
            <w:pStyle w:val="Brdtext"/>
          </w:pPr>
        </w:p>
        <w:p w:rsidR="00751837" w:rsidRDefault="00751837" w:rsidP="007B4937">
          <w:pPr>
            <w:pStyle w:val="Brdtext"/>
            <w:rPr>
              <w:noProof/>
            </w:rPr>
          </w:pPr>
        </w:p>
        <w:p w:rsidR="00751837" w:rsidRDefault="00751837" w:rsidP="000E01B8">
          <w:pPr>
            <w:pStyle w:val="Brdtext"/>
          </w:pPr>
        </w:p>
        <w:p w:rsidR="00751837" w:rsidRDefault="00751837" w:rsidP="000E01B8">
          <w:pPr>
            <w:pStyle w:val="Brdtext"/>
          </w:pPr>
        </w:p>
        <w:p w:rsidR="00751837" w:rsidRDefault="00751837" w:rsidP="000E01B8">
          <w:pPr>
            <w:pStyle w:val="Brdtext"/>
          </w:pPr>
        </w:p>
        <w:p w:rsidR="00751837" w:rsidRPr="000E01B8" w:rsidRDefault="00751837" w:rsidP="000E01B8">
          <w:pPr>
            <w:pStyle w:val="Brdtext"/>
          </w:pPr>
        </w:p>
        <w:p w:rsidR="00751837" w:rsidRDefault="00751837">
          <w:pPr>
            <w:rPr>
              <w:rFonts w:ascii="Arial" w:hAnsi="Arial"/>
              <w:sz w:val="20"/>
            </w:rPr>
          </w:pPr>
          <w:bookmarkStart w:id="61" w:name="_Toc303762302_6"/>
          <w:bookmarkStart w:id="62" w:name="_Toc303762415_6"/>
          <w:bookmarkStart w:id="63" w:name="_Toc303762734_6"/>
          <w:bookmarkStart w:id="64" w:name="_Toc303762813_6"/>
          <w:bookmarkStart w:id="65" w:name="_Toc303764335_6"/>
          <w:bookmarkStart w:id="66" w:name="_Toc340225284_6"/>
          <w:r>
            <w:br w:type="page"/>
          </w:r>
        </w:p>
        <w:p w:rsidR="00751837" w:rsidRDefault="00751837" w:rsidP="00FF2D58">
          <w:pPr>
            <w:pStyle w:val="Paragrafnummer"/>
          </w:pPr>
          <w:bookmarkStart w:id="67" w:name="_Toc73020972"/>
          <w:r>
            <w:lastRenderedPageBreak/>
            <w:t xml:space="preserve">§ </w:t>
          </w:r>
          <w:r w:rsidRPr="00FE5D41">
            <w:t>73</w:t>
          </w:r>
          <w:r>
            <w:tab/>
            <w:t>Dnr</w:t>
          </w:r>
          <w:bookmarkEnd w:id="61"/>
          <w:bookmarkEnd w:id="62"/>
          <w:bookmarkEnd w:id="63"/>
          <w:bookmarkEnd w:id="64"/>
          <w:bookmarkEnd w:id="65"/>
          <w:bookmarkEnd w:id="66"/>
          <w:r>
            <w:t xml:space="preserve"> </w:t>
          </w:r>
          <w:r w:rsidRPr="00FE5D41">
            <w:t>KS/2021:102</w:t>
          </w:r>
          <w:bookmarkEnd w:id="67"/>
        </w:p>
        <w:p w:rsidR="00751837" w:rsidRPr="00BA066B" w:rsidRDefault="00751837" w:rsidP="00011A70">
          <w:pPr>
            <w:pStyle w:val="Rubrik1"/>
          </w:pPr>
          <w:bookmarkStart w:id="68" w:name="_Toc73020973"/>
          <w:r w:rsidRPr="00033107">
            <w:t>Ekonomisk uppföljning för kommunkoncernen efter februari 2021</w:t>
          </w:r>
          <w:bookmarkEnd w:id="68"/>
        </w:p>
        <w:p w:rsidR="00751837" w:rsidRDefault="00751837" w:rsidP="00B938F8">
          <w:pPr>
            <w:pStyle w:val="Rubrik2"/>
            <w:spacing w:before="119" w:after="62"/>
            <w:rPr>
              <w:noProof/>
            </w:rPr>
          </w:pPr>
          <w:r w:rsidRPr="00B938F8">
            <w:rPr>
              <w:noProof/>
            </w:rPr>
            <w:t>Ärendebeskrivning</w:t>
          </w:r>
          <w:bookmarkStart w:id="69" w:name="Komplettering_0"/>
          <w:bookmarkStart w:id="70" w:name="KompletteringSlut_0"/>
          <w:bookmarkEnd w:id="69"/>
          <w:bookmarkEnd w:id="70"/>
        </w:p>
        <w:p w:rsidR="00751837" w:rsidRDefault="00751837" w:rsidP="000339D3">
          <w:pPr>
            <w:pStyle w:val="Brdtext"/>
          </w:pPr>
          <w:r w:rsidRPr="00B151A9">
            <w:t xml:space="preserve">Säffle </w:t>
          </w:r>
          <w:r>
            <w:t>k</w:t>
          </w:r>
          <w:r w:rsidRPr="00B151A9">
            <w:t>ommun har för 202</w:t>
          </w:r>
          <w:r>
            <w:t>1</w:t>
          </w:r>
          <w:r w:rsidRPr="00B151A9">
            <w:t xml:space="preserve"> en budget på </w:t>
          </w:r>
          <w:r>
            <w:t>15</w:t>
          </w:r>
          <w:r w:rsidRPr="00B151A9">
            <w:t xml:space="preserve"> Mnkr. Utfall till och med </w:t>
          </w:r>
          <w:r>
            <w:t>februari</w:t>
          </w:r>
          <w:r w:rsidRPr="00B151A9">
            <w:t xml:space="preserve"> är -</w:t>
          </w:r>
          <w:r>
            <w:t>11</w:t>
          </w:r>
          <w:r w:rsidRPr="00B151A9">
            <w:t xml:space="preserve"> Mnkr, vilket är </w:t>
          </w:r>
          <w:r>
            <w:t>14</w:t>
          </w:r>
          <w:r w:rsidRPr="00B151A9">
            <w:t xml:space="preserve"> Mnkr sämre än budget för</w:t>
          </w:r>
          <w:r>
            <w:t xml:space="preserve"> p</w:t>
          </w:r>
          <w:r w:rsidRPr="00B151A9">
            <w:t>erioden</w:t>
          </w:r>
          <w:r>
            <w:t xml:space="preserve">.  </w:t>
          </w:r>
        </w:p>
        <w:p w:rsidR="00751837" w:rsidRDefault="00751837" w:rsidP="000339D3">
          <w:pPr>
            <w:pStyle w:val="Brdtext"/>
          </w:pPr>
          <w:r>
            <w:t>Pr</w:t>
          </w:r>
          <w:r w:rsidRPr="00B151A9">
            <w:t xml:space="preserve">ognosen för helåret </w:t>
          </w:r>
          <w:r>
            <w:t>är en negativ budgetavvikelse om 18,5 Mnkr, e</w:t>
          </w:r>
          <w:r w:rsidRPr="00B151A9">
            <w:t xml:space="preserve">ftersom det budgeterade resultatet </w:t>
          </w:r>
          <w:r>
            <w:t>är 15 Mnkr</w:t>
          </w:r>
          <w:r w:rsidRPr="00B151A9">
            <w:t xml:space="preserve"> innebär prognosen </w:t>
          </w:r>
          <w:r>
            <w:t>ett negativt resultat vid årets slut på -3,5</w:t>
          </w:r>
          <w:r w:rsidRPr="00B151A9">
            <w:t xml:space="preserve"> Mnkr. Den allra största delen av den negativa budgetavvikelsen beror på</w:t>
          </w:r>
          <w:r>
            <w:t xml:space="preserve"> den negativa prognos som Socialnämnden förutspår vid årets slut.</w:t>
          </w:r>
        </w:p>
        <w:p w:rsidR="00751837" w:rsidRDefault="00751837" w:rsidP="000339D3">
          <w:pPr>
            <w:pStyle w:val="Brdtext"/>
          </w:pPr>
          <w:r w:rsidRPr="00923B46">
            <w:t xml:space="preserve">För de kommunala bolagen beräknas ingen avvikelse mot budget efter februari, vilket innebär ett </w:t>
          </w:r>
          <w:r>
            <w:t xml:space="preserve">sammanlagt </w:t>
          </w:r>
          <w:r w:rsidRPr="00923B46">
            <w:t xml:space="preserve">resultat </w:t>
          </w:r>
          <w:r>
            <w:t xml:space="preserve">för bolagen </w:t>
          </w:r>
          <w:r w:rsidRPr="00923B46">
            <w:t>på 2,6 Mnkr.</w:t>
          </w:r>
        </w:p>
        <w:p w:rsidR="00751837" w:rsidRDefault="00751837" w:rsidP="000339D3">
          <w:pPr>
            <w:pStyle w:val="Brdtext"/>
          </w:pPr>
          <w:r w:rsidRPr="004B3F5C">
            <w:t xml:space="preserve">Efter februari är 12 Mnkr av den totala </w:t>
          </w:r>
          <w:r>
            <w:t>investerings</w:t>
          </w:r>
          <w:r w:rsidRPr="004B3F5C">
            <w:t>budgeten förbrukad och prognosen tyder på att det vid årets slut kommer finnas kvar 2 Mnkr.</w:t>
          </w:r>
        </w:p>
        <w:p w:rsidR="00751837" w:rsidRDefault="00751837" w:rsidP="00595C50">
          <w:pPr>
            <w:pStyle w:val="Rubrik2"/>
            <w:rPr>
              <w:noProof/>
            </w:rPr>
          </w:pPr>
          <w:r w:rsidRPr="00B938F8">
            <w:rPr>
              <w:noProof/>
            </w:rPr>
            <w:t>Beslutsunderlag</w:t>
          </w:r>
          <w:bookmarkStart w:id="71" w:name="Förslag"/>
          <w:bookmarkStart w:id="72" w:name="FörslagSlut"/>
          <w:bookmarkEnd w:id="71"/>
          <w:bookmarkEnd w:id="72"/>
        </w:p>
        <w:p w:rsidR="0055375F" w:rsidRDefault="0055375F" w:rsidP="0055375F">
          <w:pPr>
            <w:pStyle w:val="Brdtext"/>
          </w:pPr>
          <w:r>
            <w:t>Kommunledningskontorets tjänsteyttrande.</w:t>
          </w:r>
        </w:p>
        <w:p w:rsidR="00751837" w:rsidRDefault="00751837" w:rsidP="0055375F">
          <w:pPr>
            <w:pStyle w:val="Brdtext"/>
          </w:pPr>
          <w:r>
            <w:t>Ekonomisk uppföljning efter februari 2021.</w:t>
          </w:r>
        </w:p>
        <w:p w:rsidR="00751837" w:rsidRDefault="00751837" w:rsidP="00B938F8">
          <w:pPr>
            <w:pStyle w:val="Rubrik2"/>
            <w:spacing w:before="119" w:after="62"/>
            <w:rPr>
              <w:noProof/>
            </w:rPr>
          </w:pPr>
          <w:r>
            <w:rPr>
              <w:noProof/>
            </w:rPr>
            <w:t>Förslag till beslut på sammanträdet</w:t>
          </w:r>
        </w:p>
        <w:p w:rsidR="00751837" w:rsidRDefault="00751837" w:rsidP="00B938F8">
          <w:pPr>
            <w:pStyle w:val="Brdtext"/>
            <w:rPr>
              <w:noProof/>
            </w:rPr>
          </w:pPr>
          <w:r>
            <w:t>Dag Rogne (C): Kommunstyrelsen beslutar enligt kommunledningskontorets förslag.</w:t>
          </w:r>
        </w:p>
        <w:p w:rsidR="00751837" w:rsidRDefault="00751837" w:rsidP="00AC1618">
          <w:pPr>
            <w:pStyle w:val="Rubrik2"/>
            <w:tabs>
              <w:tab w:val="left" w:pos="1701"/>
            </w:tabs>
            <w:spacing w:before="119" w:after="62"/>
            <w:rPr>
              <w:rFonts w:cs="Arial"/>
              <w:szCs w:val="24"/>
            </w:rPr>
          </w:pPr>
          <w:r>
            <w:rPr>
              <w:rFonts w:cs="Arial"/>
              <w:szCs w:val="24"/>
            </w:rPr>
            <w:t>Beslut</w:t>
          </w:r>
          <w:bookmarkStart w:id="73" w:name="BeslutSlut_0"/>
          <w:bookmarkStart w:id="74" w:name="Beslut_0"/>
          <w:bookmarkEnd w:id="73"/>
          <w:bookmarkEnd w:id="74"/>
        </w:p>
        <w:p w:rsidR="00751837" w:rsidRPr="00EA20E2" w:rsidRDefault="00751837" w:rsidP="00EA20E2">
          <w:pPr>
            <w:pStyle w:val="Brdtext"/>
          </w:pPr>
          <w:r w:rsidRPr="00EA20E2">
            <w:t>Kommunstyrelsen beslutar följande:</w:t>
          </w:r>
        </w:p>
        <w:p w:rsidR="00751837" w:rsidRDefault="00751837" w:rsidP="00751837">
          <w:pPr>
            <w:pStyle w:val="Brdtext"/>
            <w:numPr>
              <w:ilvl w:val="0"/>
              <w:numId w:val="8"/>
            </w:numPr>
          </w:pPr>
          <w:r>
            <w:t>Redovisningen av den ekonomiska uppföljningen efter februari månad 2021 godkänns.</w:t>
          </w:r>
        </w:p>
        <w:p w:rsidR="00751837" w:rsidRDefault="00751837" w:rsidP="00726A34">
          <w:pPr>
            <w:pStyle w:val="Brdtext"/>
            <w:numPr>
              <w:ilvl w:val="0"/>
              <w:numId w:val="8"/>
            </w:numPr>
          </w:pPr>
          <w:r>
            <w:t xml:space="preserve">Socialnämnden får i uppdrag att, från och med uppföljningen efter april månad, göra en särskild rapportering till kommunstyrelsen i samband med de uppföljningar som lämnas varannan månad under 2021. Rapporteringen ska avse ekonomiskt läge och hur åtgärder för att minska den prognostiserade budgetavvikelsen fortskrider. </w:t>
          </w:r>
        </w:p>
        <w:p w:rsidR="00751837" w:rsidRDefault="00751837" w:rsidP="0055375F">
          <w:pPr>
            <w:pStyle w:val="Brdtext"/>
            <w:rPr>
              <w:rFonts w:ascii="Arial" w:hAnsi="Arial"/>
              <w:sz w:val="20"/>
            </w:rPr>
          </w:pPr>
          <w:r>
            <w:t>__________________</w:t>
          </w:r>
          <w:r>
            <w:br/>
            <w:t>2021-05-31 Utdrag till</w:t>
          </w:r>
          <w:r>
            <w:br/>
            <w:t>Socialnämnden</w:t>
          </w:r>
          <w:r>
            <w:br/>
            <w:t>Kommunledningskontoret, kommunsekreterare</w:t>
          </w:r>
          <w:bookmarkStart w:id="75" w:name="_Toc303762302_7"/>
          <w:bookmarkStart w:id="76" w:name="_Toc303762415_7"/>
          <w:bookmarkStart w:id="77" w:name="_Toc303762734_7"/>
          <w:bookmarkStart w:id="78" w:name="_Toc303762813_7"/>
          <w:bookmarkStart w:id="79" w:name="_Toc303764335_7"/>
          <w:bookmarkStart w:id="80" w:name="_Toc340225284_7"/>
          <w:r>
            <w:br w:type="page"/>
          </w:r>
        </w:p>
        <w:p w:rsidR="00751837" w:rsidRDefault="00751837" w:rsidP="00FF2D58">
          <w:pPr>
            <w:pStyle w:val="Paragrafnummer"/>
          </w:pPr>
          <w:bookmarkStart w:id="81" w:name="_Toc73020974"/>
          <w:r>
            <w:lastRenderedPageBreak/>
            <w:t xml:space="preserve">§ </w:t>
          </w:r>
          <w:r w:rsidRPr="00FE5D41">
            <w:t>74</w:t>
          </w:r>
          <w:r>
            <w:tab/>
            <w:t>Dnr</w:t>
          </w:r>
          <w:bookmarkEnd w:id="75"/>
          <w:bookmarkEnd w:id="76"/>
          <w:bookmarkEnd w:id="77"/>
          <w:bookmarkEnd w:id="78"/>
          <w:bookmarkEnd w:id="79"/>
          <w:bookmarkEnd w:id="80"/>
          <w:r>
            <w:t xml:space="preserve"> </w:t>
          </w:r>
          <w:r w:rsidRPr="00FE5D41">
            <w:t>KS/2021:96</w:t>
          </w:r>
          <w:bookmarkEnd w:id="81"/>
        </w:p>
        <w:p w:rsidR="00751837" w:rsidRPr="00BA066B" w:rsidRDefault="00751837" w:rsidP="00011A70">
          <w:pPr>
            <w:pStyle w:val="Rubrik1"/>
          </w:pPr>
          <w:bookmarkStart w:id="82" w:name="_Toc73020975"/>
          <w:r w:rsidRPr="00033107">
            <w:t>Tertialuppföljning för kommunstyrelsen 2021</w:t>
          </w:r>
          <w:bookmarkEnd w:id="82"/>
        </w:p>
        <w:p w:rsidR="00751837" w:rsidRDefault="00751837" w:rsidP="00B938F8">
          <w:pPr>
            <w:pStyle w:val="Rubrik2"/>
            <w:spacing w:before="119" w:after="62"/>
            <w:rPr>
              <w:noProof/>
            </w:rPr>
          </w:pPr>
          <w:r w:rsidRPr="00B938F8">
            <w:rPr>
              <w:noProof/>
            </w:rPr>
            <w:t>Ärendebeskrivning</w:t>
          </w:r>
          <w:bookmarkStart w:id="83" w:name="KompletteringSlut_1"/>
          <w:bookmarkStart w:id="84" w:name="Komplettering_1"/>
          <w:bookmarkEnd w:id="83"/>
          <w:bookmarkEnd w:id="84"/>
        </w:p>
        <w:p w:rsidR="00751837" w:rsidRPr="00135B0E" w:rsidRDefault="00751837" w:rsidP="00135B0E">
          <w:pPr>
            <w:pStyle w:val="Brdtext"/>
          </w:pPr>
          <w:r w:rsidRPr="00135B0E">
            <w:t>Efter april månad görs en första uppföljning av verksamhetsmål, aktiviteter och ekonomi från nämnderna till kommunfullmäktige. Redovisningen visar utfall enligt den modell som infördes 2019 med sju fullmäktigemål och separata mål för varje nämnd (nämndmål). Nämndmålen bedöms utifrån skalan uppfyllt/ej uppfyllt.</w:t>
          </w:r>
        </w:p>
        <w:p w:rsidR="00751837" w:rsidRPr="00135B0E" w:rsidRDefault="00751837" w:rsidP="00135B0E">
          <w:pPr>
            <w:pStyle w:val="Brdtext"/>
          </w:pPr>
          <w:r w:rsidRPr="00135B0E">
            <w:t>Kommunstyrelsen har ett kommunbidrag på 80 957 tkr och övriga intäkter på 51 221 tkr för år 2021. De budgeterade bruttokostnaderna uppgår till 121 628 tkr och räntekostnaderna till 10 800 tkr. Efter april månad har 26 986 tkr i kommunbidrag, 13 180 tkr i övriga intäkter samt 41 101 tkr i kostnader bokförts. Utfallet blir därmed minus 4 550 tkr. Intäkterna är 3 854 tkr lägre än periodens budget, medan kostnaderna exklusive räntekostnader, är 733 tkr högre än periodens budget. Prognosen för helåret visar efter april på ett positivt resultat på 250 tkr.</w:t>
          </w:r>
        </w:p>
        <w:p w:rsidR="00751837" w:rsidRDefault="00751837" w:rsidP="00135B0E">
          <w:pPr>
            <w:pStyle w:val="Brdtext"/>
          </w:pPr>
          <w:r w:rsidRPr="00135B0E">
            <w:t xml:space="preserve">Investeringsprognosen för helåret är svår att göra men utifrån den senaste avstämningen landar prognosen på + 2 400 tkr. Den största anledningen till den positiva prognosen är att utfallet för ombyggnaden av särskolan på </w:t>
          </w:r>
          <w:proofErr w:type="spellStart"/>
          <w:r w:rsidRPr="00135B0E">
            <w:t>Höglunda</w:t>
          </w:r>
          <w:proofErr w:type="spellEnd"/>
          <w:r w:rsidRPr="00135B0E">
            <w:t xml:space="preserve"> beräknas bli 900 tkr lägre än budget.</w:t>
          </w:r>
        </w:p>
        <w:p w:rsidR="00751837" w:rsidRDefault="00751837" w:rsidP="00595C50">
          <w:pPr>
            <w:pStyle w:val="Rubrik2"/>
            <w:rPr>
              <w:noProof/>
            </w:rPr>
          </w:pPr>
          <w:r w:rsidRPr="00B938F8">
            <w:rPr>
              <w:noProof/>
            </w:rPr>
            <w:t>Beslutsunderlag</w:t>
          </w:r>
          <w:bookmarkStart w:id="85" w:name="FörslagSlut_0"/>
          <w:bookmarkStart w:id="86" w:name="Förslag_0"/>
          <w:bookmarkEnd w:id="85"/>
          <w:bookmarkEnd w:id="86"/>
        </w:p>
        <w:p w:rsidR="0055375F" w:rsidRDefault="0055375F" w:rsidP="0055375F">
          <w:pPr>
            <w:pStyle w:val="Brdtext"/>
          </w:pPr>
          <w:r>
            <w:t>Kommunledningskontorets tjänsteyttrande.</w:t>
          </w:r>
        </w:p>
        <w:p w:rsidR="00751837" w:rsidRDefault="00751837" w:rsidP="0055375F">
          <w:pPr>
            <w:pStyle w:val="Brdtext"/>
          </w:pPr>
          <w:r>
            <w:t>Uppföljning T 1 för kommunstyrelsen 2021.</w:t>
          </w:r>
        </w:p>
        <w:p w:rsidR="00751837" w:rsidRDefault="00751837" w:rsidP="00B938F8">
          <w:pPr>
            <w:pStyle w:val="Rubrik2"/>
            <w:spacing w:before="119" w:after="62"/>
            <w:rPr>
              <w:noProof/>
            </w:rPr>
          </w:pPr>
          <w:r>
            <w:rPr>
              <w:noProof/>
            </w:rPr>
            <w:t>Förslag till beslut på sammanträdet</w:t>
          </w:r>
        </w:p>
        <w:p w:rsidR="00751837" w:rsidRDefault="00751837" w:rsidP="00B938F8">
          <w:pPr>
            <w:pStyle w:val="Brdtext"/>
            <w:rPr>
              <w:noProof/>
            </w:rPr>
          </w:pPr>
          <w:r>
            <w:t>Dag Rogne (C): Kommunstyrelsen beslutar enligt kommunledningskontorets förslag.</w:t>
          </w:r>
        </w:p>
        <w:p w:rsidR="00751837" w:rsidRDefault="00751837" w:rsidP="00AC1618">
          <w:pPr>
            <w:pStyle w:val="Rubrik2"/>
            <w:tabs>
              <w:tab w:val="left" w:pos="1701"/>
            </w:tabs>
            <w:spacing w:before="119" w:after="62"/>
            <w:rPr>
              <w:rFonts w:cs="Arial"/>
              <w:szCs w:val="24"/>
            </w:rPr>
          </w:pPr>
          <w:r>
            <w:rPr>
              <w:rFonts w:cs="Arial"/>
              <w:szCs w:val="24"/>
            </w:rPr>
            <w:t>Beslut</w:t>
          </w:r>
          <w:bookmarkStart w:id="87" w:name="Beslut_1"/>
          <w:bookmarkStart w:id="88" w:name="BeslutSlut_1"/>
          <w:bookmarkEnd w:id="87"/>
          <w:bookmarkEnd w:id="88"/>
        </w:p>
        <w:p w:rsidR="00751837" w:rsidRDefault="00751837" w:rsidP="00886D69">
          <w:pPr>
            <w:pStyle w:val="Brdtext"/>
          </w:pPr>
          <w:r>
            <w:t>Kommunstyrelsen godkänner tertialuppföljningen efter april månad 2021.</w:t>
          </w:r>
        </w:p>
        <w:p w:rsidR="00751837" w:rsidRDefault="00751837" w:rsidP="00886D69">
          <w:pPr>
            <w:pStyle w:val="Brdtext"/>
          </w:pPr>
        </w:p>
        <w:p w:rsidR="00751837" w:rsidRDefault="00751837" w:rsidP="00886D69">
          <w:pPr>
            <w:pStyle w:val="Brdtext"/>
          </w:pPr>
        </w:p>
        <w:p w:rsidR="00751837" w:rsidRDefault="00751837" w:rsidP="000E01B8">
          <w:pPr>
            <w:pStyle w:val="Brdtext"/>
          </w:pPr>
          <w:r>
            <w:t>__________________</w:t>
          </w:r>
          <w:r>
            <w:br/>
          </w:r>
        </w:p>
        <w:p w:rsidR="00751837" w:rsidRPr="000E01B8" w:rsidRDefault="00751837" w:rsidP="000E01B8">
          <w:pPr>
            <w:pStyle w:val="Brdtext"/>
          </w:pPr>
        </w:p>
        <w:p w:rsidR="00751837" w:rsidRDefault="00751837">
          <w:pPr>
            <w:rPr>
              <w:rFonts w:ascii="Arial" w:hAnsi="Arial"/>
              <w:sz w:val="20"/>
            </w:rPr>
          </w:pPr>
          <w:bookmarkStart w:id="89" w:name="_Toc303762302_8"/>
          <w:bookmarkStart w:id="90" w:name="_Toc303762415_8"/>
          <w:bookmarkStart w:id="91" w:name="_Toc303762734_8"/>
          <w:bookmarkStart w:id="92" w:name="_Toc303762813_8"/>
          <w:bookmarkStart w:id="93" w:name="_Toc303764335_8"/>
          <w:bookmarkStart w:id="94" w:name="_Toc340225284_8"/>
          <w:r>
            <w:br w:type="page"/>
          </w:r>
        </w:p>
        <w:p w:rsidR="00751837" w:rsidRDefault="00751837" w:rsidP="00FF2D58">
          <w:pPr>
            <w:pStyle w:val="Paragrafnummer"/>
          </w:pPr>
          <w:bookmarkStart w:id="95" w:name="_Toc73020976"/>
          <w:r>
            <w:lastRenderedPageBreak/>
            <w:t xml:space="preserve">§ </w:t>
          </w:r>
          <w:r w:rsidRPr="00FE5D41">
            <w:t>75</w:t>
          </w:r>
          <w:r>
            <w:tab/>
            <w:t>Dnr</w:t>
          </w:r>
          <w:bookmarkEnd w:id="89"/>
          <w:bookmarkEnd w:id="90"/>
          <w:bookmarkEnd w:id="91"/>
          <w:bookmarkEnd w:id="92"/>
          <w:bookmarkEnd w:id="93"/>
          <w:bookmarkEnd w:id="94"/>
          <w:r>
            <w:t xml:space="preserve"> </w:t>
          </w:r>
          <w:r w:rsidRPr="00FE5D41">
            <w:t>KS/2021:41</w:t>
          </w:r>
          <w:bookmarkEnd w:id="95"/>
        </w:p>
        <w:p w:rsidR="00751837" w:rsidRPr="00BA066B" w:rsidRDefault="00751837" w:rsidP="00011A70">
          <w:pPr>
            <w:pStyle w:val="Rubrik1"/>
          </w:pPr>
          <w:bookmarkStart w:id="96" w:name="_Toc73020977"/>
          <w:r w:rsidRPr="00033107">
            <w:t>Information om budgetprocessen inför 2022</w:t>
          </w:r>
          <w:bookmarkEnd w:id="96"/>
        </w:p>
        <w:p w:rsidR="00751837" w:rsidRDefault="00751837" w:rsidP="00B938F8">
          <w:pPr>
            <w:pStyle w:val="Rubrik2"/>
            <w:spacing w:before="119" w:after="62"/>
            <w:rPr>
              <w:noProof/>
            </w:rPr>
          </w:pPr>
          <w:r w:rsidRPr="00B938F8">
            <w:rPr>
              <w:noProof/>
            </w:rPr>
            <w:t>Ärendebeskrivning</w:t>
          </w:r>
        </w:p>
        <w:p w:rsidR="00751837" w:rsidRPr="007B4937" w:rsidRDefault="00751837" w:rsidP="007B4937">
          <w:pPr>
            <w:pStyle w:val="Brdtext"/>
          </w:pPr>
          <w:r>
            <w:t>Ekonomichef Mattias Anglemark informerar om budgetprocessen inför 2022.</w:t>
          </w:r>
        </w:p>
        <w:p w:rsidR="00751837" w:rsidRDefault="00751837" w:rsidP="00B938F8">
          <w:pPr>
            <w:pStyle w:val="Rubrik2"/>
            <w:spacing w:before="119" w:after="62"/>
            <w:rPr>
              <w:noProof/>
            </w:rPr>
          </w:pPr>
          <w:r>
            <w:rPr>
              <w:noProof/>
            </w:rPr>
            <w:t>Förslag till beslut på sammanträdet</w:t>
          </w:r>
        </w:p>
        <w:p w:rsidR="00751837" w:rsidRDefault="00751837" w:rsidP="00B938F8">
          <w:pPr>
            <w:pStyle w:val="Brdtext"/>
            <w:rPr>
              <w:noProof/>
            </w:rPr>
          </w:pPr>
          <w:r>
            <w:t>Dag Rogne (C): Kommunstyrelsen har tagit del av informationen.</w:t>
          </w:r>
        </w:p>
        <w:p w:rsidR="00751837" w:rsidRDefault="00751837" w:rsidP="00AC1618">
          <w:pPr>
            <w:pStyle w:val="Rubrik2"/>
            <w:tabs>
              <w:tab w:val="left" w:pos="1701"/>
            </w:tabs>
            <w:spacing w:before="119" w:after="62"/>
            <w:rPr>
              <w:rFonts w:cs="Arial"/>
              <w:szCs w:val="24"/>
            </w:rPr>
          </w:pPr>
          <w:r>
            <w:rPr>
              <w:rFonts w:cs="Arial"/>
              <w:szCs w:val="24"/>
            </w:rPr>
            <w:t>Beslut</w:t>
          </w:r>
        </w:p>
        <w:p w:rsidR="00751837" w:rsidRDefault="00751837" w:rsidP="00B938F8">
          <w:pPr>
            <w:pStyle w:val="Brdtext"/>
          </w:pPr>
          <w:r>
            <w:t>Kommunstyrelsen har tagit del av informationen.</w:t>
          </w:r>
        </w:p>
        <w:p w:rsidR="00751837" w:rsidRDefault="00751837" w:rsidP="00B938F8">
          <w:pPr>
            <w:pStyle w:val="Brdtext"/>
          </w:pPr>
        </w:p>
        <w:p w:rsidR="00751837" w:rsidRDefault="00751837" w:rsidP="00B938F8">
          <w:pPr>
            <w:pStyle w:val="Brdtext"/>
          </w:pPr>
        </w:p>
        <w:p w:rsidR="00751837" w:rsidRDefault="00751837" w:rsidP="00B938F8">
          <w:pPr>
            <w:pStyle w:val="Brdtext"/>
          </w:pPr>
          <w:r>
            <w:t>_______________</w:t>
          </w:r>
        </w:p>
        <w:p w:rsidR="00751837" w:rsidRDefault="00751837" w:rsidP="007B4937">
          <w:pPr>
            <w:pStyle w:val="Brdtext"/>
            <w:rPr>
              <w:noProof/>
            </w:rPr>
          </w:pPr>
        </w:p>
        <w:p w:rsidR="00751837" w:rsidRDefault="00751837" w:rsidP="000E01B8">
          <w:pPr>
            <w:pStyle w:val="Brdtext"/>
          </w:pPr>
        </w:p>
        <w:p w:rsidR="00751837" w:rsidRDefault="00751837" w:rsidP="000E01B8">
          <w:pPr>
            <w:pStyle w:val="Brdtext"/>
          </w:pPr>
        </w:p>
        <w:p w:rsidR="00751837" w:rsidRDefault="00751837" w:rsidP="000E01B8">
          <w:pPr>
            <w:pStyle w:val="Brdtext"/>
          </w:pPr>
        </w:p>
        <w:p w:rsidR="00751837" w:rsidRPr="000E01B8" w:rsidRDefault="00751837" w:rsidP="000E01B8">
          <w:pPr>
            <w:pStyle w:val="Brdtext"/>
          </w:pPr>
        </w:p>
        <w:p w:rsidR="00751837" w:rsidRDefault="00751837">
          <w:pPr>
            <w:rPr>
              <w:rFonts w:ascii="Arial" w:hAnsi="Arial"/>
              <w:sz w:val="20"/>
            </w:rPr>
          </w:pPr>
          <w:bookmarkStart w:id="97" w:name="_Toc303762302_9"/>
          <w:bookmarkStart w:id="98" w:name="_Toc303762415_9"/>
          <w:bookmarkStart w:id="99" w:name="_Toc303762734_9"/>
          <w:bookmarkStart w:id="100" w:name="_Toc303762813_9"/>
          <w:bookmarkStart w:id="101" w:name="_Toc303764335_9"/>
          <w:bookmarkStart w:id="102" w:name="_Toc340225284_9"/>
          <w:r>
            <w:br w:type="page"/>
          </w:r>
        </w:p>
        <w:p w:rsidR="00751837" w:rsidRDefault="00751837" w:rsidP="00FF2D58">
          <w:pPr>
            <w:pStyle w:val="Paragrafnummer"/>
          </w:pPr>
          <w:bookmarkStart w:id="103" w:name="_Toc73020978"/>
          <w:r>
            <w:lastRenderedPageBreak/>
            <w:t xml:space="preserve">§ </w:t>
          </w:r>
          <w:r w:rsidRPr="00FE5D41">
            <w:t>76</w:t>
          </w:r>
          <w:r>
            <w:tab/>
            <w:t>Dnr</w:t>
          </w:r>
          <w:bookmarkEnd w:id="97"/>
          <w:bookmarkEnd w:id="98"/>
          <w:bookmarkEnd w:id="99"/>
          <w:bookmarkEnd w:id="100"/>
          <w:bookmarkEnd w:id="101"/>
          <w:bookmarkEnd w:id="102"/>
          <w:r>
            <w:t xml:space="preserve"> </w:t>
          </w:r>
          <w:r w:rsidRPr="00FE5D41">
            <w:t>KS/2021:101</w:t>
          </w:r>
          <w:bookmarkEnd w:id="103"/>
        </w:p>
        <w:p w:rsidR="00751837" w:rsidRPr="00BA066B" w:rsidRDefault="00751837" w:rsidP="00011A70">
          <w:pPr>
            <w:pStyle w:val="Rubrik1"/>
          </w:pPr>
          <w:bookmarkStart w:id="104" w:name="_Toc73020979"/>
          <w:r w:rsidRPr="00033107">
            <w:t>Budgetförutsättningar 2022 samt plan 2023-2024 för kommunstyrelsen</w:t>
          </w:r>
          <w:bookmarkEnd w:id="104"/>
        </w:p>
        <w:p w:rsidR="00751837" w:rsidRDefault="00751837" w:rsidP="00B938F8">
          <w:pPr>
            <w:pStyle w:val="Rubrik2"/>
            <w:spacing w:before="119" w:after="62"/>
            <w:rPr>
              <w:noProof/>
            </w:rPr>
          </w:pPr>
          <w:r w:rsidRPr="00B938F8">
            <w:rPr>
              <w:noProof/>
            </w:rPr>
            <w:t>Ärendebeskrivning</w:t>
          </w:r>
          <w:bookmarkStart w:id="105" w:name="KompletteringSlut_2"/>
          <w:bookmarkStart w:id="106" w:name="Komplettering_2"/>
          <w:bookmarkEnd w:id="105"/>
          <w:bookmarkEnd w:id="106"/>
        </w:p>
        <w:p w:rsidR="00751837" w:rsidRDefault="00751837" w:rsidP="004A41BC">
          <w:pPr>
            <w:pStyle w:val="Brdtext"/>
          </w:pPr>
          <w:r w:rsidRPr="00384F47">
            <w:t>Budgetprocessen startar med att kommunstyrelsen i mars beslutar om preli</w:t>
          </w:r>
          <w:r w:rsidRPr="00384F47">
            <w:softHyphen/>
            <w:t>minära ramar för nästkommande år. Nämnderna kommenterar de tilldelade ramarna genom att i budgetramskrivelsen beskriva hur de tänker arbeta för att klara sina mål inom tilldelat kommunbidrag (ram)</w:t>
          </w:r>
          <w:r>
            <w:t>.</w:t>
          </w:r>
        </w:p>
        <w:p w:rsidR="00751837" w:rsidRDefault="00751837" w:rsidP="00595C50">
          <w:pPr>
            <w:pStyle w:val="Rubrik2"/>
            <w:rPr>
              <w:noProof/>
            </w:rPr>
          </w:pPr>
          <w:r w:rsidRPr="00B938F8">
            <w:rPr>
              <w:noProof/>
            </w:rPr>
            <w:t>Beslutsunderlag</w:t>
          </w:r>
          <w:bookmarkStart w:id="107" w:name="FörslagSlut_1"/>
          <w:bookmarkStart w:id="108" w:name="Förslag_1"/>
          <w:bookmarkEnd w:id="107"/>
          <w:bookmarkEnd w:id="108"/>
        </w:p>
        <w:p w:rsidR="00751837" w:rsidRPr="0055375F" w:rsidRDefault="00751837" w:rsidP="0055375F">
          <w:pPr>
            <w:pStyle w:val="Brdtext"/>
          </w:pPr>
          <w:r w:rsidRPr="0055375F">
            <w:t>Kommunledningskontorets tjänsteyttrande.</w:t>
          </w:r>
        </w:p>
        <w:p w:rsidR="00751837" w:rsidRDefault="00751837" w:rsidP="0055375F">
          <w:pPr>
            <w:pStyle w:val="Brdtext"/>
          </w:pPr>
          <w:r>
            <w:t>Budget 2022 kommunstyrelsens ramskrivelse 2022-2024.</w:t>
          </w:r>
        </w:p>
        <w:p w:rsidR="00751837" w:rsidRDefault="00751837" w:rsidP="00B938F8">
          <w:pPr>
            <w:pStyle w:val="Rubrik2"/>
            <w:spacing w:before="119" w:after="62"/>
            <w:rPr>
              <w:noProof/>
            </w:rPr>
          </w:pPr>
          <w:r>
            <w:rPr>
              <w:noProof/>
            </w:rPr>
            <w:t>Förslag till beslut på sammanträdet</w:t>
          </w:r>
        </w:p>
        <w:p w:rsidR="00751837" w:rsidRDefault="00751837" w:rsidP="00B938F8">
          <w:pPr>
            <w:pStyle w:val="Brdtext"/>
            <w:rPr>
              <w:noProof/>
            </w:rPr>
          </w:pPr>
          <w:r>
            <w:t>Dag Rogne (C): Kommunstyrelsen beslutar enligt kommunledningskontorets förslag.</w:t>
          </w:r>
        </w:p>
        <w:p w:rsidR="00751837" w:rsidRDefault="00751837" w:rsidP="00AC1618">
          <w:pPr>
            <w:pStyle w:val="Rubrik2"/>
            <w:tabs>
              <w:tab w:val="left" w:pos="1701"/>
            </w:tabs>
            <w:spacing w:before="119" w:after="62"/>
            <w:rPr>
              <w:rFonts w:cs="Arial"/>
              <w:szCs w:val="24"/>
            </w:rPr>
          </w:pPr>
          <w:r>
            <w:rPr>
              <w:rFonts w:cs="Arial"/>
              <w:szCs w:val="24"/>
            </w:rPr>
            <w:t>Beslut</w:t>
          </w:r>
          <w:bookmarkStart w:id="109" w:name="Beslut_2"/>
          <w:bookmarkStart w:id="110" w:name="BeslutSlut_2"/>
          <w:bookmarkEnd w:id="109"/>
          <w:bookmarkEnd w:id="110"/>
        </w:p>
        <w:p w:rsidR="00751837" w:rsidRDefault="00751837" w:rsidP="00DD2D14">
          <w:pPr>
            <w:pStyle w:val="Brdtext"/>
          </w:pPr>
          <w:r>
            <w:t>Kommunstyrelsen godkänner rapporten ”Budget 2022 kommunstyrelsens ramskrivelse 2022-2024”.</w:t>
          </w:r>
        </w:p>
        <w:p w:rsidR="00751837" w:rsidRDefault="00751837" w:rsidP="00DD2D14">
          <w:pPr>
            <w:pStyle w:val="Brdtext"/>
          </w:pPr>
        </w:p>
        <w:p w:rsidR="00751837" w:rsidRDefault="00751837" w:rsidP="00DD2D14">
          <w:pPr>
            <w:pStyle w:val="Brdtext"/>
          </w:pPr>
        </w:p>
        <w:p w:rsidR="00751837" w:rsidRDefault="00751837" w:rsidP="00DD2D14">
          <w:pPr>
            <w:pStyle w:val="Brdtext"/>
          </w:pPr>
          <w:r>
            <w:t>__________________</w:t>
          </w:r>
        </w:p>
        <w:p w:rsidR="00751837" w:rsidRDefault="00751837" w:rsidP="007B4937">
          <w:pPr>
            <w:pStyle w:val="Brdtext"/>
            <w:rPr>
              <w:noProof/>
            </w:rPr>
          </w:pPr>
        </w:p>
        <w:p w:rsidR="00751837" w:rsidRDefault="00751837" w:rsidP="000E01B8">
          <w:pPr>
            <w:pStyle w:val="Brdtext"/>
          </w:pPr>
        </w:p>
        <w:p w:rsidR="00751837" w:rsidRDefault="00751837" w:rsidP="000E01B8">
          <w:pPr>
            <w:pStyle w:val="Brdtext"/>
          </w:pPr>
        </w:p>
        <w:p w:rsidR="00751837" w:rsidRDefault="00751837" w:rsidP="000E01B8">
          <w:pPr>
            <w:pStyle w:val="Brdtext"/>
          </w:pPr>
        </w:p>
        <w:p w:rsidR="00751837" w:rsidRPr="000E01B8" w:rsidRDefault="00751837" w:rsidP="000E01B8">
          <w:pPr>
            <w:pStyle w:val="Brdtext"/>
          </w:pPr>
        </w:p>
        <w:p w:rsidR="00751837" w:rsidRDefault="00751837">
          <w:pPr>
            <w:rPr>
              <w:rFonts w:ascii="Arial" w:hAnsi="Arial"/>
              <w:sz w:val="20"/>
            </w:rPr>
          </w:pPr>
          <w:bookmarkStart w:id="111" w:name="_Toc303762302_10"/>
          <w:bookmarkStart w:id="112" w:name="_Toc303762415_10"/>
          <w:bookmarkStart w:id="113" w:name="_Toc303762734_10"/>
          <w:bookmarkStart w:id="114" w:name="_Toc303762813_10"/>
          <w:bookmarkStart w:id="115" w:name="_Toc303764335_10"/>
          <w:bookmarkStart w:id="116" w:name="_Toc340225284_10"/>
          <w:r>
            <w:br w:type="page"/>
          </w:r>
        </w:p>
        <w:p w:rsidR="00751837" w:rsidRDefault="00751837" w:rsidP="00FF2D58">
          <w:pPr>
            <w:pStyle w:val="Paragrafnummer"/>
          </w:pPr>
          <w:bookmarkStart w:id="117" w:name="_Toc73020980"/>
          <w:r>
            <w:lastRenderedPageBreak/>
            <w:t xml:space="preserve">§ </w:t>
          </w:r>
          <w:r w:rsidRPr="00FE5D41">
            <w:t>77</w:t>
          </w:r>
          <w:r>
            <w:tab/>
            <w:t>Dnr</w:t>
          </w:r>
          <w:bookmarkEnd w:id="111"/>
          <w:bookmarkEnd w:id="112"/>
          <w:bookmarkEnd w:id="113"/>
          <w:bookmarkEnd w:id="114"/>
          <w:bookmarkEnd w:id="115"/>
          <w:bookmarkEnd w:id="116"/>
          <w:r>
            <w:t xml:space="preserve"> </w:t>
          </w:r>
          <w:r w:rsidRPr="00FE5D41">
            <w:t>KS/2021:95</w:t>
          </w:r>
          <w:bookmarkEnd w:id="117"/>
        </w:p>
        <w:p w:rsidR="00751837" w:rsidRPr="00BA066B" w:rsidRDefault="00751837" w:rsidP="00011A70">
          <w:pPr>
            <w:pStyle w:val="Rubrik1"/>
          </w:pPr>
          <w:bookmarkStart w:id="118" w:name="_Toc73020981"/>
          <w:r w:rsidRPr="00033107">
            <w:t>Svar på granskningsrapport över Säffle kommuns årsredovisning 2020</w:t>
          </w:r>
          <w:bookmarkEnd w:id="118"/>
        </w:p>
        <w:p w:rsidR="00751837" w:rsidRDefault="00751837" w:rsidP="00B938F8">
          <w:pPr>
            <w:pStyle w:val="Rubrik2"/>
            <w:spacing w:before="119" w:after="62"/>
            <w:rPr>
              <w:noProof/>
            </w:rPr>
          </w:pPr>
          <w:r w:rsidRPr="00B938F8">
            <w:rPr>
              <w:noProof/>
            </w:rPr>
            <w:t>Ärendebeskrivning</w:t>
          </w:r>
        </w:p>
        <w:p w:rsidR="00751837" w:rsidRPr="007B4937" w:rsidRDefault="00751837" w:rsidP="007B4937">
          <w:pPr>
            <w:pStyle w:val="Brdtext"/>
          </w:pPr>
          <w:r>
            <w:t>Revisorerna konstaterar i sin granskning att årsredovisningen och den sammanställda redovisningen ger en i allt väsentligt rättvisande bild av kommunens och kommunkoncernens finansiella resultat och ekonomiska ställning.</w:t>
          </w:r>
        </w:p>
        <w:p w:rsidR="00751837" w:rsidRDefault="00751837" w:rsidP="00595C50">
          <w:pPr>
            <w:pStyle w:val="Rubrik2"/>
            <w:rPr>
              <w:noProof/>
            </w:rPr>
          </w:pPr>
          <w:r w:rsidRPr="00B938F8">
            <w:rPr>
              <w:noProof/>
            </w:rPr>
            <w:t>Beslutsunderlag</w:t>
          </w:r>
        </w:p>
        <w:p w:rsidR="00751837" w:rsidRDefault="00751837" w:rsidP="00EC5736">
          <w:pPr>
            <w:pStyle w:val="Brdtext"/>
            <w:rPr>
              <w:rStyle w:val="BrdtextChar"/>
            </w:rPr>
          </w:pPr>
          <w:r>
            <w:rPr>
              <w:rStyle w:val="BrdtextChar"/>
            </w:rPr>
            <w:t>Arbetsutskottets protokoll § 61, 2021-05-10.</w:t>
          </w:r>
        </w:p>
        <w:p w:rsidR="00751837" w:rsidRDefault="00751837" w:rsidP="00EC5736">
          <w:pPr>
            <w:pStyle w:val="Brdtext"/>
          </w:pPr>
          <w:r>
            <w:t>Kommunledningskontorets förslag.</w:t>
          </w:r>
        </w:p>
        <w:p w:rsidR="00751837" w:rsidRPr="007B4937" w:rsidRDefault="00751837" w:rsidP="00EC5736">
          <w:pPr>
            <w:pStyle w:val="Brdtext"/>
            <w:rPr>
              <w:rFonts w:ascii="Arial" w:hAnsi="Arial"/>
              <w:b/>
              <w:noProof/>
            </w:rPr>
          </w:pPr>
          <w:r>
            <w:t>Kommunrevisionens granskning av bokslut och årsredovisning 2020, daterad 13 april 2021.</w:t>
          </w:r>
        </w:p>
        <w:p w:rsidR="00751837" w:rsidRDefault="00751837" w:rsidP="00B938F8">
          <w:pPr>
            <w:pStyle w:val="Rubrik2"/>
            <w:spacing w:before="119" w:after="62"/>
            <w:rPr>
              <w:noProof/>
            </w:rPr>
          </w:pPr>
          <w:r>
            <w:rPr>
              <w:noProof/>
            </w:rPr>
            <w:t>Förslag till beslut på sammanträdet</w:t>
          </w:r>
        </w:p>
        <w:p w:rsidR="00751837" w:rsidRDefault="00751837" w:rsidP="00B938F8">
          <w:pPr>
            <w:pStyle w:val="Brdtext"/>
            <w:rPr>
              <w:noProof/>
            </w:rPr>
          </w:pPr>
          <w:r>
            <w:t>Dag Rogne (C): Kommunstyrelsen beslutar enligt arbetsutskottets förslag.</w:t>
          </w:r>
        </w:p>
        <w:p w:rsidR="00751837" w:rsidRDefault="00751837" w:rsidP="00AC1618">
          <w:pPr>
            <w:pStyle w:val="Rubrik2"/>
            <w:tabs>
              <w:tab w:val="left" w:pos="1701"/>
            </w:tabs>
            <w:spacing w:before="119" w:after="62"/>
            <w:rPr>
              <w:rFonts w:cs="Arial"/>
              <w:szCs w:val="24"/>
            </w:rPr>
          </w:pPr>
          <w:r>
            <w:rPr>
              <w:rFonts w:cs="Arial"/>
              <w:szCs w:val="24"/>
            </w:rPr>
            <w:t>Beslut</w:t>
          </w:r>
        </w:p>
        <w:p w:rsidR="00751837" w:rsidRDefault="00751837" w:rsidP="00EC5736">
          <w:pPr>
            <w:pStyle w:val="Brdtext"/>
          </w:pPr>
          <w:r>
            <w:t>Kommunstyrelsen föreslår att kommunfullmäktige godkänner yttrandet över revisorernas granskning av årsredovisning 2020.</w:t>
          </w:r>
        </w:p>
        <w:p w:rsidR="00751837" w:rsidRDefault="00751837" w:rsidP="00EC5736">
          <w:pPr>
            <w:pStyle w:val="Brdtext"/>
          </w:pPr>
        </w:p>
        <w:p w:rsidR="00751837" w:rsidRDefault="00751837" w:rsidP="00EC5736">
          <w:pPr>
            <w:pStyle w:val="Brdtext"/>
          </w:pPr>
        </w:p>
        <w:p w:rsidR="00751837" w:rsidRDefault="00751837" w:rsidP="00EC5736">
          <w:pPr>
            <w:pStyle w:val="Brdtext"/>
          </w:pPr>
          <w:r>
            <w:t>_______________</w:t>
          </w:r>
        </w:p>
        <w:p w:rsidR="00751837" w:rsidRDefault="00751837" w:rsidP="00B938F8">
          <w:pPr>
            <w:pStyle w:val="Brdtext"/>
          </w:pPr>
        </w:p>
        <w:p w:rsidR="00751837" w:rsidRDefault="00751837" w:rsidP="007B4937">
          <w:pPr>
            <w:pStyle w:val="Brdtext"/>
            <w:rPr>
              <w:noProof/>
            </w:rPr>
          </w:pPr>
        </w:p>
        <w:p w:rsidR="00751837" w:rsidRDefault="00751837" w:rsidP="000E01B8">
          <w:pPr>
            <w:pStyle w:val="Brdtext"/>
          </w:pPr>
        </w:p>
        <w:p w:rsidR="00751837" w:rsidRDefault="00751837" w:rsidP="000E01B8">
          <w:pPr>
            <w:pStyle w:val="Brdtext"/>
          </w:pPr>
        </w:p>
        <w:p w:rsidR="00751837" w:rsidRDefault="00751837" w:rsidP="000E01B8">
          <w:pPr>
            <w:pStyle w:val="Brdtext"/>
          </w:pPr>
        </w:p>
        <w:p w:rsidR="00751837" w:rsidRPr="000E01B8" w:rsidRDefault="00751837" w:rsidP="000E01B8">
          <w:pPr>
            <w:pStyle w:val="Brdtext"/>
          </w:pPr>
        </w:p>
        <w:p w:rsidR="00751837" w:rsidRDefault="00751837">
          <w:pPr>
            <w:rPr>
              <w:rFonts w:ascii="Arial" w:hAnsi="Arial"/>
              <w:sz w:val="20"/>
            </w:rPr>
          </w:pPr>
          <w:bookmarkStart w:id="119" w:name="_Toc303762302_11"/>
          <w:bookmarkStart w:id="120" w:name="_Toc303762415_11"/>
          <w:bookmarkStart w:id="121" w:name="_Toc303762734_11"/>
          <w:bookmarkStart w:id="122" w:name="_Toc303762813_11"/>
          <w:bookmarkStart w:id="123" w:name="_Toc303764335_11"/>
          <w:bookmarkStart w:id="124" w:name="_Toc340225284_11"/>
          <w:r>
            <w:br w:type="page"/>
          </w:r>
        </w:p>
        <w:p w:rsidR="00751837" w:rsidRDefault="00751837" w:rsidP="00FF2D58">
          <w:pPr>
            <w:pStyle w:val="Paragrafnummer"/>
          </w:pPr>
          <w:bookmarkStart w:id="125" w:name="_Toc73020982"/>
          <w:r>
            <w:lastRenderedPageBreak/>
            <w:t xml:space="preserve">§ </w:t>
          </w:r>
          <w:r w:rsidRPr="00FE5D41">
            <w:t>78</w:t>
          </w:r>
          <w:r>
            <w:tab/>
            <w:t>Dnr</w:t>
          </w:r>
          <w:bookmarkEnd w:id="119"/>
          <w:bookmarkEnd w:id="120"/>
          <w:bookmarkEnd w:id="121"/>
          <w:bookmarkEnd w:id="122"/>
          <w:bookmarkEnd w:id="123"/>
          <w:bookmarkEnd w:id="124"/>
          <w:r>
            <w:t xml:space="preserve"> </w:t>
          </w:r>
          <w:r w:rsidRPr="00FE5D41">
            <w:t>KS/2021:104</w:t>
          </w:r>
          <w:bookmarkEnd w:id="125"/>
        </w:p>
        <w:p w:rsidR="00751837" w:rsidRPr="00BA066B" w:rsidRDefault="00751837" w:rsidP="00011A70">
          <w:pPr>
            <w:pStyle w:val="Rubrik1"/>
          </w:pPr>
          <w:bookmarkStart w:id="126" w:name="_Toc73020983"/>
          <w:r w:rsidRPr="00033107">
            <w:t>Remiss av Post- och telestyrelsens rapport (PTS-ER-2021:13) om förbättrade möjligheter till god mobil uppkoppling på fjärrtåg</w:t>
          </w:r>
          <w:bookmarkEnd w:id="126"/>
        </w:p>
        <w:p w:rsidR="00751837" w:rsidRDefault="00751837" w:rsidP="00B938F8">
          <w:pPr>
            <w:pStyle w:val="Rubrik2"/>
            <w:spacing w:before="119" w:after="62"/>
            <w:rPr>
              <w:noProof/>
            </w:rPr>
          </w:pPr>
          <w:r w:rsidRPr="00B938F8">
            <w:rPr>
              <w:noProof/>
            </w:rPr>
            <w:t>Ärendebeskrivning</w:t>
          </w:r>
        </w:p>
        <w:p w:rsidR="00751837" w:rsidRDefault="00751837" w:rsidP="007B0D67">
          <w:r>
            <w:t>Säffle kommun är en av de officiella remissinstanserna hos Infrastruktur</w:t>
          </w:r>
          <w:r>
            <w:softHyphen/>
            <w:t xml:space="preserve">departementet när det gäller Post- och telestyrelsens rapport (PTS-ER-2021:13) om förbättrade möjligheter till god mobil uppkoppling på fjärrtåg. </w:t>
          </w:r>
        </w:p>
        <w:p w:rsidR="00751837" w:rsidRPr="007B4937" w:rsidRDefault="00751837" w:rsidP="007B4937">
          <w:pPr>
            <w:pStyle w:val="Brdtext"/>
          </w:pPr>
          <w:r>
            <w:t>Säffle kommun ser med tillfredställelse att Värmlandsbanan har tagits med bland de prioriterade järnvägssträckorna. Kommunen förordar en tilldel</w:t>
          </w:r>
          <w:r>
            <w:softHyphen/>
            <w:t>ningsprincip enligt utredningens alternativ två, med konkurrensutsättning.</w:t>
          </w:r>
        </w:p>
        <w:p w:rsidR="00751837" w:rsidRDefault="00751837" w:rsidP="00595C50">
          <w:pPr>
            <w:pStyle w:val="Rubrik2"/>
            <w:rPr>
              <w:noProof/>
            </w:rPr>
          </w:pPr>
          <w:r w:rsidRPr="00B938F8">
            <w:rPr>
              <w:noProof/>
            </w:rPr>
            <w:t>Beslutsunderlag</w:t>
          </w:r>
        </w:p>
        <w:p w:rsidR="00751837" w:rsidRDefault="00751837" w:rsidP="007B0D67">
          <w:pPr>
            <w:pStyle w:val="Brdtext"/>
            <w:rPr>
              <w:rStyle w:val="BrdtextChar"/>
            </w:rPr>
          </w:pPr>
          <w:r>
            <w:rPr>
              <w:rStyle w:val="BrdtextChar"/>
            </w:rPr>
            <w:t>Arbetsutskottets protokoll § 63, 2021-05-10.</w:t>
          </w:r>
        </w:p>
        <w:p w:rsidR="00751837" w:rsidRDefault="00751837" w:rsidP="007B0D67">
          <w:pPr>
            <w:pStyle w:val="Brdtext"/>
          </w:pPr>
          <w:r>
            <w:t>Kommunledningskontorets tjänsteskrivelse.</w:t>
          </w:r>
        </w:p>
        <w:p w:rsidR="00751837" w:rsidRPr="007B4937" w:rsidRDefault="00751837" w:rsidP="007B0D67">
          <w:pPr>
            <w:pStyle w:val="Brdtext"/>
            <w:rPr>
              <w:rFonts w:ascii="Arial" w:hAnsi="Arial"/>
              <w:b/>
              <w:noProof/>
            </w:rPr>
          </w:pPr>
          <w:r>
            <w:t>Remiss av Post- och telestyrelsens rapport (PTS-ER-2021:13) om förbättrade möjligheter till god mobil uppkoppling på fjärrtåg, Infrastrukturdepartemen</w:t>
          </w:r>
          <w:r>
            <w:softHyphen/>
            <w:t>tet, 2021-04-21</w:t>
          </w:r>
        </w:p>
        <w:p w:rsidR="00751837" w:rsidRDefault="00751837" w:rsidP="00B938F8">
          <w:pPr>
            <w:pStyle w:val="Rubrik2"/>
            <w:spacing w:before="119" w:after="62"/>
            <w:rPr>
              <w:noProof/>
            </w:rPr>
          </w:pPr>
          <w:r>
            <w:rPr>
              <w:noProof/>
            </w:rPr>
            <w:t>Förslag till beslut på sammanträdet</w:t>
          </w:r>
        </w:p>
        <w:p w:rsidR="00751837" w:rsidRDefault="00751837" w:rsidP="00B938F8">
          <w:pPr>
            <w:pStyle w:val="Brdtext"/>
            <w:rPr>
              <w:noProof/>
            </w:rPr>
          </w:pPr>
          <w:r>
            <w:t>Dag Rogne (C): Kommunstyrelsen beslutar enligt arbetsutskottets förslag.</w:t>
          </w:r>
        </w:p>
        <w:p w:rsidR="00751837" w:rsidRDefault="00751837" w:rsidP="00AC1618">
          <w:pPr>
            <w:pStyle w:val="Rubrik2"/>
            <w:tabs>
              <w:tab w:val="left" w:pos="1701"/>
            </w:tabs>
            <w:spacing w:before="119" w:after="62"/>
            <w:rPr>
              <w:rFonts w:cs="Arial"/>
              <w:szCs w:val="24"/>
            </w:rPr>
          </w:pPr>
          <w:r>
            <w:rPr>
              <w:rFonts w:cs="Arial"/>
              <w:szCs w:val="24"/>
            </w:rPr>
            <w:t>Beslut</w:t>
          </w:r>
        </w:p>
        <w:p w:rsidR="00751837" w:rsidRDefault="00751837" w:rsidP="007B0D67">
          <w:pPr>
            <w:pStyle w:val="Brdtext"/>
          </w:pPr>
          <w:r w:rsidRPr="007B0D67">
            <w:t>K</w:t>
          </w:r>
          <w:r>
            <w:t>ommunstyrelsen beslutar att lämna följande remissvar till Infrastruktur</w:t>
          </w:r>
          <w:r>
            <w:softHyphen/>
            <w:t>departementet:</w:t>
          </w:r>
        </w:p>
        <w:p w:rsidR="00751837" w:rsidRDefault="00751837" w:rsidP="007B0D67">
          <w:pPr>
            <w:pStyle w:val="Brdtext"/>
          </w:pPr>
          <w:r>
            <w:t>Säffle kommun ser med tillfredställelse att Värmlandsbanan har tagits med bland de prioriterade järnvägssträckorna. Kommunen förordar en tilldel</w:t>
          </w:r>
          <w:r>
            <w:softHyphen/>
            <w:t>ningsprincip enligt utredningens alternativ två, med konkurrensutsättning.</w:t>
          </w:r>
        </w:p>
        <w:p w:rsidR="00751837" w:rsidRDefault="00751837" w:rsidP="007B0D67">
          <w:pPr>
            <w:pStyle w:val="Brdtext"/>
          </w:pPr>
        </w:p>
        <w:p w:rsidR="00751837" w:rsidRDefault="00751837" w:rsidP="007B0D67">
          <w:pPr>
            <w:pStyle w:val="Brdtext"/>
          </w:pPr>
        </w:p>
        <w:p w:rsidR="00751837" w:rsidRDefault="00751837" w:rsidP="000E01B8">
          <w:pPr>
            <w:pStyle w:val="Brdtext"/>
          </w:pPr>
          <w:r>
            <w:t>__________________</w:t>
          </w:r>
          <w:r>
            <w:br/>
            <w:t>2021-05-31 Utdrag till</w:t>
          </w:r>
          <w:r>
            <w:br/>
            <w:t>Infrastrukturdepartementet</w:t>
          </w:r>
        </w:p>
        <w:p w:rsidR="00751837" w:rsidRDefault="00751837" w:rsidP="000E01B8">
          <w:pPr>
            <w:pStyle w:val="Brdtext"/>
          </w:pPr>
        </w:p>
        <w:p w:rsidR="00751837" w:rsidRPr="000E01B8" w:rsidRDefault="00751837" w:rsidP="000E01B8">
          <w:pPr>
            <w:pStyle w:val="Brdtext"/>
          </w:pPr>
        </w:p>
        <w:p w:rsidR="00751837" w:rsidRDefault="00751837">
          <w:pPr>
            <w:rPr>
              <w:rFonts w:ascii="Arial" w:hAnsi="Arial"/>
              <w:sz w:val="20"/>
            </w:rPr>
          </w:pPr>
          <w:bookmarkStart w:id="127" w:name="_Toc303762302_12"/>
          <w:bookmarkStart w:id="128" w:name="_Toc303762415_12"/>
          <w:bookmarkStart w:id="129" w:name="_Toc303762734_12"/>
          <w:bookmarkStart w:id="130" w:name="_Toc303762813_12"/>
          <w:bookmarkStart w:id="131" w:name="_Toc303764335_12"/>
          <w:bookmarkStart w:id="132" w:name="_Toc340225284_12"/>
          <w:r>
            <w:br w:type="page"/>
          </w:r>
        </w:p>
        <w:p w:rsidR="00751837" w:rsidRDefault="00751837" w:rsidP="00FF2D58">
          <w:pPr>
            <w:pStyle w:val="Paragrafnummer"/>
          </w:pPr>
          <w:bookmarkStart w:id="133" w:name="_Toc73020984"/>
          <w:r>
            <w:lastRenderedPageBreak/>
            <w:t xml:space="preserve">§ </w:t>
          </w:r>
          <w:r w:rsidRPr="00FE5D41">
            <w:t>79</w:t>
          </w:r>
          <w:r>
            <w:tab/>
            <w:t>Dnr</w:t>
          </w:r>
          <w:bookmarkEnd w:id="127"/>
          <w:bookmarkEnd w:id="128"/>
          <w:bookmarkEnd w:id="129"/>
          <w:bookmarkEnd w:id="130"/>
          <w:bookmarkEnd w:id="131"/>
          <w:bookmarkEnd w:id="132"/>
          <w:r>
            <w:t xml:space="preserve"> </w:t>
          </w:r>
          <w:r w:rsidRPr="00FE5D41">
            <w:t>KS/2021:100</w:t>
          </w:r>
          <w:bookmarkEnd w:id="133"/>
        </w:p>
        <w:p w:rsidR="00751837" w:rsidRPr="00BA066B" w:rsidRDefault="00751837" w:rsidP="00011A70">
          <w:pPr>
            <w:pStyle w:val="Rubrik1"/>
          </w:pPr>
          <w:bookmarkStart w:id="134" w:name="_Toc73020985"/>
          <w:r w:rsidRPr="00033107">
            <w:t>Handlingsplan för åtgärder risk och sårbarhetsanalys, Säffle kommun</w:t>
          </w:r>
          <w:bookmarkEnd w:id="134"/>
        </w:p>
        <w:p w:rsidR="00751837" w:rsidRDefault="00751837" w:rsidP="00B938F8">
          <w:pPr>
            <w:pStyle w:val="Rubrik2"/>
            <w:spacing w:before="119" w:after="62"/>
            <w:rPr>
              <w:noProof/>
            </w:rPr>
          </w:pPr>
          <w:r w:rsidRPr="00B938F8">
            <w:rPr>
              <w:noProof/>
            </w:rPr>
            <w:t>Ärendebeskrivning</w:t>
          </w:r>
        </w:p>
        <w:p w:rsidR="00751837" w:rsidRDefault="00751837" w:rsidP="00C830F5">
          <w:pPr>
            <w:spacing w:before="240" w:after="60"/>
            <w:rPr>
              <w:szCs w:val="22"/>
            </w:rPr>
          </w:pPr>
          <w:r>
            <w:rPr>
              <w:szCs w:val="22"/>
            </w:rPr>
            <w:t xml:space="preserve">När kommunens risk- och sårbarhetsanalys, RSA, antogs i slutet av 2019 fick säkerhetssamordningen i uppdrag att ta fram en handlingsplan för listade åtgärder i </w:t>
          </w:r>
          <w:proofErr w:type="spellStart"/>
          <w:r>
            <w:rPr>
              <w:szCs w:val="22"/>
            </w:rPr>
            <w:t>RSAn</w:t>
          </w:r>
          <w:proofErr w:type="spellEnd"/>
          <w:r>
            <w:rPr>
              <w:szCs w:val="22"/>
            </w:rPr>
            <w:t xml:space="preserve">. Framtagen handlingsplan utgör beslutsunderlag för kommunstyrelsen. </w:t>
          </w:r>
        </w:p>
        <w:p w:rsidR="00751837" w:rsidRPr="00C830F5" w:rsidRDefault="00751837" w:rsidP="00C830F5">
          <w:pPr>
            <w:spacing w:before="240" w:after="60"/>
            <w:rPr>
              <w:szCs w:val="22"/>
            </w:rPr>
          </w:pPr>
          <w:r>
            <w:rPr>
              <w:szCs w:val="22"/>
            </w:rPr>
            <w:t xml:space="preserve">Handlingsplanen omfattas av sekretess enligt OSL 35:1 och behöver hanteras inom särskild ordning. </w:t>
          </w:r>
        </w:p>
        <w:p w:rsidR="00751837" w:rsidRDefault="00751837" w:rsidP="00595C50">
          <w:pPr>
            <w:pStyle w:val="Rubrik2"/>
            <w:rPr>
              <w:noProof/>
            </w:rPr>
          </w:pPr>
          <w:r w:rsidRPr="00B938F8">
            <w:rPr>
              <w:noProof/>
            </w:rPr>
            <w:t>Beslutsunderlag</w:t>
          </w:r>
          <w:bookmarkStart w:id="135" w:name="FörslagSlut_2"/>
          <w:bookmarkStart w:id="136" w:name="Förslag_2"/>
          <w:bookmarkEnd w:id="135"/>
          <w:bookmarkEnd w:id="136"/>
        </w:p>
        <w:p w:rsidR="00751837" w:rsidRDefault="00751837" w:rsidP="001D2DC5">
          <w:pPr>
            <w:pStyle w:val="Brdtext"/>
            <w:rPr>
              <w:rStyle w:val="BrdtextChar"/>
            </w:rPr>
          </w:pPr>
          <w:r>
            <w:rPr>
              <w:rStyle w:val="BrdtextChar"/>
            </w:rPr>
            <w:t>Arbetsutskottets protokoll § 64, 2021-05-10.</w:t>
          </w:r>
        </w:p>
        <w:p w:rsidR="00751837" w:rsidRDefault="00751837" w:rsidP="001D2DC5">
          <w:pPr>
            <w:pStyle w:val="Brdtext"/>
          </w:pPr>
          <w:r>
            <w:t>Tjänsteyttrande om handlingsplan för åtgärder risk och sårbarhetsanalys Säffle kommun.</w:t>
          </w:r>
        </w:p>
        <w:p w:rsidR="00751837" w:rsidRDefault="00751837" w:rsidP="001D2DC5">
          <w:pPr>
            <w:pStyle w:val="Brdtext"/>
          </w:pPr>
          <w:r w:rsidRPr="004F6200">
            <w:rPr>
              <w:color w:val="000000" w:themeColor="text1"/>
            </w:rPr>
            <w:t>Handlingsplan åtgärder RSA 2021–2022</w:t>
          </w:r>
          <w:r>
            <w:rPr>
              <w:color w:val="000000" w:themeColor="text1"/>
            </w:rPr>
            <w:t xml:space="preserve"> (lösenordskyddad) - sekretess</w:t>
          </w:r>
        </w:p>
        <w:p w:rsidR="00751837" w:rsidRDefault="00751837" w:rsidP="00B938F8">
          <w:pPr>
            <w:pStyle w:val="Rubrik2"/>
            <w:spacing w:before="119" w:after="62"/>
            <w:rPr>
              <w:noProof/>
            </w:rPr>
          </w:pPr>
          <w:r>
            <w:rPr>
              <w:noProof/>
            </w:rPr>
            <w:t>Förslag till beslut på sammanträdet</w:t>
          </w:r>
        </w:p>
        <w:p w:rsidR="00751837" w:rsidRDefault="00751837" w:rsidP="00B938F8">
          <w:pPr>
            <w:pStyle w:val="Brdtext"/>
            <w:rPr>
              <w:noProof/>
            </w:rPr>
          </w:pPr>
          <w:r>
            <w:t>Dag Rogne (C): Kommunstyrelsen beslutar enligt arbetsutskottets förslag.</w:t>
          </w:r>
        </w:p>
        <w:p w:rsidR="00751837" w:rsidRDefault="00751837" w:rsidP="00AC1618">
          <w:pPr>
            <w:pStyle w:val="Rubrik2"/>
            <w:tabs>
              <w:tab w:val="left" w:pos="1701"/>
            </w:tabs>
            <w:spacing w:before="119" w:after="62"/>
            <w:rPr>
              <w:rFonts w:cs="Arial"/>
              <w:szCs w:val="24"/>
            </w:rPr>
          </w:pPr>
          <w:r>
            <w:rPr>
              <w:rFonts w:cs="Arial"/>
              <w:szCs w:val="24"/>
            </w:rPr>
            <w:t>Beslut</w:t>
          </w:r>
          <w:bookmarkStart w:id="137" w:name="Beslut_3"/>
          <w:bookmarkStart w:id="138" w:name="BeslutSlut_3"/>
          <w:bookmarkEnd w:id="137"/>
          <w:bookmarkEnd w:id="138"/>
        </w:p>
        <w:p w:rsidR="00751837" w:rsidRDefault="00751837" w:rsidP="008F7011">
          <w:pPr>
            <w:pStyle w:val="Brdtext"/>
          </w:pPr>
          <w:r w:rsidRPr="00E35A88">
            <w:t>K</w:t>
          </w:r>
          <w:r w:rsidRPr="0007337D">
            <w:t xml:space="preserve">ommunstyrelsen </w:t>
          </w:r>
          <w:r>
            <w:t xml:space="preserve">beslutar att anta handlingsplanen för kommunens risk och sårbarhetsanalys. </w:t>
          </w:r>
        </w:p>
        <w:p w:rsidR="00751837" w:rsidRDefault="00751837" w:rsidP="008F7011">
          <w:pPr>
            <w:pStyle w:val="Brdtext"/>
          </w:pPr>
        </w:p>
        <w:p w:rsidR="00751837" w:rsidRDefault="00751837" w:rsidP="008F7011">
          <w:pPr>
            <w:pStyle w:val="Brdtext"/>
          </w:pPr>
        </w:p>
        <w:p w:rsidR="00751837" w:rsidRDefault="00751837" w:rsidP="00E35A88">
          <w:pPr>
            <w:pStyle w:val="Brdtext"/>
            <w:spacing w:after="0"/>
          </w:pPr>
          <w:r>
            <w:t>___________________</w:t>
          </w:r>
          <w:r>
            <w:br/>
            <w:t>2021-05-31 Utdrag till</w:t>
          </w:r>
          <w:r>
            <w:br/>
            <w:t>Räddningschef</w:t>
          </w:r>
        </w:p>
        <w:p w:rsidR="00751837" w:rsidRDefault="00751837" w:rsidP="007B4937">
          <w:pPr>
            <w:pStyle w:val="Brdtext"/>
            <w:rPr>
              <w:noProof/>
            </w:rPr>
          </w:pPr>
          <w:r>
            <w:t>Säkerhetssamordningen</w:t>
          </w:r>
        </w:p>
        <w:p w:rsidR="00751837" w:rsidRDefault="00751837" w:rsidP="000E01B8">
          <w:pPr>
            <w:pStyle w:val="Brdtext"/>
          </w:pPr>
        </w:p>
        <w:p w:rsidR="00751837" w:rsidRDefault="00751837" w:rsidP="000E01B8">
          <w:pPr>
            <w:pStyle w:val="Brdtext"/>
          </w:pPr>
        </w:p>
        <w:p w:rsidR="00751837" w:rsidRDefault="00751837" w:rsidP="000E01B8">
          <w:pPr>
            <w:pStyle w:val="Brdtext"/>
          </w:pPr>
        </w:p>
        <w:p w:rsidR="00751837" w:rsidRPr="000E01B8" w:rsidRDefault="00751837" w:rsidP="000E01B8">
          <w:pPr>
            <w:pStyle w:val="Brdtext"/>
          </w:pPr>
        </w:p>
        <w:p w:rsidR="00751837" w:rsidRDefault="00751837">
          <w:pPr>
            <w:rPr>
              <w:rFonts w:ascii="Arial" w:hAnsi="Arial"/>
              <w:sz w:val="20"/>
            </w:rPr>
          </w:pPr>
          <w:bookmarkStart w:id="139" w:name="_Toc303762302_13"/>
          <w:bookmarkStart w:id="140" w:name="_Toc303762415_13"/>
          <w:bookmarkStart w:id="141" w:name="_Toc303762734_13"/>
          <w:bookmarkStart w:id="142" w:name="_Toc303762813_13"/>
          <w:bookmarkStart w:id="143" w:name="_Toc303764335_13"/>
          <w:bookmarkStart w:id="144" w:name="_Toc340225284_13"/>
          <w:r>
            <w:br w:type="page"/>
          </w:r>
        </w:p>
        <w:p w:rsidR="00751837" w:rsidRDefault="00751837" w:rsidP="00FF2D58">
          <w:pPr>
            <w:pStyle w:val="Paragrafnummer"/>
          </w:pPr>
          <w:bookmarkStart w:id="145" w:name="_Toc73020986"/>
          <w:r>
            <w:lastRenderedPageBreak/>
            <w:t xml:space="preserve">§ </w:t>
          </w:r>
          <w:r w:rsidRPr="00FE5D41">
            <w:t>80</w:t>
          </w:r>
          <w:r>
            <w:tab/>
            <w:t>Dnr</w:t>
          </w:r>
          <w:bookmarkEnd w:id="139"/>
          <w:bookmarkEnd w:id="140"/>
          <w:bookmarkEnd w:id="141"/>
          <w:bookmarkEnd w:id="142"/>
          <w:bookmarkEnd w:id="143"/>
          <w:bookmarkEnd w:id="144"/>
          <w:r>
            <w:t xml:space="preserve"> </w:t>
          </w:r>
          <w:r w:rsidRPr="00FE5D41">
            <w:t>KS/2021:106</w:t>
          </w:r>
          <w:bookmarkEnd w:id="145"/>
        </w:p>
        <w:p w:rsidR="00751837" w:rsidRPr="00BA066B" w:rsidRDefault="00751837" w:rsidP="00011A70">
          <w:pPr>
            <w:pStyle w:val="Rubrik1"/>
          </w:pPr>
          <w:bookmarkStart w:id="146" w:name="_Toc73020987"/>
          <w:r w:rsidRPr="00033107">
            <w:t>Uppdrag att se över strukturen av kommunens råd inför nästa mandatperiod</w:t>
          </w:r>
          <w:bookmarkEnd w:id="146"/>
        </w:p>
        <w:p w:rsidR="00751837" w:rsidRDefault="00751837" w:rsidP="00B938F8">
          <w:pPr>
            <w:pStyle w:val="Rubrik2"/>
            <w:spacing w:before="119" w:after="62"/>
            <w:rPr>
              <w:noProof/>
            </w:rPr>
          </w:pPr>
          <w:r w:rsidRPr="00B938F8">
            <w:rPr>
              <w:noProof/>
            </w:rPr>
            <w:t>Ärendebeskrivning</w:t>
          </w:r>
          <w:bookmarkStart w:id="147" w:name="Komplettering_3"/>
          <w:bookmarkStart w:id="148" w:name="KompletteringSlut_3"/>
          <w:bookmarkEnd w:id="147"/>
          <w:bookmarkEnd w:id="148"/>
        </w:p>
        <w:p w:rsidR="00751837" w:rsidRDefault="00751837" w:rsidP="004A41BC">
          <w:pPr>
            <w:pStyle w:val="Brdtext"/>
          </w:pPr>
          <w:r>
            <w:t xml:space="preserve">Kommunledningskontoret föreslår att kommunstyrelsen beslutar om ett uppdrag att se över kommunens </w:t>
          </w:r>
          <w:proofErr w:type="spellStart"/>
          <w:r>
            <w:t>intresseråd</w:t>
          </w:r>
          <w:proofErr w:type="spellEnd"/>
          <w:r>
            <w:t xml:space="preserve"> när det gäller antal, struktur, funktion och uppdrag inför kommande mandatperiod.</w:t>
          </w:r>
        </w:p>
        <w:p w:rsidR="00751837" w:rsidRDefault="00751837" w:rsidP="00595C50">
          <w:pPr>
            <w:pStyle w:val="Rubrik2"/>
            <w:rPr>
              <w:noProof/>
            </w:rPr>
          </w:pPr>
          <w:r w:rsidRPr="00B938F8">
            <w:rPr>
              <w:noProof/>
            </w:rPr>
            <w:t>Beslutsunderlag</w:t>
          </w:r>
          <w:bookmarkStart w:id="149" w:name="Förslag_3"/>
          <w:bookmarkStart w:id="150" w:name="FörslagSlut_3"/>
          <w:bookmarkEnd w:id="149"/>
          <w:bookmarkEnd w:id="150"/>
        </w:p>
        <w:p w:rsidR="00751837" w:rsidRDefault="00751837" w:rsidP="00B94814">
          <w:pPr>
            <w:pStyle w:val="Brdtext"/>
            <w:rPr>
              <w:rStyle w:val="BrdtextChar"/>
            </w:rPr>
          </w:pPr>
          <w:r>
            <w:rPr>
              <w:rStyle w:val="BrdtextChar"/>
            </w:rPr>
            <w:t>Arbetsutskottets protokoll § 66, 2021-05-10.</w:t>
          </w:r>
        </w:p>
        <w:p w:rsidR="00751837" w:rsidRDefault="00751837" w:rsidP="00B94814">
          <w:pPr>
            <w:pStyle w:val="Brdtext"/>
            <w:rPr>
              <w:rStyle w:val="BrdtextChar"/>
            </w:rPr>
          </w:pPr>
          <w:r>
            <w:rPr>
              <w:rStyle w:val="BrdtextChar"/>
            </w:rPr>
            <w:t>Kommunledningskontorets tjänsteyttrande.</w:t>
          </w:r>
        </w:p>
        <w:p w:rsidR="00751837" w:rsidRDefault="00751837" w:rsidP="00B94814">
          <w:pPr>
            <w:pStyle w:val="Brdtext"/>
          </w:pPr>
          <w:r>
            <w:t>Pensionärsrådets skrivelse 2019-05-14.</w:t>
          </w:r>
        </w:p>
        <w:p w:rsidR="00751837" w:rsidRDefault="00751837" w:rsidP="00B938F8">
          <w:pPr>
            <w:pStyle w:val="Rubrik2"/>
            <w:spacing w:before="119" w:after="62"/>
            <w:rPr>
              <w:noProof/>
            </w:rPr>
          </w:pPr>
          <w:r>
            <w:rPr>
              <w:noProof/>
            </w:rPr>
            <w:t>Förslag till beslut på sammanträdet</w:t>
          </w:r>
        </w:p>
        <w:p w:rsidR="00751837" w:rsidRDefault="00751837" w:rsidP="00B938F8">
          <w:pPr>
            <w:pStyle w:val="Brdtext"/>
            <w:rPr>
              <w:noProof/>
            </w:rPr>
          </w:pPr>
          <w:r>
            <w:t>Dag Rogne (C): Kommunstyrelsen beslutar enligt arbetsutskottets förslag.</w:t>
          </w:r>
        </w:p>
        <w:p w:rsidR="00751837" w:rsidRDefault="00751837" w:rsidP="00AC1618">
          <w:pPr>
            <w:pStyle w:val="Rubrik2"/>
            <w:tabs>
              <w:tab w:val="left" w:pos="1701"/>
            </w:tabs>
            <w:spacing w:before="119" w:after="62"/>
            <w:rPr>
              <w:rFonts w:cs="Arial"/>
              <w:szCs w:val="24"/>
            </w:rPr>
          </w:pPr>
          <w:r>
            <w:rPr>
              <w:rFonts w:cs="Arial"/>
              <w:szCs w:val="24"/>
            </w:rPr>
            <w:t>Beslut</w:t>
          </w:r>
          <w:bookmarkStart w:id="151" w:name="BeslutSlut_4"/>
          <w:bookmarkStart w:id="152" w:name="Beslut_4"/>
          <w:bookmarkEnd w:id="151"/>
          <w:bookmarkEnd w:id="152"/>
        </w:p>
        <w:p w:rsidR="00751837" w:rsidRDefault="00751837" w:rsidP="00BB3F6D">
          <w:pPr>
            <w:pStyle w:val="Brdtext"/>
          </w:pPr>
          <w:r>
            <w:t>Kommunstyrelsen beslutar följande</w:t>
          </w:r>
        </w:p>
        <w:p w:rsidR="00751837" w:rsidRDefault="00751837" w:rsidP="00751837">
          <w:pPr>
            <w:pStyle w:val="Brdtext"/>
            <w:numPr>
              <w:ilvl w:val="0"/>
              <w:numId w:val="9"/>
            </w:numPr>
          </w:pPr>
          <w:r>
            <w:t xml:space="preserve">Kommunledningskontoret ges i uppdrag att, inför kommande mandatperiod, göra en översyn av antal, struktur, funktion och uppdrag när det gäller kommunens </w:t>
          </w:r>
          <w:proofErr w:type="spellStart"/>
          <w:r>
            <w:t>intresseråd</w:t>
          </w:r>
          <w:proofErr w:type="spellEnd"/>
          <w:r>
            <w:t>.</w:t>
          </w:r>
        </w:p>
        <w:p w:rsidR="00751837" w:rsidRDefault="00751837" w:rsidP="00751837">
          <w:pPr>
            <w:pStyle w:val="Brdtext"/>
            <w:numPr>
              <w:ilvl w:val="0"/>
              <w:numId w:val="9"/>
            </w:numPr>
          </w:pPr>
          <w:r>
            <w:t>Kommunstyrelsens arbetsutskott utgör styrgrupp.</w:t>
          </w:r>
        </w:p>
        <w:p w:rsidR="00751837" w:rsidRDefault="00751837" w:rsidP="00B94814">
          <w:pPr>
            <w:pStyle w:val="Brdtext"/>
          </w:pPr>
        </w:p>
        <w:p w:rsidR="00751837" w:rsidRDefault="00751837" w:rsidP="00B94814">
          <w:pPr>
            <w:pStyle w:val="Brdtext"/>
          </w:pPr>
        </w:p>
        <w:p w:rsidR="00751837" w:rsidRDefault="00751837" w:rsidP="00B94814">
          <w:pPr>
            <w:pStyle w:val="Brdtext"/>
          </w:pPr>
          <w:r>
            <w:t>__________________</w:t>
          </w:r>
          <w:r>
            <w:br/>
            <w:t>2021-05-31 Utdrag till</w:t>
          </w:r>
          <w:r>
            <w:br/>
            <w:t>Kommunledningskontoret, kommunsekreterare</w:t>
          </w:r>
        </w:p>
        <w:p w:rsidR="00751837" w:rsidRDefault="00751837" w:rsidP="003665C2">
          <w:pPr>
            <w:pStyle w:val="Brdtext"/>
            <w:ind w:left="360"/>
          </w:pPr>
        </w:p>
        <w:p w:rsidR="00751837" w:rsidRDefault="00751837" w:rsidP="007B4937">
          <w:pPr>
            <w:pStyle w:val="Brdtext"/>
            <w:rPr>
              <w:noProof/>
            </w:rPr>
          </w:pPr>
        </w:p>
        <w:p w:rsidR="00751837" w:rsidRDefault="00751837" w:rsidP="000E01B8">
          <w:pPr>
            <w:pStyle w:val="Brdtext"/>
          </w:pPr>
        </w:p>
        <w:p w:rsidR="00751837" w:rsidRDefault="00751837" w:rsidP="000E01B8">
          <w:pPr>
            <w:pStyle w:val="Brdtext"/>
          </w:pPr>
        </w:p>
        <w:p w:rsidR="00751837" w:rsidRDefault="00751837" w:rsidP="000E01B8">
          <w:pPr>
            <w:pStyle w:val="Brdtext"/>
          </w:pPr>
        </w:p>
        <w:p w:rsidR="00751837" w:rsidRPr="000E01B8" w:rsidRDefault="00751837" w:rsidP="000E01B8">
          <w:pPr>
            <w:pStyle w:val="Brdtext"/>
          </w:pPr>
        </w:p>
        <w:p w:rsidR="00751837" w:rsidRDefault="00751837">
          <w:pPr>
            <w:rPr>
              <w:rFonts w:ascii="Arial" w:hAnsi="Arial"/>
              <w:sz w:val="20"/>
            </w:rPr>
          </w:pPr>
          <w:bookmarkStart w:id="153" w:name="_Toc303762302_14"/>
          <w:bookmarkStart w:id="154" w:name="_Toc303762415_14"/>
          <w:bookmarkStart w:id="155" w:name="_Toc303762734_14"/>
          <w:bookmarkStart w:id="156" w:name="_Toc303762813_14"/>
          <w:bookmarkStart w:id="157" w:name="_Toc303764335_14"/>
          <w:bookmarkStart w:id="158" w:name="_Toc340225284_14"/>
          <w:r>
            <w:br w:type="page"/>
          </w:r>
        </w:p>
        <w:p w:rsidR="00751837" w:rsidRDefault="00751837" w:rsidP="00FF2D58">
          <w:pPr>
            <w:pStyle w:val="Paragrafnummer"/>
          </w:pPr>
          <w:bookmarkStart w:id="159" w:name="_Toc73020988"/>
          <w:r>
            <w:lastRenderedPageBreak/>
            <w:t xml:space="preserve">§ </w:t>
          </w:r>
          <w:r w:rsidRPr="00FE5D41">
            <w:t>81</w:t>
          </w:r>
          <w:r>
            <w:tab/>
            <w:t>Dnr</w:t>
          </w:r>
          <w:bookmarkEnd w:id="153"/>
          <w:bookmarkEnd w:id="154"/>
          <w:bookmarkEnd w:id="155"/>
          <w:bookmarkEnd w:id="156"/>
          <w:bookmarkEnd w:id="157"/>
          <w:bookmarkEnd w:id="158"/>
          <w:r>
            <w:t xml:space="preserve"> </w:t>
          </w:r>
          <w:r w:rsidRPr="00FE5D41">
            <w:t>KS/2021:109</w:t>
          </w:r>
          <w:bookmarkEnd w:id="159"/>
        </w:p>
        <w:p w:rsidR="00751837" w:rsidRPr="00BA066B" w:rsidRDefault="00751837" w:rsidP="00011A70">
          <w:pPr>
            <w:pStyle w:val="Rubrik1"/>
          </w:pPr>
          <w:bookmarkStart w:id="160" w:name="_Toc73020989"/>
          <w:r w:rsidRPr="00033107">
            <w:t>Lönepolicy med riktlinjer</w:t>
          </w:r>
          <w:bookmarkEnd w:id="160"/>
        </w:p>
        <w:p w:rsidR="00751837" w:rsidRDefault="00751837" w:rsidP="00B938F8">
          <w:pPr>
            <w:pStyle w:val="Rubrik2"/>
            <w:spacing w:before="119" w:after="62"/>
            <w:rPr>
              <w:noProof/>
            </w:rPr>
          </w:pPr>
          <w:r w:rsidRPr="00B938F8">
            <w:rPr>
              <w:noProof/>
            </w:rPr>
            <w:t>Ärendebeskrivning</w:t>
          </w:r>
          <w:bookmarkStart w:id="161" w:name="Komplettering_4"/>
          <w:bookmarkStart w:id="162" w:name="KompletteringSlut_4"/>
          <w:bookmarkEnd w:id="161"/>
          <w:bookmarkEnd w:id="162"/>
        </w:p>
        <w:p w:rsidR="00751837" w:rsidRPr="007B4937" w:rsidRDefault="00751837" w:rsidP="007B4937">
          <w:pPr>
            <w:pStyle w:val="Brdtext"/>
          </w:pPr>
          <w:r w:rsidRPr="00757BF9">
            <w:rPr>
              <w:szCs w:val="24"/>
            </w:rPr>
            <w:t xml:space="preserve">Lönepolicyn är </w:t>
          </w:r>
          <w:r>
            <w:rPr>
              <w:szCs w:val="24"/>
            </w:rPr>
            <w:t>Säffle</w:t>
          </w:r>
          <w:r w:rsidRPr="00757BF9">
            <w:rPr>
              <w:szCs w:val="24"/>
            </w:rPr>
            <w:t xml:space="preserve"> kommuns styrdokument inom det lönepolitiska området</w:t>
          </w:r>
          <w:r>
            <w:rPr>
              <w:szCs w:val="24"/>
            </w:rPr>
            <w:t xml:space="preserve"> och utgör en </w:t>
          </w:r>
          <w:r w:rsidRPr="00757BF9">
            <w:rPr>
              <w:szCs w:val="24"/>
            </w:rPr>
            <w:t>vägledning för chefer i deras ansvar att hantera lönefrågor</w:t>
          </w:r>
          <w:r>
            <w:rPr>
              <w:szCs w:val="24"/>
            </w:rPr>
            <w:t>. E</w:t>
          </w:r>
          <w:r w:rsidRPr="00757BF9">
            <w:rPr>
              <w:szCs w:val="24"/>
            </w:rPr>
            <w:t>n grundförutsättning för att nå uppsatta mål och skapa förutsättningar för ökad kvalitet,</w:t>
          </w:r>
          <w:r>
            <w:rPr>
              <w:szCs w:val="24"/>
            </w:rPr>
            <w:t xml:space="preserve"> </w:t>
          </w:r>
          <w:r w:rsidRPr="00757BF9">
            <w:rPr>
              <w:szCs w:val="24"/>
            </w:rPr>
            <w:t>produktivitet och effektivitet</w:t>
          </w:r>
          <w:r>
            <w:rPr>
              <w:szCs w:val="24"/>
            </w:rPr>
            <w:t xml:space="preserve"> är </w:t>
          </w:r>
          <w:r w:rsidRPr="00757BF9">
            <w:rPr>
              <w:szCs w:val="24"/>
            </w:rPr>
            <w:t>stimulera</w:t>
          </w:r>
          <w:r>
            <w:rPr>
              <w:szCs w:val="24"/>
            </w:rPr>
            <w:t>de och</w:t>
          </w:r>
          <w:r w:rsidRPr="00757BF9">
            <w:rPr>
              <w:szCs w:val="24"/>
            </w:rPr>
            <w:t xml:space="preserve"> engagera</w:t>
          </w:r>
          <w:r>
            <w:rPr>
              <w:szCs w:val="24"/>
            </w:rPr>
            <w:t>de</w:t>
          </w:r>
          <w:r w:rsidRPr="00757BF9">
            <w:rPr>
              <w:szCs w:val="24"/>
            </w:rPr>
            <w:t xml:space="preserve"> </w:t>
          </w:r>
          <w:r>
            <w:rPr>
              <w:szCs w:val="24"/>
            </w:rPr>
            <w:t xml:space="preserve">medarbetare. </w:t>
          </w:r>
          <w:r w:rsidRPr="00757BF9">
            <w:rPr>
              <w:szCs w:val="24"/>
            </w:rPr>
            <w:t xml:space="preserve">Lönebildning är </w:t>
          </w:r>
          <w:r>
            <w:rPr>
              <w:szCs w:val="24"/>
            </w:rPr>
            <w:t>styrmedlet som möjliggör detta och som i</w:t>
          </w:r>
          <w:r w:rsidRPr="00757BF9">
            <w:rPr>
              <w:szCs w:val="24"/>
            </w:rPr>
            <w:t xml:space="preserve"> </w:t>
          </w:r>
          <w:r>
            <w:rPr>
              <w:szCs w:val="24"/>
            </w:rPr>
            <w:t>förlängningen bidrar till bibehållen kompetens och gör Säffle kommun till en attraktiv arbetsgivare som kan hävda sig gentemot arbetsmarknaden i övrigt.</w:t>
          </w:r>
        </w:p>
        <w:p w:rsidR="00751837" w:rsidRDefault="00751837" w:rsidP="00595C50">
          <w:pPr>
            <w:pStyle w:val="Rubrik2"/>
            <w:rPr>
              <w:noProof/>
            </w:rPr>
          </w:pPr>
          <w:r w:rsidRPr="00B938F8">
            <w:rPr>
              <w:noProof/>
            </w:rPr>
            <w:t>Beslutsunderlag</w:t>
          </w:r>
          <w:bookmarkStart w:id="163" w:name="Förslag_4"/>
          <w:bookmarkStart w:id="164" w:name="FörslagSlut_4"/>
          <w:bookmarkEnd w:id="163"/>
          <w:bookmarkEnd w:id="164"/>
        </w:p>
        <w:p w:rsidR="00751837" w:rsidRDefault="00751837" w:rsidP="0055375F">
          <w:pPr>
            <w:pStyle w:val="Brdtext"/>
          </w:pPr>
          <w:r>
            <w:t>Arbetsutskottets protokoll § 66, 2021-05-10.</w:t>
          </w:r>
        </w:p>
        <w:p w:rsidR="00751837" w:rsidRDefault="00751837" w:rsidP="0055375F">
          <w:pPr>
            <w:pStyle w:val="Brdtext"/>
          </w:pPr>
          <w:r>
            <w:t>Kommunledningskontorets tjänsteyttrande.</w:t>
          </w:r>
        </w:p>
        <w:p w:rsidR="00751837" w:rsidRPr="007B4937" w:rsidRDefault="00751837" w:rsidP="007B4937">
          <w:pPr>
            <w:pStyle w:val="Brdtext"/>
            <w:rPr>
              <w:rFonts w:ascii="Arial" w:hAnsi="Arial"/>
              <w:b/>
              <w:noProof/>
            </w:rPr>
          </w:pPr>
          <w:r>
            <w:t>Lönepolicy  med tillhörande riktlinjer för löner och lönestrategi för Säffle kommun.</w:t>
          </w:r>
        </w:p>
        <w:p w:rsidR="00751837" w:rsidRDefault="00751837" w:rsidP="00B938F8">
          <w:pPr>
            <w:pStyle w:val="Rubrik2"/>
            <w:spacing w:before="119" w:after="62"/>
            <w:rPr>
              <w:noProof/>
            </w:rPr>
          </w:pPr>
          <w:r>
            <w:rPr>
              <w:noProof/>
            </w:rPr>
            <w:t>Förslag till beslut på sammanträdet</w:t>
          </w:r>
        </w:p>
        <w:p w:rsidR="00751837" w:rsidRDefault="00751837" w:rsidP="00B938F8">
          <w:pPr>
            <w:pStyle w:val="Brdtext"/>
            <w:rPr>
              <w:noProof/>
            </w:rPr>
          </w:pPr>
          <w:r>
            <w:t>Dag Rogne (C): Kommunstyrelsen beslutar enligt arbetsutskottets förslag.</w:t>
          </w:r>
        </w:p>
        <w:p w:rsidR="00751837" w:rsidRDefault="00751837" w:rsidP="00AC1618">
          <w:pPr>
            <w:pStyle w:val="Rubrik2"/>
            <w:tabs>
              <w:tab w:val="left" w:pos="1701"/>
            </w:tabs>
            <w:spacing w:before="119" w:after="62"/>
            <w:rPr>
              <w:rFonts w:cs="Arial"/>
              <w:szCs w:val="24"/>
            </w:rPr>
          </w:pPr>
          <w:r>
            <w:rPr>
              <w:rFonts w:cs="Arial"/>
              <w:szCs w:val="24"/>
            </w:rPr>
            <w:t>Beslut</w:t>
          </w:r>
        </w:p>
        <w:p w:rsidR="00751837" w:rsidRDefault="00751837" w:rsidP="00225B17">
          <w:pPr>
            <w:pStyle w:val="Brdtext"/>
          </w:pPr>
          <w:r>
            <w:t>Kommunstyrelsens föreslår kommunfullmäktige att anta Lönepolicy med tillhörande riktlinjer för Säffle kommun.</w:t>
          </w:r>
        </w:p>
        <w:p w:rsidR="00751837" w:rsidRDefault="00751837" w:rsidP="00225B17">
          <w:pPr>
            <w:pStyle w:val="Brdtext"/>
          </w:pPr>
        </w:p>
        <w:p w:rsidR="00751837" w:rsidRDefault="00751837" w:rsidP="00225B17">
          <w:pPr>
            <w:pStyle w:val="Brdtext"/>
          </w:pPr>
        </w:p>
        <w:p w:rsidR="00751837" w:rsidRDefault="00751837" w:rsidP="00225B17">
          <w:pPr>
            <w:pStyle w:val="Brdtext"/>
          </w:pPr>
          <w:r>
            <w:t>__________________</w:t>
          </w:r>
        </w:p>
        <w:p w:rsidR="00751837" w:rsidRDefault="00751837" w:rsidP="00B938F8">
          <w:pPr>
            <w:pStyle w:val="Brdtext"/>
          </w:pPr>
        </w:p>
        <w:p w:rsidR="00751837" w:rsidRDefault="00751837" w:rsidP="007B4937">
          <w:pPr>
            <w:pStyle w:val="Brdtext"/>
            <w:rPr>
              <w:noProof/>
            </w:rPr>
          </w:pPr>
        </w:p>
        <w:p w:rsidR="00751837" w:rsidRDefault="00751837" w:rsidP="000E01B8">
          <w:pPr>
            <w:pStyle w:val="Brdtext"/>
          </w:pPr>
        </w:p>
        <w:p w:rsidR="00751837" w:rsidRDefault="00751837" w:rsidP="000E01B8">
          <w:pPr>
            <w:pStyle w:val="Brdtext"/>
          </w:pPr>
        </w:p>
        <w:p w:rsidR="00751837" w:rsidRDefault="00751837" w:rsidP="000E01B8">
          <w:pPr>
            <w:pStyle w:val="Brdtext"/>
          </w:pPr>
        </w:p>
        <w:p w:rsidR="00751837" w:rsidRPr="000E01B8" w:rsidRDefault="00751837" w:rsidP="000E01B8">
          <w:pPr>
            <w:pStyle w:val="Brdtext"/>
          </w:pPr>
        </w:p>
        <w:p w:rsidR="00751837" w:rsidRDefault="00751837">
          <w:pPr>
            <w:rPr>
              <w:rFonts w:ascii="Arial" w:hAnsi="Arial"/>
              <w:sz w:val="20"/>
            </w:rPr>
          </w:pPr>
          <w:bookmarkStart w:id="165" w:name="_Toc303762302_15"/>
          <w:bookmarkStart w:id="166" w:name="_Toc303762415_15"/>
          <w:bookmarkStart w:id="167" w:name="_Toc303762734_15"/>
          <w:bookmarkStart w:id="168" w:name="_Toc303762813_15"/>
          <w:bookmarkStart w:id="169" w:name="_Toc303764335_15"/>
          <w:bookmarkStart w:id="170" w:name="_Toc340225284_15"/>
          <w:r>
            <w:br w:type="page"/>
          </w:r>
        </w:p>
        <w:p w:rsidR="00751837" w:rsidRDefault="00751837" w:rsidP="00FF2D58">
          <w:pPr>
            <w:pStyle w:val="Paragrafnummer"/>
          </w:pPr>
          <w:bookmarkStart w:id="171" w:name="_Toc73020990"/>
          <w:r>
            <w:lastRenderedPageBreak/>
            <w:t xml:space="preserve">§ </w:t>
          </w:r>
          <w:r w:rsidRPr="00FE5D41">
            <w:t>82</w:t>
          </w:r>
          <w:r>
            <w:tab/>
            <w:t>Dnr</w:t>
          </w:r>
          <w:bookmarkEnd w:id="165"/>
          <w:bookmarkEnd w:id="166"/>
          <w:bookmarkEnd w:id="167"/>
          <w:bookmarkEnd w:id="168"/>
          <w:bookmarkEnd w:id="169"/>
          <w:bookmarkEnd w:id="170"/>
          <w:r>
            <w:t xml:space="preserve"> </w:t>
          </w:r>
          <w:r w:rsidRPr="00FE5D41">
            <w:t>KS/2021:111</w:t>
          </w:r>
          <w:bookmarkEnd w:id="171"/>
        </w:p>
        <w:p w:rsidR="00751837" w:rsidRPr="00BA066B" w:rsidRDefault="00751837" w:rsidP="00011A70">
          <w:pPr>
            <w:pStyle w:val="Rubrik1"/>
          </w:pPr>
          <w:bookmarkStart w:id="172" w:name="_Toc73020991"/>
          <w:r w:rsidRPr="00033107">
            <w:t>Policy mot hot och våld</w:t>
          </w:r>
          <w:bookmarkEnd w:id="172"/>
        </w:p>
        <w:p w:rsidR="00751837" w:rsidRDefault="00751837" w:rsidP="00B938F8">
          <w:pPr>
            <w:pStyle w:val="Rubrik2"/>
            <w:spacing w:before="119" w:after="62"/>
            <w:rPr>
              <w:noProof/>
            </w:rPr>
          </w:pPr>
          <w:r w:rsidRPr="00B938F8">
            <w:rPr>
              <w:noProof/>
            </w:rPr>
            <w:t>Ärendebeskrivning</w:t>
          </w:r>
        </w:p>
        <w:p w:rsidR="00751837" w:rsidRPr="007B4937" w:rsidRDefault="00751837" w:rsidP="007B4937">
          <w:pPr>
            <w:pStyle w:val="Brdtext"/>
          </w:pPr>
          <w:r w:rsidRPr="005D2827">
            <w:t>Syftet med policyn är att säkerställa en god arbetsmiljö, att Säffle kommun som arbetsgivare tagit ställning och visar att man inte accepterar några former av hot och våld mot anställda, elever och förtroendevalda samt att ge stöd både förebyggande och om något skulle hända till dels ansvariga dels berörda.</w:t>
          </w:r>
        </w:p>
        <w:p w:rsidR="00751837" w:rsidRDefault="00751837" w:rsidP="00595C50">
          <w:pPr>
            <w:pStyle w:val="Rubrik2"/>
            <w:rPr>
              <w:noProof/>
            </w:rPr>
          </w:pPr>
          <w:r w:rsidRPr="00B938F8">
            <w:rPr>
              <w:noProof/>
            </w:rPr>
            <w:t>Beslutsunderlag</w:t>
          </w:r>
        </w:p>
        <w:p w:rsidR="00751837" w:rsidRDefault="00751837" w:rsidP="00F24003">
          <w:pPr>
            <w:pStyle w:val="Brdtext"/>
            <w:rPr>
              <w:rStyle w:val="BrdtextChar"/>
            </w:rPr>
          </w:pPr>
          <w:r>
            <w:rPr>
              <w:rStyle w:val="BrdtextChar"/>
            </w:rPr>
            <w:t>Arbetsutskottets protokoll § 67, 2021-05-10.</w:t>
          </w:r>
        </w:p>
        <w:p w:rsidR="00751837" w:rsidRDefault="00751837" w:rsidP="00F24003">
          <w:pPr>
            <w:pStyle w:val="Brdtext"/>
            <w:rPr>
              <w:rStyle w:val="BrdtextChar"/>
            </w:rPr>
          </w:pPr>
          <w:r>
            <w:rPr>
              <w:rStyle w:val="BrdtextChar"/>
            </w:rPr>
            <w:t>Kommunledningskontorets tjänsteyttrande.</w:t>
          </w:r>
        </w:p>
        <w:p w:rsidR="00751837" w:rsidRPr="007B4937" w:rsidRDefault="00751837" w:rsidP="007B4937">
          <w:pPr>
            <w:pStyle w:val="Brdtext"/>
            <w:rPr>
              <w:rFonts w:ascii="Arial" w:hAnsi="Arial"/>
              <w:b/>
              <w:noProof/>
            </w:rPr>
          </w:pPr>
          <w:r>
            <w:rPr>
              <w:rStyle w:val="BrdtextChar"/>
            </w:rPr>
            <w:t>P</w:t>
          </w:r>
          <w:r>
            <w:t>olicy mot Hot och Våld med tillhörande riktlinjer</w:t>
          </w:r>
        </w:p>
        <w:p w:rsidR="00751837" w:rsidRDefault="00751837" w:rsidP="00B938F8">
          <w:pPr>
            <w:pStyle w:val="Rubrik2"/>
            <w:spacing w:before="119" w:after="62"/>
            <w:rPr>
              <w:noProof/>
            </w:rPr>
          </w:pPr>
          <w:r>
            <w:rPr>
              <w:noProof/>
            </w:rPr>
            <w:t>Förslag till beslut på sammanträdet</w:t>
          </w:r>
        </w:p>
        <w:p w:rsidR="00751837" w:rsidRDefault="00751837" w:rsidP="00B938F8">
          <w:pPr>
            <w:pStyle w:val="Brdtext"/>
            <w:rPr>
              <w:noProof/>
            </w:rPr>
          </w:pPr>
          <w:r>
            <w:t>Dag Rogne (C): Kommunstyrelsen beslutar enligt arbetsutskottets förslag.</w:t>
          </w:r>
        </w:p>
        <w:p w:rsidR="00751837" w:rsidRDefault="00751837" w:rsidP="00AC1618">
          <w:pPr>
            <w:pStyle w:val="Rubrik2"/>
            <w:tabs>
              <w:tab w:val="left" w:pos="1701"/>
            </w:tabs>
            <w:spacing w:before="119" w:after="62"/>
            <w:rPr>
              <w:rFonts w:cs="Arial"/>
              <w:szCs w:val="24"/>
            </w:rPr>
          </w:pPr>
          <w:r>
            <w:rPr>
              <w:rFonts w:cs="Arial"/>
              <w:szCs w:val="24"/>
            </w:rPr>
            <w:t>Beslut</w:t>
          </w:r>
        </w:p>
        <w:p w:rsidR="00751837" w:rsidRDefault="00751837" w:rsidP="00F24003">
          <w:pPr>
            <w:pStyle w:val="Brdtext"/>
          </w:pPr>
          <w:r w:rsidRPr="00F24003">
            <w:t>K</w:t>
          </w:r>
          <w:r>
            <w:t xml:space="preserve">ommunstyrelsen beslutar föreslå kommunfullmäktige att anta Policy mot hot och våld med tillhörande riktlinjer för Säffle kommun. </w:t>
          </w:r>
        </w:p>
        <w:p w:rsidR="00751837" w:rsidRDefault="00751837" w:rsidP="00F24003">
          <w:pPr>
            <w:pStyle w:val="Brdtext"/>
          </w:pPr>
        </w:p>
        <w:p w:rsidR="00751837" w:rsidRDefault="00751837" w:rsidP="00F24003">
          <w:pPr>
            <w:pStyle w:val="Brdtext"/>
          </w:pPr>
        </w:p>
        <w:p w:rsidR="00751837" w:rsidRDefault="00751837" w:rsidP="00F24003">
          <w:pPr>
            <w:pStyle w:val="Brdtext"/>
          </w:pPr>
          <w:r>
            <w:t>_______________</w:t>
          </w:r>
        </w:p>
        <w:p w:rsidR="00751837" w:rsidRDefault="00751837" w:rsidP="00B938F8">
          <w:pPr>
            <w:pStyle w:val="Brdtext"/>
          </w:pPr>
        </w:p>
        <w:p w:rsidR="00751837" w:rsidRDefault="00751837" w:rsidP="007B4937">
          <w:pPr>
            <w:pStyle w:val="Brdtext"/>
            <w:rPr>
              <w:noProof/>
            </w:rPr>
          </w:pPr>
        </w:p>
        <w:p w:rsidR="00751837" w:rsidRDefault="00751837" w:rsidP="000E01B8">
          <w:pPr>
            <w:pStyle w:val="Brdtext"/>
          </w:pPr>
        </w:p>
        <w:p w:rsidR="00751837" w:rsidRDefault="00751837" w:rsidP="000E01B8">
          <w:pPr>
            <w:pStyle w:val="Brdtext"/>
          </w:pPr>
        </w:p>
        <w:p w:rsidR="00751837" w:rsidRDefault="00751837" w:rsidP="000E01B8">
          <w:pPr>
            <w:pStyle w:val="Brdtext"/>
          </w:pPr>
        </w:p>
        <w:p w:rsidR="00751837" w:rsidRPr="000E01B8" w:rsidRDefault="00751837" w:rsidP="000E01B8">
          <w:pPr>
            <w:pStyle w:val="Brdtext"/>
          </w:pPr>
        </w:p>
        <w:p w:rsidR="00751837" w:rsidRDefault="00751837">
          <w:pPr>
            <w:rPr>
              <w:rFonts w:ascii="Arial" w:hAnsi="Arial"/>
              <w:sz w:val="20"/>
            </w:rPr>
          </w:pPr>
          <w:bookmarkStart w:id="173" w:name="_Toc303762302_16"/>
          <w:bookmarkStart w:id="174" w:name="_Toc303762415_16"/>
          <w:bookmarkStart w:id="175" w:name="_Toc303762734_16"/>
          <w:bookmarkStart w:id="176" w:name="_Toc303762813_16"/>
          <w:bookmarkStart w:id="177" w:name="_Toc303764335_16"/>
          <w:bookmarkStart w:id="178" w:name="_Toc340225284_16"/>
          <w:r>
            <w:br w:type="page"/>
          </w:r>
        </w:p>
        <w:p w:rsidR="00751837" w:rsidRDefault="00751837" w:rsidP="00FF2D58">
          <w:pPr>
            <w:pStyle w:val="Paragrafnummer"/>
          </w:pPr>
          <w:bookmarkStart w:id="179" w:name="_Toc73020992"/>
          <w:r>
            <w:lastRenderedPageBreak/>
            <w:t xml:space="preserve">§ </w:t>
          </w:r>
          <w:r w:rsidRPr="00FE5D41">
            <w:t>83</w:t>
          </w:r>
          <w:r>
            <w:tab/>
            <w:t>Dnr</w:t>
          </w:r>
          <w:bookmarkEnd w:id="173"/>
          <w:bookmarkEnd w:id="174"/>
          <w:bookmarkEnd w:id="175"/>
          <w:bookmarkEnd w:id="176"/>
          <w:bookmarkEnd w:id="177"/>
          <w:bookmarkEnd w:id="178"/>
          <w:r>
            <w:t xml:space="preserve"> </w:t>
          </w:r>
          <w:r w:rsidRPr="00FE5D41">
            <w:t>KS/2021:118</w:t>
          </w:r>
          <w:bookmarkEnd w:id="179"/>
        </w:p>
        <w:p w:rsidR="00751837" w:rsidRPr="00BA066B" w:rsidRDefault="00751837" w:rsidP="00011A70">
          <w:pPr>
            <w:pStyle w:val="Rubrik1"/>
          </w:pPr>
          <w:bookmarkStart w:id="180" w:name="_Toc73020993"/>
          <w:r w:rsidRPr="00033107">
            <w:t>Uppföljning av avfallsplan</w:t>
          </w:r>
          <w:bookmarkEnd w:id="180"/>
        </w:p>
        <w:p w:rsidR="00751837" w:rsidRDefault="00751837" w:rsidP="00B938F8">
          <w:pPr>
            <w:pStyle w:val="Rubrik2"/>
            <w:spacing w:before="119" w:after="62"/>
            <w:rPr>
              <w:noProof/>
            </w:rPr>
          </w:pPr>
          <w:r w:rsidRPr="00B938F8">
            <w:rPr>
              <w:noProof/>
            </w:rPr>
            <w:t>Ärendebeskrivning</w:t>
          </w:r>
        </w:p>
        <w:p w:rsidR="00751837" w:rsidRDefault="00751837" w:rsidP="0055099E">
          <w:pPr>
            <w:autoSpaceDE w:val="0"/>
            <w:autoSpaceDN w:val="0"/>
            <w:adjustRightInd w:val="0"/>
            <w:rPr>
              <w:rFonts w:eastAsiaTheme="minorHAnsi"/>
              <w:lang w:eastAsia="en-US"/>
            </w:rPr>
          </w:pPr>
          <w:r>
            <w:rPr>
              <w:rFonts w:eastAsiaTheme="minorHAnsi"/>
              <w:szCs w:val="24"/>
              <w:lang w:eastAsia="en-US"/>
            </w:rPr>
            <w:t>Säffle kommunfullmäktige antog den 6 mars år 2017 en avfallsplan för</w:t>
          </w:r>
        </w:p>
        <w:p w:rsidR="00751837" w:rsidRDefault="00751837" w:rsidP="0055099E">
          <w:pPr>
            <w:autoSpaceDE w:val="0"/>
            <w:autoSpaceDN w:val="0"/>
            <w:adjustRightInd w:val="0"/>
            <w:rPr>
              <w:rFonts w:eastAsiaTheme="minorHAnsi"/>
              <w:lang w:eastAsia="en-US"/>
            </w:rPr>
          </w:pPr>
          <w:r>
            <w:rPr>
              <w:rFonts w:eastAsiaTheme="minorHAnsi"/>
              <w:szCs w:val="24"/>
              <w:lang w:eastAsia="en-US"/>
            </w:rPr>
            <w:t>avfallshanteringen i kommunen. Avfallsplanen gäller för perioden år 2017-</w:t>
          </w:r>
        </w:p>
        <w:p w:rsidR="00751837" w:rsidRDefault="00751837" w:rsidP="0055099E">
          <w:pPr>
            <w:autoSpaceDE w:val="0"/>
            <w:autoSpaceDN w:val="0"/>
            <w:adjustRightInd w:val="0"/>
            <w:rPr>
              <w:rFonts w:eastAsiaTheme="minorHAnsi"/>
              <w:lang w:eastAsia="en-US"/>
            </w:rPr>
          </w:pPr>
          <w:r>
            <w:rPr>
              <w:rFonts w:eastAsiaTheme="minorHAnsi"/>
              <w:szCs w:val="24"/>
              <w:lang w:eastAsia="en-US"/>
            </w:rPr>
            <w:t>2022 och efter planens första tre år ska målen följas upp och utvärderas.</w:t>
          </w:r>
        </w:p>
        <w:p w:rsidR="00751837" w:rsidRDefault="00751837" w:rsidP="0055099E">
          <w:pPr>
            <w:autoSpaceDE w:val="0"/>
            <w:autoSpaceDN w:val="0"/>
            <w:adjustRightInd w:val="0"/>
            <w:rPr>
              <w:rFonts w:eastAsiaTheme="minorHAnsi"/>
              <w:lang w:eastAsia="en-US"/>
            </w:rPr>
          </w:pPr>
          <w:r>
            <w:rPr>
              <w:rFonts w:eastAsiaTheme="minorHAnsi"/>
              <w:szCs w:val="24"/>
              <w:lang w:eastAsia="en-US"/>
            </w:rPr>
            <w:t>Huvuddelen av de åtgärder som anges i avfallsplanen är utförda/har</w:t>
          </w:r>
        </w:p>
        <w:p w:rsidR="00751837" w:rsidRDefault="00751837" w:rsidP="0055099E">
          <w:pPr>
            <w:autoSpaceDE w:val="0"/>
            <w:autoSpaceDN w:val="0"/>
            <w:adjustRightInd w:val="0"/>
            <w:rPr>
              <w:rFonts w:eastAsiaTheme="minorHAnsi"/>
              <w:lang w:eastAsia="en-US"/>
            </w:rPr>
          </w:pPr>
          <w:r>
            <w:rPr>
              <w:rFonts w:eastAsiaTheme="minorHAnsi"/>
              <w:szCs w:val="24"/>
              <w:lang w:eastAsia="en-US"/>
            </w:rPr>
            <w:t>påbörjats.</w:t>
          </w:r>
        </w:p>
        <w:p w:rsidR="00751837" w:rsidRDefault="00751837" w:rsidP="0055099E">
          <w:pPr>
            <w:autoSpaceDE w:val="0"/>
            <w:autoSpaceDN w:val="0"/>
            <w:adjustRightInd w:val="0"/>
            <w:rPr>
              <w:rFonts w:eastAsiaTheme="minorHAnsi"/>
              <w:lang w:eastAsia="en-US"/>
            </w:rPr>
          </w:pPr>
          <w:r>
            <w:rPr>
              <w:rFonts w:eastAsiaTheme="minorHAnsi"/>
              <w:szCs w:val="24"/>
              <w:lang w:eastAsia="en-US"/>
            </w:rPr>
            <w:t>Utfallet av åtgärderna är blandat där t.ex. åtgärder när det gäller en ökad</w:t>
          </w:r>
        </w:p>
        <w:p w:rsidR="00751837" w:rsidRDefault="00751837" w:rsidP="0055099E">
          <w:pPr>
            <w:autoSpaceDE w:val="0"/>
            <w:autoSpaceDN w:val="0"/>
            <w:adjustRightInd w:val="0"/>
            <w:rPr>
              <w:rFonts w:eastAsiaTheme="minorHAnsi"/>
              <w:lang w:eastAsia="en-US"/>
            </w:rPr>
          </w:pPr>
          <w:r>
            <w:rPr>
              <w:rFonts w:eastAsiaTheme="minorHAnsi"/>
              <w:szCs w:val="24"/>
              <w:lang w:eastAsia="en-US"/>
            </w:rPr>
            <w:t>återanvändning visar positivt resultat medan åtgärder när det gäller en ökad</w:t>
          </w:r>
        </w:p>
        <w:p w:rsidR="00751837" w:rsidRDefault="00751837" w:rsidP="0055099E">
          <w:pPr>
            <w:autoSpaceDE w:val="0"/>
            <w:autoSpaceDN w:val="0"/>
            <w:adjustRightInd w:val="0"/>
            <w:rPr>
              <w:rFonts w:eastAsiaTheme="minorHAnsi"/>
              <w:lang w:eastAsia="en-US"/>
            </w:rPr>
          </w:pPr>
          <w:r>
            <w:rPr>
              <w:rFonts w:eastAsiaTheme="minorHAnsi"/>
              <w:szCs w:val="24"/>
              <w:lang w:eastAsia="en-US"/>
            </w:rPr>
            <w:t>återvinning inte ser ut att få önskad effekt.</w:t>
          </w:r>
        </w:p>
        <w:p w:rsidR="00751837" w:rsidRDefault="00751837" w:rsidP="0055099E">
          <w:pPr>
            <w:autoSpaceDE w:val="0"/>
            <w:autoSpaceDN w:val="0"/>
            <w:adjustRightInd w:val="0"/>
            <w:rPr>
              <w:rFonts w:eastAsiaTheme="minorHAnsi"/>
              <w:lang w:eastAsia="en-US"/>
            </w:rPr>
          </w:pPr>
          <w:r>
            <w:rPr>
              <w:rFonts w:eastAsiaTheme="minorHAnsi"/>
              <w:szCs w:val="24"/>
              <w:lang w:eastAsia="en-US"/>
            </w:rPr>
            <w:t>Ett antal nya åtgärder föreslås under de sista två åren av planperioden.</w:t>
          </w:r>
        </w:p>
        <w:p w:rsidR="00751837" w:rsidRDefault="00751837" w:rsidP="0055099E">
          <w:pPr>
            <w:autoSpaceDE w:val="0"/>
            <w:autoSpaceDN w:val="0"/>
            <w:adjustRightInd w:val="0"/>
            <w:rPr>
              <w:rFonts w:eastAsiaTheme="minorHAnsi"/>
              <w:lang w:eastAsia="en-US"/>
            </w:rPr>
          </w:pPr>
          <w:r>
            <w:rPr>
              <w:rFonts w:eastAsiaTheme="minorHAnsi"/>
              <w:szCs w:val="24"/>
              <w:lang w:eastAsia="en-US"/>
            </w:rPr>
            <w:t>Prognosen är dock att full måluppfyllelse inte kommer att nås under år 2022.</w:t>
          </w:r>
        </w:p>
        <w:p w:rsidR="00751837" w:rsidRDefault="00751837" w:rsidP="0055099E">
          <w:pPr>
            <w:autoSpaceDE w:val="0"/>
            <w:autoSpaceDN w:val="0"/>
            <w:adjustRightInd w:val="0"/>
            <w:rPr>
              <w:rFonts w:eastAsiaTheme="minorHAnsi"/>
              <w:lang w:eastAsia="en-US"/>
            </w:rPr>
          </w:pPr>
          <w:r>
            <w:rPr>
              <w:rFonts w:eastAsiaTheme="minorHAnsi"/>
              <w:szCs w:val="24"/>
              <w:lang w:eastAsia="en-US"/>
            </w:rPr>
            <w:t>Huvudsyftet med de nya åtgärderna är att skapa bättre förutsättningar inför</w:t>
          </w:r>
        </w:p>
        <w:p w:rsidR="00751837" w:rsidRPr="007B4937" w:rsidRDefault="00751837" w:rsidP="0055099E">
          <w:pPr>
            <w:pStyle w:val="Brdtext"/>
          </w:pPr>
          <w:r>
            <w:rPr>
              <w:rFonts w:eastAsiaTheme="minorHAnsi"/>
              <w:szCs w:val="24"/>
              <w:lang w:eastAsia="en-US"/>
            </w:rPr>
            <w:t>framtagandet av förslag till ny avfallsplan för perioden år 2023-2028.</w:t>
          </w:r>
        </w:p>
        <w:p w:rsidR="00751837" w:rsidRDefault="00751837" w:rsidP="00595C50">
          <w:pPr>
            <w:pStyle w:val="Rubrik2"/>
            <w:rPr>
              <w:noProof/>
            </w:rPr>
          </w:pPr>
          <w:r w:rsidRPr="00B938F8">
            <w:rPr>
              <w:noProof/>
            </w:rPr>
            <w:t>Beslutsunderlag</w:t>
          </w:r>
        </w:p>
        <w:p w:rsidR="00751837" w:rsidRDefault="00751837" w:rsidP="0055375F">
          <w:pPr>
            <w:pStyle w:val="Brdtext"/>
            <w:rPr>
              <w:rFonts w:eastAsiaTheme="minorHAnsi"/>
              <w:lang w:eastAsia="en-US"/>
            </w:rPr>
          </w:pPr>
          <w:r>
            <w:rPr>
              <w:rFonts w:eastAsiaTheme="minorHAnsi"/>
              <w:lang w:eastAsia="en-US"/>
            </w:rPr>
            <w:t xml:space="preserve">Teknik- och fritidsförvaltningens protokoll och tjänsteyttrande § 41, </w:t>
          </w:r>
          <w:r w:rsidR="0055375F">
            <w:rPr>
              <w:rFonts w:eastAsiaTheme="minorHAnsi"/>
              <w:lang w:eastAsia="en-US"/>
            </w:rPr>
            <w:br/>
          </w:r>
          <w:r>
            <w:rPr>
              <w:rFonts w:eastAsiaTheme="minorHAnsi"/>
              <w:lang w:eastAsia="en-US"/>
            </w:rPr>
            <w:t>2021-04-20.</w:t>
          </w:r>
        </w:p>
        <w:p w:rsidR="00751837" w:rsidRPr="007B4937" w:rsidRDefault="00751837" w:rsidP="0055375F">
          <w:pPr>
            <w:pStyle w:val="Brdtext"/>
            <w:rPr>
              <w:rFonts w:ascii="Arial" w:hAnsi="Arial"/>
              <w:b/>
              <w:noProof/>
            </w:rPr>
          </w:pPr>
          <w:r>
            <w:rPr>
              <w:rFonts w:eastAsiaTheme="minorHAnsi"/>
              <w:lang w:eastAsia="en-US"/>
            </w:rPr>
            <w:t>Måluppföljning avfallsplan Säffle</w:t>
          </w:r>
        </w:p>
        <w:p w:rsidR="00751837" w:rsidRDefault="00751837" w:rsidP="00B938F8">
          <w:pPr>
            <w:pStyle w:val="Rubrik2"/>
            <w:spacing w:before="119" w:after="62"/>
            <w:rPr>
              <w:noProof/>
            </w:rPr>
          </w:pPr>
          <w:r>
            <w:rPr>
              <w:noProof/>
            </w:rPr>
            <w:t>Förslag till beslut på sammanträdet</w:t>
          </w:r>
        </w:p>
        <w:p w:rsidR="00751837" w:rsidRDefault="00751837" w:rsidP="00B938F8">
          <w:pPr>
            <w:pStyle w:val="Brdtext"/>
            <w:rPr>
              <w:noProof/>
            </w:rPr>
          </w:pPr>
          <w:r>
            <w:t>Dag Rogne (C): Yrkar att kommunstyrelsen överlämnar uppföljningen till kommunfullmäktige för information.</w:t>
          </w:r>
        </w:p>
        <w:p w:rsidR="00751837" w:rsidRDefault="00751837" w:rsidP="00B938F8">
          <w:pPr>
            <w:pStyle w:val="Rubrik2"/>
            <w:rPr>
              <w:noProof/>
            </w:rPr>
          </w:pPr>
          <w:r>
            <w:t>Beslutsgång</w:t>
          </w:r>
        </w:p>
        <w:p w:rsidR="00751837" w:rsidRDefault="00751837" w:rsidP="00B938F8">
          <w:pPr>
            <w:pStyle w:val="Brdtext"/>
            <w:rPr>
              <w:noProof/>
            </w:rPr>
          </w:pPr>
          <w:r>
            <w:t>Ordföranden ställer proposition på sitt eget yrkande och finner att kommunstyrelsen beslutar enligt detsamma.</w:t>
          </w:r>
        </w:p>
        <w:p w:rsidR="00751837" w:rsidRDefault="00751837" w:rsidP="00AC1618">
          <w:pPr>
            <w:pStyle w:val="Rubrik2"/>
            <w:tabs>
              <w:tab w:val="left" w:pos="1701"/>
            </w:tabs>
            <w:spacing w:before="119" w:after="62"/>
            <w:rPr>
              <w:rFonts w:cs="Arial"/>
              <w:szCs w:val="24"/>
            </w:rPr>
          </w:pPr>
          <w:r>
            <w:rPr>
              <w:rFonts w:cs="Arial"/>
              <w:szCs w:val="24"/>
            </w:rPr>
            <w:t>Beslut</w:t>
          </w:r>
        </w:p>
        <w:p w:rsidR="00751837" w:rsidRDefault="00751837" w:rsidP="00B938F8">
          <w:pPr>
            <w:pStyle w:val="Brdtext"/>
          </w:pPr>
          <w:r>
            <w:t>Kommunstyrelsen beslutar att överlämna uppföljningen till kommunfullmäktige för information.</w:t>
          </w:r>
        </w:p>
        <w:p w:rsidR="00751837" w:rsidRDefault="00751837" w:rsidP="00B938F8">
          <w:pPr>
            <w:pStyle w:val="Brdtext"/>
          </w:pPr>
        </w:p>
        <w:p w:rsidR="00751837" w:rsidRDefault="00751837" w:rsidP="00B938F8">
          <w:pPr>
            <w:pStyle w:val="Brdtext"/>
          </w:pPr>
        </w:p>
        <w:p w:rsidR="00751837" w:rsidRDefault="00751837" w:rsidP="000E01B8">
          <w:pPr>
            <w:pStyle w:val="Brdtext"/>
          </w:pPr>
          <w:r>
            <w:t>__________________</w:t>
          </w:r>
        </w:p>
        <w:p w:rsidR="00751837" w:rsidRPr="000E01B8" w:rsidRDefault="00751837" w:rsidP="000E01B8">
          <w:pPr>
            <w:pStyle w:val="Brdtext"/>
          </w:pPr>
        </w:p>
        <w:p w:rsidR="00751837" w:rsidRDefault="00751837">
          <w:pPr>
            <w:rPr>
              <w:rFonts w:ascii="Arial" w:hAnsi="Arial"/>
              <w:sz w:val="20"/>
            </w:rPr>
          </w:pPr>
          <w:bookmarkStart w:id="181" w:name="_Toc303762302_17"/>
          <w:bookmarkStart w:id="182" w:name="_Toc303762415_17"/>
          <w:bookmarkStart w:id="183" w:name="_Toc303762734_17"/>
          <w:bookmarkStart w:id="184" w:name="_Toc303762813_17"/>
          <w:bookmarkStart w:id="185" w:name="_Toc303764335_17"/>
          <w:bookmarkStart w:id="186" w:name="_Toc340225284_17"/>
          <w:r>
            <w:br w:type="page"/>
          </w:r>
        </w:p>
        <w:p w:rsidR="00751837" w:rsidRDefault="00751837" w:rsidP="00FF2D58">
          <w:pPr>
            <w:pStyle w:val="Paragrafnummer"/>
          </w:pPr>
          <w:bookmarkStart w:id="187" w:name="_Toc73020994"/>
          <w:r>
            <w:lastRenderedPageBreak/>
            <w:t xml:space="preserve">§ </w:t>
          </w:r>
          <w:r w:rsidRPr="00FE5D41">
            <w:t>84</w:t>
          </w:r>
          <w:r>
            <w:tab/>
            <w:t>Dnr</w:t>
          </w:r>
          <w:bookmarkEnd w:id="181"/>
          <w:bookmarkEnd w:id="182"/>
          <w:bookmarkEnd w:id="183"/>
          <w:bookmarkEnd w:id="184"/>
          <w:bookmarkEnd w:id="185"/>
          <w:bookmarkEnd w:id="186"/>
          <w:r>
            <w:t xml:space="preserve"> </w:t>
          </w:r>
          <w:r w:rsidRPr="00FE5D41">
            <w:t>KS/2020:243</w:t>
          </w:r>
          <w:bookmarkEnd w:id="187"/>
        </w:p>
        <w:p w:rsidR="00751837" w:rsidRPr="00BA066B" w:rsidRDefault="00751837" w:rsidP="00011A70">
          <w:pPr>
            <w:pStyle w:val="Rubrik1"/>
          </w:pPr>
          <w:bookmarkStart w:id="188" w:name="_Toc73020995"/>
          <w:r w:rsidRPr="00033107">
            <w:t>Svar på motion om belysning på del av 5-kilometersspåret vid Tegnérområdet</w:t>
          </w:r>
          <w:bookmarkEnd w:id="188"/>
        </w:p>
        <w:p w:rsidR="00751837" w:rsidRDefault="00751837" w:rsidP="00B938F8">
          <w:pPr>
            <w:pStyle w:val="Rubrik2"/>
            <w:spacing w:before="119" w:after="62"/>
            <w:rPr>
              <w:noProof/>
            </w:rPr>
          </w:pPr>
          <w:r w:rsidRPr="00B938F8">
            <w:rPr>
              <w:noProof/>
            </w:rPr>
            <w:t>Ärendebeskrivning</w:t>
          </w:r>
        </w:p>
        <w:p w:rsidR="00751837" w:rsidRPr="007B4937" w:rsidRDefault="00751837" w:rsidP="007B4937">
          <w:pPr>
            <w:pStyle w:val="Brdtext"/>
          </w:pPr>
          <w:r>
            <w:t>Den 25 november 2020 lämnade Ann Mlakar med flera (S) in en motion om att utreda och kostnadsberäkna belysning på de delar av 5 km spåret vid Tegnér som idag saknar belysning. Förvaltningen bedömer att ny belysning på femkilometersspåret vid Tegnérområdet skulle innebära en rejäl kvalitetshöjning till en kostnad om cirka 4 000 tkr.</w:t>
          </w:r>
        </w:p>
        <w:p w:rsidR="00751837" w:rsidRDefault="00751837" w:rsidP="00595C50">
          <w:pPr>
            <w:pStyle w:val="Rubrik2"/>
            <w:rPr>
              <w:noProof/>
            </w:rPr>
          </w:pPr>
          <w:r w:rsidRPr="00B938F8">
            <w:rPr>
              <w:noProof/>
            </w:rPr>
            <w:t>Beslutsunderlag</w:t>
          </w:r>
        </w:p>
        <w:p w:rsidR="00751837" w:rsidRDefault="00751837" w:rsidP="00F455F4">
          <w:pPr>
            <w:pStyle w:val="Brdtext"/>
            <w:rPr>
              <w:rStyle w:val="BrdtextChar"/>
            </w:rPr>
          </w:pPr>
          <w:r>
            <w:rPr>
              <w:rStyle w:val="BrdtextChar"/>
            </w:rPr>
            <w:t>Arbetsutskottets protokoll § 69, 2021-05-10.</w:t>
          </w:r>
        </w:p>
        <w:p w:rsidR="00751837" w:rsidRDefault="00751837" w:rsidP="00F455F4">
          <w:pPr>
            <w:pStyle w:val="Brdtext"/>
            <w:rPr>
              <w:rStyle w:val="BrdtextChar"/>
            </w:rPr>
          </w:pPr>
          <w:r>
            <w:rPr>
              <w:rStyle w:val="BrdtextChar"/>
            </w:rPr>
            <w:t xml:space="preserve">Teknik- och fritidsnämndens protokoll med tjänsteyttrande § 28, </w:t>
          </w:r>
          <w:r w:rsidR="0055375F">
            <w:rPr>
              <w:rStyle w:val="BrdtextChar"/>
            </w:rPr>
            <w:br/>
          </w:r>
          <w:r>
            <w:rPr>
              <w:rStyle w:val="BrdtextChar"/>
            </w:rPr>
            <w:t>2021-03-16.</w:t>
          </w:r>
        </w:p>
        <w:p w:rsidR="00751837" w:rsidRPr="007B4937" w:rsidRDefault="00751837" w:rsidP="007B4937">
          <w:pPr>
            <w:pStyle w:val="Brdtext"/>
            <w:rPr>
              <w:rFonts w:ascii="Arial" w:hAnsi="Arial"/>
              <w:b/>
              <w:noProof/>
            </w:rPr>
          </w:pPr>
          <w:r>
            <w:t>Motion om belysning.</w:t>
          </w:r>
        </w:p>
        <w:p w:rsidR="00751837" w:rsidRDefault="00751837" w:rsidP="00B938F8">
          <w:pPr>
            <w:pStyle w:val="Rubrik2"/>
            <w:spacing w:before="119" w:after="62"/>
            <w:rPr>
              <w:noProof/>
            </w:rPr>
          </w:pPr>
          <w:r>
            <w:rPr>
              <w:noProof/>
            </w:rPr>
            <w:t>Förslag till beslut på sammanträdet</w:t>
          </w:r>
        </w:p>
        <w:p w:rsidR="00751837" w:rsidRDefault="00751837" w:rsidP="00B938F8">
          <w:pPr>
            <w:pStyle w:val="Brdtext"/>
            <w:rPr>
              <w:noProof/>
            </w:rPr>
          </w:pPr>
          <w:r>
            <w:t>Dag Rogne (C): Kommunstyrelsen beslutar enligt arbetsutskottets förslag.</w:t>
          </w:r>
        </w:p>
        <w:p w:rsidR="00751837" w:rsidRDefault="00751837" w:rsidP="00AC1618">
          <w:pPr>
            <w:pStyle w:val="Rubrik2"/>
            <w:tabs>
              <w:tab w:val="left" w:pos="1701"/>
            </w:tabs>
            <w:spacing w:before="119" w:after="62"/>
            <w:rPr>
              <w:rFonts w:cs="Arial"/>
              <w:szCs w:val="24"/>
            </w:rPr>
          </w:pPr>
          <w:r>
            <w:rPr>
              <w:rFonts w:cs="Arial"/>
              <w:szCs w:val="24"/>
            </w:rPr>
            <w:t>Beslut</w:t>
          </w:r>
        </w:p>
        <w:p w:rsidR="00751837" w:rsidRDefault="00751837" w:rsidP="00F455F4">
          <w:pPr>
            <w:pStyle w:val="Brdtext"/>
          </w:pPr>
          <w:r w:rsidRPr="00F455F4">
            <w:t>Kommun</w:t>
          </w:r>
          <w:r>
            <w:t>styrelsen föreslår kommunfullmäktige att motionen anses bifallen.</w:t>
          </w:r>
        </w:p>
        <w:p w:rsidR="00751837" w:rsidRDefault="00751837" w:rsidP="00F455F4">
          <w:pPr>
            <w:pStyle w:val="Brdtext"/>
          </w:pPr>
          <w:r>
            <w:t>Kommunstyrelsen beslutar för egen del att finansieringen hänskjuts till politisk prioritering i budgetarbetet inför perioden 2022-2024.</w:t>
          </w:r>
        </w:p>
        <w:p w:rsidR="00751837" w:rsidRDefault="00751837" w:rsidP="00F455F4">
          <w:pPr>
            <w:pStyle w:val="Brdtext"/>
          </w:pPr>
        </w:p>
        <w:p w:rsidR="00751837" w:rsidRDefault="00751837" w:rsidP="00F455F4">
          <w:pPr>
            <w:pStyle w:val="Brdtext"/>
          </w:pPr>
        </w:p>
        <w:p w:rsidR="00751837" w:rsidRDefault="00751837" w:rsidP="000E01B8">
          <w:pPr>
            <w:pStyle w:val="Brdtext"/>
          </w:pPr>
          <w:r>
            <w:t>__________________</w:t>
          </w:r>
          <w:r>
            <w:br/>
            <w:t>2021-05-31 Utdrag till</w:t>
          </w:r>
          <w:r>
            <w:br/>
            <w:t>Teknik- och fritidsnämnden</w:t>
          </w:r>
          <w:r>
            <w:br/>
            <w:t>Kommunledningskontoret, ekonomichef</w:t>
          </w:r>
        </w:p>
        <w:p w:rsidR="00751837" w:rsidRDefault="00751837" w:rsidP="000E01B8">
          <w:pPr>
            <w:pStyle w:val="Brdtext"/>
          </w:pPr>
        </w:p>
        <w:p w:rsidR="00751837" w:rsidRDefault="00751837" w:rsidP="000E01B8">
          <w:pPr>
            <w:pStyle w:val="Brdtext"/>
          </w:pPr>
        </w:p>
        <w:p w:rsidR="00751837" w:rsidRPr="000E01B8" w:rsidRDefault="00751837" w:rsidP="000E01B8">
          <w:pPr>
            <w:pStyle w:val="Brdtext"/>
          </w:pPr>
        </w:p>
        <w:p w:rsidR="00A77B3E" w:rsidRDefault="007F7523" w:rsidP="00751837"/>
      </w:sdtContent>
    </w:sdt>
    <w:p w:rsidR="00F93450" w:rsidRPr="00220DD9" w:rsidRDefault="00F93450" w:rsidP="003F12A8"/>
    <w:p w:rsidR="000E01B8" w:rsidRPr="000E01B8" w:rsidRDefault="000E01B8" w:rsidP="000E01B8">
      <w:pPr>
        <w:pStyle w:val="Brdtext"/>
      </w:pPr>
      <w:bookmarkStart w:id="189" w:name="Paragraf1"/>
      <w:bookmarkStart w:id="190" w:name="Paragraf1Slut"/>
      <w:bookmarkEnd w:id="189"/>
      <w:bookmarkEnd w:id="190"/>
    </w:p>
    <w:sectPr w:rsidR="000E01B8" w:rsidRPr="000E01B8" w:rsidSect="00EC4BFD">
      <w:headerReference w:type="even" r:id="rId9"/>
      <w:headerReference w:type="default" r:id="rId10"/>
      <w:footerReference w:type="even" r:id="rId11"/>
      <w:footerReference w:type="default" r:id="rId12"/>
      <w:headerReference w:type="first" r:id="rId13"/>
      <w:footerReference w:type="first" r:id="rId14"/>
      <w:pgSz w:w="11906" w:h="16838" w:code="9"/>
      <w:pgMar w:top="454" w:right="2041" w:bottom="284"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CC" w:rsidRDefault="00E205CC">
      <w:r>
        <w:separator/>
      </w:r>
    </w:p>
  </w:endnote>
  <w:endnote w:type="continuationSeparator" w:id="0">
    <w:p w:rsidR="00E205CC" w:rsidRDefault="00E2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837" w:rsidRDefault="0075183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837" w:rsidRDefault="00751837"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751837" w:rsidTr="00285540">
      <w:trPr>
        <w:cantSplit/>
        <w:trHeight w:hRule="exact" w:val="170"/>
      </w:trPr>
      <w:tc>
        <w:tcPr>
          <w:tcW w:w="5216" w:type="dxa"/>
          <w:gridSpan w:val="4"/>
          <w:tcBorders>
            <w:top w:val="single" w:sz="4" w:space="0" w:color="auto"/>
          </w:tcBorders>
        </w:tcPr>
        <w:p w:rsidR="00751837" w:rsidRDefault="00751837">
          <w:pPr>
            <w:pStyle w:val="Ledtext"/>
            <w:rPr>
              <w:sz w:val="14"/>
            </w:rPr>
          </w:pPr>
          <w:r>
            <w:rPr>
              <w:sz w:val="14"/>
            </w:rPr>
            <w:t>Ordf sign</w:t>
          </w:r>
          <w:r>
            <w:rPr>
              <w:sz w:val="14"/>
            </w:rPr>
            <w:tab/>
            <w:t>Just. sign</w:t>
          </w:r>
        </w:p>
      </w:tc>
      <w:tc>
        <w:tcPr>
          <w:tcW w:w="5216" w:type="dxa"/>
          <w:tcBorders>
            <w:top w:val="single" w:sz="4" w:space="0" w:color="auto"/>
          </w:tcBorders>
        </w:tcPr>
        <w:p w:rsidR="00751837" w:rsidRDefault="00751837">
          <w:pPr>
            <w:pStyle w:val="Ledtext"/>
            <w:rPr>
              <w:sz w:val="14"/>
            </w:rPr>
          </w:pPr>
          <w:r>
            <w:rPr>
              <w:sz w:val="14"/>
            </w:rPr>
            <w:t>Utdragsbestyrkande</w:t>
          </w:r>
        </w:p>
      </w:tc>
    </w:tr>
    <w:tr w:rsidR="00751837" w:rsidTr="004A48AB">
      <w:trPr>
        <w:cantSplit/>
        <w:trHeight w:hRule="exact" w:val="510"/>
      </w:trPr>
      <w:tc>
        <w:tcPr>
          <w:tcW w:w="1304" w:type="dxa"/>
          <w:tcBorders>
            <w:left w:val="single" w:sz="4" w:space="0" w:color="auto"/>
          </w:tcBorders>
        </w:tcPr>
        <w:p w:rsidR="00751837" w:rsidRDefault="00751837">
          <w:pPr>
            <w:pStyle w:val="Tabellinnehll"/>
          </w:pPr>
        </w:p>
      </w:tc>
      <w:tc>
        <w:tcPr>
          <w:tcW w:w="1304" w:type="dxa"/>
          <w:tcBorders>
            <w:left w:val="single" w:sz="4" w:space="0" w:color="auto"/>
          </w:tcBorders>
        </w:tcPr>
        <w:p w:rsidR="00751837" w:rsidRDefault="00751837">
          <w:pPr>
            <w:pStyle w:val="Tabellinnehll"/>
          </w:pPr>
        </w:p>
      </w:tc>
      <w:tc>
        <w:tcPr>
          <w:tcW w:w="1304" w:type="dxa"/>
          <w:tcBorders>
            <w:left w:val="single" w:sz="4" w:space="0" w:color="auto"/>
          </w:tcBorders>
        </w:tcPr>
        <w:p w:rsidR="00751837" w:rsidRDefault="00751837">
          <w:pPr>
            <w:pStyle w:val="Tabellinnehll"/>
          </w:pPr>
        </w:p>
      </w:tc>
      <w:tc>
        <w:tcPr>
          <w:tcW w:w="1304" w:type="dxa"/>
          <w:tcBorders>
            <w:left w:val="single" w:sz="4" w:space="0" w:color="auto"/>
          </w:tcBorders>
        </w:tcPr>
        <w:p w:rsidR="00751837" w:rsidRDefault="00751837">
          <w:pPr>
            <w:pStyle w:val="Tabellinnehll"/>
          </w:pPr>
        </w:p>
      </w:tc>
      <w:tc>
        <w:tcPr>
          <w:tcW w:w="5216" w:type="dxa"/>
          <w:tcBorders>
            <w:left w:val="single" w:sz="4" w:space="0" w:color="auto"/>
          </w:tcBorders>
        </w:tcPr>
        <w:p w:rsidR="00751837" w:rsidRDefault="00751837">
          <w:pPr>
            <w:pStyle w:val="Tabellinnehll"/>
          </w:pPr>
        </w:p>
      </w:tc>
    </w:tr>
  </w:tbl>
  <w:p w:rsidR="00751837" w:rsidRDefault="00751837">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837" w:rsidRDefault="007518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CC" w:rsidRDefault="00E205CC">
      <w:r>
        <w:separator/>
      </w:r>
    </w:p>
  </w:footnote>
  <w:footnote w:type="continuationSeparator" w:id="0">
    <w:p w:rsidR="00E205CC" w:rsidRDefault="00E20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837" w:rsidRDefault="0075183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751837" w:rsidTr="004A48AB">
      <w:trPr>
        <w:cantSplit/>
        <w:trHeight w:val="435"/>
      </w:trPr>
      <w:tc>
        <w:tcPr>
          <w:tcW w:w="5216" w:type="dxa"/>
          <w:vMerge w:val="restart"/>
        </w:tcPr>
        <w:p w:rsidR="00751837" w:rsidRPr="00592D4E" w:rsidRDefault="00751837" w:rsidP="000A1532">
          <w:pPr>
            <w:pStyle w:val="Sidhuvud"/>
            <w:spacing w:after="240"/>
          </w:pPr>
          <w:r>
            <w:rPr>
              <w:noProof/>
            </w:rPr>
            <w:drawing>
              <wp:inline distT="0" distB="0" distL="0" distR="0">
                <wp:extent cx="2757805" cy="46799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14085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p w:rsidR="00751837" w:rsidRPr="00455D47" w:rsidRDefault="007F7523" w:rsidP="008C60F2">
          <w:pPr>
            <w:pStyle w:val="Sidhuvud"/>
            <w:rPr>
              <w:b/>
              <w:bCs/>
            </w:rPr>
          </w:pPr>
          <w:sdt>
            <w:sdtPr>
              <w:rPr>
                <w:b/>
                <w:bCs/>
              </w:rPr>
              <w:alias w:val="Enhet"/>
              <w:tag w:val="Lex_Enhet"/>
              <w:id w:val="765501997"/>
              <w:placeholder>
                <w:docPart w:val="17E25F1A591D42FD950FDF8A474AFC96"/>
              </w:placeholder>
              <w:text w:multiLine="1"/>
            </w:sdtPr>
            <w:sdtEndPr/>
            <w:sdtContent>
              <w:r w:rsidR="00751837">
                <w:rPr>
                  <w:b/>
                  <w:bCs/>
                </w:rPr>
                <w:t>Kommunstyrelsen</w:t>
              </w:r>
            </w:sdtContent>
          </w:sdt>
          <w:r w:rsidR="00751837">
            <w:rPr>
              <w:b/>
              <w:bCs/>
            </w:rPr>
            <w:fldChar w:fldCharType="begin"/>
          </w:r>
          <w:r w:rsidR="00751837">
            <w:rPr>
              <w:b/>
              <w:bCs/>
            </w:rPr>
            <w:instrText xml:space="preserve"> DOCVARIABLE  Instans  \* MERGEFORMAT </w:instrText>
          </w:r>
          <w:r w:rsidR="00751837">
            <w:rPr>
              <w:b/>
              <w:bCs/>
            </w:rPr>
            <w:fldChar w:fldCharType="end"/>
          </w:r>
        </w:p>
      </w:tc>
      <w:tc>
        <w:tcPr>
          <w:tcW w:w="3912" w:type="dxa"/>
          <w:gridSpan w:val="2"/>
          <w:vAlign w:val="bottom"/>
        </w:tcPr>
        <w:p w:rsidR="00751837" w:rsidRPr="00455D47" w:rsidRDefault="00751837" w:rsidP="00A809D1">
          <w:pPr>
            <w:pStyle w:val="Sidhuvud"/>
            <w:rPr>
              <w:b/>
              <w:bCs/>
            </w:rPr>
          </w:pPr>
          <w:r>
            <w:rPr>
              <w:b/>
              <w:bCs/>
            </w:rPr>
            <w:t>SAMMANTRÄDESPROTOKOLL</w:t>
          </w:r>
        </w:p>
      </w:tc>
      <w:tc>
        <w:tcPr>
          <w:tcW w:w="1304" w:type="dxa"/>
          <w:vAlign w:val="bottom"/>
        </w:tcPr>
        <w:p w:rsidR="00751837" w:rsidRPr="00455D47" w:rsidRDefault="00751837" w:rsidP="00596E7F">
          <w:pPr>
            <w:pStyle w:val="Sidhuvud1"/>
            <w:rPr>
              <w:rStyle w:val="Sidnummer"/>
            </w:rPr>
          </w:pPr>
          <w:r>
            <w:rPr>
              <w:rStyle w:val="Sidnummer"/>
            </w:rPr>
            <w:t>Sida</w:t>
          </w:r>
        </w:p>
        <w:p w:rsidR="00751837" w:rsidRPr="00455D47" w:rsidRDefault="00751837"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sidR="007F7523">
            <w:rPr>
              <w:rStyle w:val="Sidnummer"/>
              <w:noProof/>
            </w:rPr>
            <w:t>2</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sidR="007F7523">
            <w:rPr>
              <w:rStyle w:val="Sidnummer"/>
              <w:noProof/>
            </w:rPr>
            <w:t>26</w:t>
          </w:r>
          <w:r w:rsidRPr="00455D47">
            <w:rPr>
              <w:rStyle w:val="Sidnummer"/>
            </w:rPr>
            <w:fldChar w:fldCharType="end"/>
          </w:r>
          <w:r w:rsidRPr="00455D47">
            <w:rPr>
              <w:rStyle w:val="Sidnummer"/>
            </w:rPr>
            <w:t>)</w:t>
          </w:r>
        </w:p>
      </w:tc>
    </w:tr>
    <w:tr w:rsidR="00751837" w:rsidTr="004A48AB">
      <w:trPr>
        <w:cantSplit/>
        <w:trHeight w:val="480"/>
      </w:trPr>
      <w:tc>
        <w:tcPr>
          <w:tcW w:w="5216" w:type="dxa"/>
          <w:vMerge/>
        </w:tcPr>
        <w:p w:rsidR="00751837" w:rsidRPr="00455D47" w:rsidRDefault="00751837" w:rsidP="00A809D1">
          <w:pPr>
            <w:pStyle w:val="Tabellinnehll"/>
          </w:pPr>
        </w:p>
      </w:tc>
      <w:tc>
        <w:tcPr>
          <w:tcW w:w="2608" w:type="dxa"/>
          <w:vAlign w:val="bottom"/>
        </w:tcPr>
        <w:p w:rsidR="00751837" w:rsidRDefault="00751837" w:rsidP="00956F71">
          <w:pPr>
            <w:pStyle w:val="Sidhuvud1"/>
          </w:pPr>
          <w:r>
            <w:t>Sammanträdesdatum</w:t>
          </w:r>
        </w:p>
        <w:sdt>
          <w:sdtPr>
            <w:alias w:val="SammanträdeDatum"/>
            <w:tag w:val="Lex_SammantraedeDatum"/>
            <w:id w:val="-2040572003"/>
            <w:placeholder>
              <w:docPart w:val="94EF080BD22D477C95F07C58999DF9A3"/>
            </w:placeholder>
            <w:text w:multiLine="1"/>
          </w:sdtPr>
          <w:sdtEndPr/>
          <w:sdtContent>
            <w:p w:rsidR="00751837" w:rsidRPr="00455D47" w:rsidRDefault="00751837" w:rsidP="001B1A25">
              <w:pPr>
                <w:pStyle w:val="Sidhuvud"/>
              </w:pPr>
              <w:r>
                <w:t>2021-05-24</w:t>
              </w:r>
            </w:p>
          </w:sdtContent>
        </w:sdt>
      </w:tc>
      <w:tc>
        <w:tcPr>
          <w:tcW w:w="2608" w:type="dxa"/>
          <w:gridSpan w:val="2"/>
          <w:vAlign w:val="bottom"/>
        </w:tcPr>
        <w:p w:rsidR="00751837" w:rsidRPr="00455D47" w:rsidRDefault="00751837" w:rsidP="00A809D1">
          <w:pPr>
            <w:pStyle w:val="Sidhuvud1"/>
          </w:pPr>
        </w:p>
        <w:p w:rsidR="00751837" w:rsidRPr="00455D47" w:rsidRDefault="00751837" w:rsidP="003E2D3E">
          <w:pPr>
            <w:pStyle w:val="Sidhuvud"/>
          </w:pPr>
        </w:p>
      </w:tc>
    </w:tr>
    <w:tr w:rsidR="00751837" w:rsidTr="004A48AB">
      <w:trPr>
        <w:cantSplit/>
        <w:trHeight w:val="480"/>
      </w:trPr>
      <w:tc>
        <w:tcPr>
          <w:tcW w:w="5216" w:type="dxa"/>
          <w:vMerge/>
          <w:vAlign w:val="bottom"/>
        </w:tcPr>
        <w:p w:rsidR="00751837" w:rsidRPr="00455D47" w:rsidRDefault="00751837" w:rsidP="00A809D1">
          <w:pPr>
            <w:pStyle w:val="Sidhuvud"/>
          </w:pPr>
        </w:p>
      </w:tc>
      <w:tc>
        <w:tcPr>
          <w:tcW w:w="2608" w:type="dxa"/>
          <w:vAlign w:val="bottom"/>
        </w:tcPr>
        <w:p w:rsidR="00751837" w:rsidRPr="00455D47" w:rsidRDefault="00751837" w:rsidP="00A809D1">
          <w:pPr>
            <w:pStyle w:val="Sidhuvud"/>
          </w:pPr>
        </w:p>
      </w:tc>
      <w:tc>
        <w:tcPr>
          <w:tcW w:w="2608" w:type="dxa"/>
          <w:gridSpan w:val="2"/>
          <w:vAlign w:val="bottom"/>
        </w:tcPr>
        <w:p w:rsidR="00751837" w:rsidRPr="00455D47" w:rsidRDefault="00751837" w:rsidP="00A809D1">
          <w:pPr>
            <w:pStyle w:val="Sidhuvud"/>
          </w:pPr>
        </w:p>
      </w:tc>
    </w:tr>
  </w:tbl>
  <w:p w:rsidR="00751837" w:rsidRPr="00455D47" w:rsidRDefault="00751837" w:rsidP="004A48AB">
    <w:pPr>
      <w:pStyle w:val="Sidhuvud"/>
      <w:spacing w:after="720"/>
      <w:ind w:left="-130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837" w:rsidRDefault="00751837">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A5EE7"/>
    <w:multiLevelType w:val="hybridMultilevel"/>
    <w:tmpl w:val="D298B562"/>
    <w:lvl w:ilvl="0" w:tplc="7FCE9254">
      <w:start w:val="41"/>
      <w:numFmt w:val="bullet"/>
      <w:lvlText w:val="-"/>
      <w:lvlJc w:val="left"/>
      <w:pPr>
        <w:ind w:left="720" w:hanging="360"/>
      </w:pPr>
      <w:rPr>
        <w:rFonts w:ascii="Arial" w:eastAsia="Times New Roman" w:hAnsi="Arial" w:cs="Arial" w:hint="default"/>
      </w:rPr>
    </w:lvl>
    <w:lvl w:ilvl="1" w:tplc="0B8ECBCA" w:tentative="1">
      <w:start w:val="1"/>
      <w:numFmt w:val="bullet"/>
      <w:lvlText w:val="o"/>
      <w:lvlJc w:val="left"/>
      <w:pPr>
        <w:ind w:left="1440" w:hanging="360"/>
      </w:pPr>
      <w:rPr>
        <w:rFonts w:ascii="Courier New" w:hAnsi="Courier New" w:cs="Courier New" w:hint="default"/>
      </w:rPr>
    </w:lvl>
    <w:lvl w:ilvl="2" w:tplc="865C136E" w:tentative="1">
      <w:start w:val="1"/>
      <w:numFmt w:val="bullet"/>
      <w:lvlText w:val=""/>
      <w:lvlJc w:val="left"/>
      <w:pPr>
        <w:ind w:left="2160" w:hanging="360"/>
      </w:pPr>
      <w:rPr>
        <w:rFonts w:ascii="Wingdings" w:hAnsi="Wingdings" w:hint="default"/>
      </w:rPr>
    </w:lvl>
    <w:lvl w:ilvl="3" w:tplc="CF0EECD6" w:tentative="1">
      <w:start w:val="1"/>
      <w:numFmt w:val="bullet"/>
      <w:lvlText w:val=""/>
      <w:lvlJc w:val="left"/>
      <w:pPr>
        <w:ind w:left="2880" w:hanging="360"/>
      </w:pPr>
      <w:rPr>
        <w:rFonts w:ascii="Symbol" w:hAnsi="Symbol" w:hint="default"/>
      </w:rPr>
    </w:lvl>
    <w:lvl w:ilvl="4" w:tplc="928811F8" w:tentative="1">
      <w:start w:val="1"/>
      <w:numFmt w:val="bullet"/>
      <w:lvlText w:val="o"/>
      <w:lvlJc w:val="left"/>
      <w:pPr>
        <w:ind w:left="3600" w:hanging="360"/>
      </w:pPr>
      <w:rPr>
        <w:rFonts w:ascii="Courier New" w:hAnsi="Courier New" w:cs="Courier New" w:hint="default"/>
      </w:rPr>
    </w:lvl>
    <w:lvl w:ilvl="5" w:tplc="A0BE0666" w:tentative="1">
      <w:start w:val="1"/>
      <w:numFmt w:val="bullet"/>
      <w:lvlText w:val=""/>
      <w:lvlJc w:val="left"/>
      <w:pPr>
        <w:ind w:left="4320" w:hanging="360"/>
      </w:pPr>
      <w:rPr>
        <w:rFonts w:ascii="Wingdings" w:hAnsi="Wingdings" w:hint="default"/>
      </w:rPr>
    </w:lvl>
    <w:lvl w:ilvl="6" w:tplc="EAD6D492" w:tentative="1">
      <w:start w:val="1"/>
      <w:numFmt w:val="bullet"/>
      <w:lvlText w:val=""/>
      <w:lvlJc w:val="left"/>
      <w:pPr>
        <w:ind w:left="5040" w:hanging="360"/>
      </w:pPr>
      <w:rPr>
        <w:rFonts w:ascii="Symbol" w:hAnsi="Symbol" w:hint="default"/>
      </w:rPr>
    </w:lvl>
    <w:lvl w:ilvl="7" w:tplc="8552FC40" w:tentative="1">
      <w:start w:val="1"/>
      <w:numFmt w:val="bullet"/>
      <w:lvlText w:val="o"/>
      <w:lvlJc w:val="left"/>
      <w:pPr>
        <w:ind w:left="5760" w:hanging="360"/>
      </w:pPr>
      <w:rPr>
        <w:rFonts w:ascii="Courier New" w:hAnsi="Courier New" w:cs="Courier New" w:hint="default"/>
      </w:rPr>
    </w:lvl>
    <w:lvl w:ilvl="8" w:tplc="D6C84462" w:tentative="1">
      <w:start w:val="1"/>
      <w:numFmt w:val="bullet"/>
      <w:lvlText w:val=""/>
      <w:lvlJc w:val="left"/>
      <w:pPr>
        <w:ind w:left="6480" w:hanging="360"/>
      </w:pPr>
      <w:rPr>
        <w:rFonts w:ascii="Wingdings" w:hAnsi="Wingdings" w:hint="default"/>
      </w:rPr>
    </w:lvl>
  </w:abstractNum>
  <w:abstractNum w:abstractNumId="1" w15:restartNumberingAfterBreak="0">
    <w:nsid w:val="5EE8AC02"/>
    <w:multiLevelType w:val="hybridMultilevel"/>
    <w:tmpl w:val="22240244"/>
    <w:lvl w:ilvl="0" w:tplc="AA863FF4">
      <w:start w:val="1"/>
      <w:numFmt w:val="decimal"/>
      <w:lvlText w:val="%1."/>
      <w:lvlJc w:val="left"/>
      <w:pPr>
        <w:ind w:left="720" w:hanging="360"/>
      </w:pPr>
    </w:lvl>
    <w:lvl w:ilvl="1" w:tplc="EA2C1E44">
      <w:start w:val="1"/>
      <w:numFmt w:val="lowerLetter"/>
      <w:lvlText w:val="%2."/>
      <w:lvlJc w:val="left"/>
      <w:pPr>
        <w:ind w:left="1440" w:hanging="360"/>
      </w:pPr>
    </w:lvl>
    <w:lvl w:ilvl="2" w:tplc="8BC463CE">
      <w:start w:val="1"/>
      <w:numFmt w:val="lowerRoman"/>
      <w:lvlText w:val="%3."/>
      <w:lvlJc w:val="right"/>
      <w:pPr>
        <w:ind w:left="2160" w:hanging="180"/>
      </w:pPr>
    </w:lvl>
    <w:lvl w:ilvl="3" w:tplc="5AD04C10">
      <w:start w:val="1"/>
      <w:numFmt w:val="decimal"/>
      <w:lvlText w:val="%4."/>
      <w:lvlJc w:val="left"/>
      <w:pPr>
        <w:ind w:left="2880" w:hanging="360"/>
      </w:pPr>
    </w:lvl>
    <w:lvl w:ilvl="4" w:tplc="5A1447F4">
      <w:start w:val="1"/>
      <w:numFmt w:val="lowerLetter"/>
      <w:lvlText w:val="%5."/>
      <w:lvlJc w:val="left"/>
      <w:pPr>
        <w:ind w:left="3600" w:hanging="360"/>
      </w:pPr>
    </w:lvl>
    <w:lvl w:ilvl="5" w:tplc="EAECF5D8">
      <w:start w:val="1"/>
      <w:numFmt w:val="lowerRoman"/>
      <w:lvlText w:val="%6."/>
      <w:lvlJc w:val="right"/>
      <w:pPr>
        <w:ind w:left="4320" w:hanging="180"/>
      </w:pPr>
    </w:lvl>
    <w:lvl w:ilvl="6" w:tplc="061472BE">
      <w:start w:val="1"/>
      <w:numFmt w:val="decimal"/>
      <w:lvlText w:val="%7."/>
      <w:lvlJc w:val="left"/>
      <w:pPr>
        <w:ind w:left="5040" w:hanging="360"/>
      </w:pPr>
    </w:lvl>
    <w:lvl w:ilvl="7" w:tplc="75D876DE">
      <w:start w:val="1"/>
      <w:numFmt w:val="lowerLetter"/>
      <w:lvlText w:val="%8."/>
      <w:lvlJc w:val="left"/>
      <w:pPr>
        <w:ind w:left="5760" w:hanging="360"/>
      </w:pPr>
    </w:lvl>
    <w:lvl w:ilvl="8" w:tplc="8124C776">
      <w:start w:val="1"/>
      <w:numFmt w:val="lowerRoman"/>
      <w:lvlText w:val="%9."/>
      <w:lvlJc w:val="right"/>
      <w:pPr>
        <w:ind w:left="6480" w:hanging="180"/>
      </w:pPr>
    </w:lvl>
  </w:abstractNum>
  <w:abstractNum w:abstractNumId="2" w15:restartNumberingAfterBreak="0">
    <w:nsid w:val="5EE8AC03"/>
    <w:multiLevelType w:val="hybridMultilevel"/>
    <w:tmpl w:val="9A38C1E8"/>
    <w:lvl w:ilvl="0" w:tplc="0BF4CC2C">
      <w:start w:val="1"/>
      <w:numFmt w:val="decimal"/>
      <w:lvlText w:val="%1."/>
      <w:lvlJc w:val="left"/>
      <w:pPr>
        <w:ind w:left="720" w:hanging="360"/>
      </w:pPr>
    </w:lvl>
    <w:lvl w:ilvl="1" w:tplc="276CD29A">
      <w:start w:val="1"/>
      <w:numFmt w:val="lowerLetter"/>
      <w:lvlText w:val="%2."/>
      <w:lvlJc w:val="left"/>
      <w:pPr>
        <w:ind w:left="1440" w:hanging="360"/>
      </w:pPr>
    </w:lvl>
    <w:lvl w:ilvl="2" w:tplc="0D7A79B2">
      <w:start w:val="1"/>
      <w:numFmt w:val="lowerRoman"/>
      <w:lvlText w:val="%3."/>
      <w:lvlJc w:val="right"/>
      <w:pPr>
        <w:ind w:left="2160" w:hanging="180"/>
      </w:pPr>
    </w:lvl>
    <w:lvl w:ilvl="3" w:tplc="22B2846A">
      <w:start w:val="1"/>
      <w:numFmt w:val="decimal"/>
      <w:lvlText w:val="%4."/>
      <w:lvlJc w:val="left"/>
      <w:pPr>
        <w:ind w:left="2880" w:hanging="360"/>
      </w:pPr>
    </w:lvl>
    <w:lvl w:ilvl="4" w:tplc="449C7AB8">
      <w:start w:val="1"/>
      <w:numFmt w:val="lowerLetter"/>
      <w:lvlText w:val="%5."/>
      <w:lvlJc w:val="left"/>
      <w:pPr>
        <w:ind w:left="3600" w:hanging="360"/>
      </w:pPr>
    </w:lvl>
    <w:lvl w:ilvl="5" w:tplc="6F50F212">
      <w:start w:val="1"/>
      <w:numFmt w:val="lowerRoman"/>
      <w:lvlText w:val="%6."/>
      <w:lvlJc w:val="right"/>
      <w:pPr>
        <w:ind w:left="4320" w:hanging="180"/>
      </w:pPr>
    </w:lvl>
    <w:lvl w:ilvl="6" w:tplc="3EF6C7C8">
      <w:start w:val="1"/>
      <w:numFmt w:val="decimal"/>
      <w:lvlText w:val="%7."/>
      <w:lvlJc w:val="left"/>
      <w:pPr>
        <w:ind w:left="5040" w:hanging="360"/>
      </w:pPr>
    </w:lvl>
    <w:lvl w:ilvl="7" w:tplc="F80A4650">
      <w:start w:val="1"/>
      <w:numFmt w:val="lowerLetter"/>
      <w:lvlText w:val="%8."/>
      <w:lvlJc w:val="left"/>
      <w:pPr>
        <w:ind w:left="5760" w:hanging="360"/>
      </w:pPr>
    </w:lvl>
    <w:lvl w:ilvl="8" w:tplc="F0B84A66">
      <w:start w:val="1"/>
      <w:numFmt w:val="lowerRoman"/>
      <w:lvlText w:val="%9."/>
      <w:lvlJc w:val="right"/>
      <w:pPr>
        <w:ind w:left="6480" w:hanging="180"/>
      </w:pPr>
    </w:lvl>
  </w:abstractNum>
  <w:abstractNum w:abstractNumId="3" w15:restartNumberingAfterBreak="0">
    <w:nsid w:val="5EE8AC04"/>
    <w:multiLevelType w:val="hybridMultilevel"/>
    <w:tmpl w:val="DCEE35F6"/>
    <w:lvl w:ilvl="0" w:tplc="3442515E">
      <w:start w:val="1"/>
      <w:numFmt w:val="decimal"/>
      <w:lvlText w:val="%1."/>
      <w:lvlJc w:val="left"/>
      <w:pPr>
        <w:ind w:left="720" w:hanging="360"/>
      </w:pPr>
      <w:rPr>
        <w:rFonts w:hint="default"/>
      </w:rPr>
    </w:lvl>
    <w:lvl w:ilvl="1" w:tplc="F918A112" w:tentative="1">
      <w:start w:val="1"/>
      <w:numFmt w:val="bullet"/>
      <w:lvlText w:val="o"/>
      <w:lvlJc w:val="left"/>
      <w:pPr>
        <w:ind w:left="1440" w:hanging="360"/>
      </w:pPr>
      <w:rPr>
        <w:rFonts w:ascii="Courier New" w:hAnsi="Courier New" w:cs="Courier New" w:hint="default"/>
      </w:rPr>
    </w:lvl>
    <w:lvl w:ilvl="2" w:tplc="99E808CA" w:tentative="1">
      <w:start w:val="1"/>
      <w:numFmt w:val="bullet"/>
      <w:lvlText w:val=""/>
      <w:lvlJc w:val="left"/>
      <w:pPr>
        <w:ind w:left="2160" w:hanging="360"/>
      </w:pPr>
      <w:rPr>
        <w:rFonts w:ascii="Wingdings" w:hAnsi="Wingdings" w:hint="default"/>
      </w:rPr>
    </w:lvl>
    <w:lvl w:ilvl="3" w:tplc="87C6363C" w:tentative="1">
      <w:start w:val="1"/>
      <w:numFmt w:val="bullet"/>
      <w:lvlText w:val=""/>
      <w:lvlJc w:val="left"/>
      <w:pPr>
        <w:ind w:left="2880" w:hanging="360"/>
      </w:pPr>
      <w:rPr>
        <w:rFonts w:ascii="Symbol" w:hAnsi="Symbol" w:hint="default"/>
      </w:rPr>
    </w:lvl>
    <w:lvl w:ilvl="4" w:tplc="1C26266E" w:tentative="1">
      <w:start w:val="1"/>
      <w:numFmt w:val="bullet"/>
      <w:lvlText w:val="o"/>
      <w:lvlJc w:val="left"/>
      <w:pPr>
        <w:ind w:left="3600" w:hanging="360"/>
      </w:pPr>
      <w:rPr>
        <w:rFonts w:ascii="Courier New" w:hAnsi="Courier New" w:cs="Courier New" w:hint="default"/>
      </w:rPr>
    </w:lvl>
    <w:lvl w:ilvl="5" w:tplc="99E20EA0" w:tentative="1">
      <w:start w:val="1"/>
      <w:numFmt w:val="bullet"/>
      <w:lvlText w:val=""/>
      <w:lvlJc w:val="left"/>
      <w:pPr>
        <w:ind w:left="4320" w:hanging="360"/>
      </w:pPr>
      <w:rPr>
        <w:rFonts w:ascii="Wingdings" w:hAnsi="Wingdings" w:hint="default"/>
      </w:rPr>
    </w:lvl>
    <w:lvl w:ilvl="6" w:tplc="7960D814" w:tentative="1">
      <w:start w:val="1"/>
      <w:numFmt w:val="bullet"/>
      <w:lvlText w:val=""/>
      <w:lvlJc w:val="left"/>
      <w:pPr>
        <w:ind w:left="5040" w:hanging="360"/>
      </w:pPr>
      <w:rPr>
        <w:rFonts w:ascii="Symbol" w:hAnsi="Symbol" w:hint="default"/>
      </w:rPr>
    </w:lvl>
    <w:lvl w:ilvl="7" w:tplc="1548BAEE" w:tentative="1">
      <w:start w:val="1"/>
      <w:numFmt w:val="bullet"/>
      <w:lvlText w:val="o"/>
      <w:lvlJc w:val="left"/>
      <w:pPr>
        <w:ind w:left="5760" w:hanging="360"/>
      </w:pPr>
      <w:rPr>
        <w:rFonts w:ascii="Courier New" w:hAnsi="Courier New" w:cs="Courier New" w:hint="default"/>
      </w:rPr>
    </w:lvl>
    <w:lvl w:ilvl="8" w:tplc="B19C4956" w:tentative="1">
      <w:start w:val="1"/>
      <w:numFmt w:val="bullet"/>
      <w:lvlText w:val=""/>
      <w:lvlJc w:val="left"/>
      <w:pPr>
        <w:ind w:left="6480" w:hanging="360"/>
      </w:pPr>
      <w:rPr>
        <w:rFonts w:ascii="Wingdings" w:hAnsi="Wingdings" w:hint="default"/>
      </w:rPr>
    </w:lvl>
  </w:abstractNum>
  <w:abstractNum w:abstractNumId="4" w15:restartNumberingAfterBreak="0">
    <w:nsid w:val="5EE8AC05"/>
    <w:multiLevelType w:val="hybridMultilevel"/>
    <w:tmpl w:val="3AFE8866"/>
    <w:lvl w:ilvl="0" w:tplc="4330DECE">
      <w:start w:val="1"/>
      <w:numFmt w:val="decimal"/>
      <w:lvlText w:val="%1."/>
      <w:lvlJc w:val="left"/>
      <w:pPr>
        <w:ind w:left="720" w:hanging="360"/>
      </w:pPr>
      <w:rPr>
        <w:rFonts w:hint="default"/>
      </w:rPr>
    </w:lvl>
    <w:lvl w:ilvl="1" w:tplc="115A1436" w:tentative="1">
      <w:start w:val="1"/>
      <w:numFmt w:val="lowerLetter"/>
      <w:lvlText w:val="%2."/>
      <w:lvlJc w:val="left"/>
      <w:pPr>
        <w:ind w:left="1440" w:hanging="360"/>
      </w:pPr>
    </w:lvl>
    <w:lvl w:ilvl="2" w:tplc="C7664CC6" w:tentative="1">
      <w:start w:val="1"/>
      <w:numFmt w:val="lowerRoman"/>
      <w:lvlText w:val="%3."/>
      <w:lvlJc w:val="right"/>
      <w:pPr>
        <w:ind w:left="2160" w:hanging="180"/>
      </w:pPr>
    </w:lvl>
    <w:lvl w:ilvl="3" w:tplc="C9A454A4" w:tentative="1">
      <w:start w:val="1"/>
      <w:numFmt w:val="decimal"/>
      <w:lvlText w:val="%4."/>
      <w:lvlJc w:val="left"/>
      <w:pPr>
        <w:ind w:left="2880" w:hanging="360"/>
      </w:pPr>
    </w:lvl>
    <w:lvl w:ilvl="4" w:tplc="8A6842A8" w:tentative="1">
      <w:start w:val="1"/>
      <w:numFmt w:val="lowerLetter"/>
      <w:lvlText w:val="%5."/>
      <w:lvlJc w:val="left"/>
      <w:pPr>
        <w:ind w:left="3600" w:hanging="360"/>
      </w:pPr>
    </w:lvl>
    <w:lvl w:ilvl="5" w:tplc="9078C940" w:tentative="1">
      <w:start w:val="1"/>
      <w:numFmt w:val="lowerRoman"/>
      <w:lvlText w:val="%6."/>
      <w:lvlJc w:val="right"/>
      <w:pPr>
        <w:ind w:left="4320" w:hanging="180"/>
      </w:pPr>
    </w:lvl>
    <w:lvl w:ilvl="6" w:tplc="3AE84F1A" w:tentative="1">
      <w:start w:val="1"/>
      <w:numFmt w:val="decimal"/>
      <w:lvlText w:val="%7."/>
      <w:lvlJc w:val="left"/>
      <w:pPr>
        <w:ind w:left="5040" w:hanging="360"/>
      </w:pPr>
    </w:lvl>
    <w:lvl w:ilvl="7" w:tplc="0772DCDE" w:tentative="1">
      <w:start w:val="1"/>
      <w:numFmt w:val="lowerLetter"/>
      <w:lvlText w:val="%8."/>
      <w:lvlJc w:val="left"/>
      <w:pPr>
        <w:ind w:left="5760" w:hanging="360"/>
      </w:pPr>
    </w:lvl>
    <w:lvl w:ilvl="8" w:tplc="D3C25D02" w:tentative="1">
      <w:start w:val="1"/>
      <w:numFmt w:val="lowerRoman"/>
      <w:lvlText w:val="%9."/>
      <w:lvlJc w:val="right"/>
      <w:pPr>
        <w:ind w:left="6480" w:hanging="180"/>
      </w:pPr>
    </w:lvl>
  </w:abstractNum>
  <w:abstractNum w:abstractNumId="5" w15:restartNumberingAfterBreak="0">
    <w:nsid w:val="5EE8AC06"/>
    <w:multiLevelType w:val="hybridMultilevel"/>
    <w:tmpl w:val="FDA42F58"/>
    <w:lvl w:ilvl="0" w:tplc="EF8085A4">
      <w:start w:val="1"/>
      <w:numFmt w:val="decimal"/>
      <w:lvlText w:val="%1."/>
      <w:lvlJc w:val="left"/>
      <w:pPr>
        <w:ind w:left="1080" w:hanging="360"/>
      </w:pPr>
    </w:lvl>
    <w:lvl w:ilvl="1" w:tplc="5A501BFA" w:tentative="1">
      <w:start w:val="1"/>
      <w:numFmt w:val="lowerLetter"/>
      <w:lvlText w:val="%2."/>
      <w:lvlJc w:val="left"/>
      <w:pPr>
        <w:ind w:left="1800" w:hanging="360"/>
      </w:pPr>
    </w:lvl>
    <w:lvl w:ilvl="2" w:tplc="8744DD28" w:tentative="1">
      <w:start w:val="1"/>
      <w:numFmt w:val="lowerRoman"/>
      <w:lvlText w:val="%3."/>
      <w:lvlJc w:val="right"/>
      <w:pPr>
        <w:ind w:left="2520" w:hanging="180"/>
      </w:pPr>
    </w:lvl>
    <w:lvl w:ilvl="3" w:tplc="07EC69A8" w:tentative="1">
      <w:start w:val="1"/>
      <w:numFmt w:val="decimal"/>
      <w:lvlText w:val="%4."/>
      <w:lvlJc w:val="left"/>
      <w:pPr>
        <w:ind w:left="3240" w:hanging="360"/>
      </w:pPr>
    </w:lvl>
    <w:lvl w:ilvl="4" w:tplc="B5282E9E" w:tentative="1">
      <w:start w:val="1"/>
      <w:numFmt w:val="lowerLetter"/>
      <w:lvlText w:val="%5."/>
      <w:lvlJc w:val="left"/>
      <w:pPr>
        <w:ind w:left="3960" w:hanging="360"/>
      </w:pPr>
    </w:lvl>
    <w:lvl w:ilvl="5" w:tplc="E9A86056" w:tentative="1">
      <w:start w:val="1"/>
      <w:numFmt w:val="lowerRoman"/>
      <w:lvlText w:val="%6."/>
      <w:lvlJc w:val="right"/>
      <w:pPr>
        <w:ind w:left="4680" w:hanging="180"/>
      </w:pPr>
    </w:lvl>
    <w:lvl w:ilvl="6" w:tplc="5C70893A" w:tentative="1">
      <w:start w:val="1"/>
      <w:numFmt w:val="decimal"/>
      <w:lvlText w:val="%7."/>
      <w:lvlJc w:val="left"/>
      <w:pPr>
        <w:ind w:left="5400" w:hanging="360"/>
      </w:pPr>
    </w:lvl>
    <w:lvl w:ilvl="7" w:tplc="17D80980" w:tentative="1">
      <w:start w:val="1"/>
      <w:numFmt w:val="lowerLetter"/>
      <w:lvlText w:val="%8."/>
      <w:lvlJc w:val="left"/>
      <w:pPr>
        <w:ind w:left="6120" w:hanging="360"/>
      </w:pPr>
    </w:lvl>
    <w:lvl w:ilvl="8" w:tplc="B232BB8C" w:tentative="1">
      <w:start w:val="1"/>
      <w:numFmt w:val="lowerRoman"/>
      <w:lvlText w:val="%9."/>
      <w:lvlJc w:val="right"/>
      <w:pPr>
        <w:ind w:left="6840" w:hanging="180"/>
      </w:pPr>
    </w:lvl>
  </w:abstractNum>
  <w:abstractNum w:abstractNumId="6" w15:restartNumberingAfterBreak="0">
    <w:nsid w:val="5EE8AC07"/>
    <w:multiLevelType w:val="hybridMultilevel"/>
    <w:tmpl w:val="3684DFC6"/>
    <w:lvl w:ilvl="0" w:tplc="7E26E382">
      <w:start w:val="1"/>
      <w:numFmt w:val="decimal"/>
      <w:lvlText w:val="%1."/>
      <w:lvlJc w:val="left"/>
      <w:pPr>
        <w:ind w:left="720" w:hanging="360"/>
      </w:pPr>
    </w:lvl>
    <w:lvl w:ilvl="1" w:tplc="7A082244" w:tentative="1">
      <w:start w:val="1"/>
      <w:numFmt w:val="lowerLetter"/>
      <w:lvlText w:val="%2."/>
      <w:lvlJc w:val="left"/>
      <w:pPr>
        <w:ind w:left="1440" w:hanging="360"/>
      </w:pPr>
    </w:lvl>
    <w:lvl w:ilvl="2" w:tplc="ED64B546" w:tentative="1">
      <w:start w:val="1"/>
      <w:numFmt w:val="lowerRoman"/>
      <w:lvlText w:val="%3."/>
      <w:lvlJc w:val="right"/>
      <w:pPr>
        <w:ind w:left="2160" w:hanging="180"/>
      </w:pPr>
    </w:lvl>
    <w:lvl w:ilvl="3" w:tplc="B5DA0A90" w:tentative="1">
      <w:start w:val="1"/>
      <w:numFmt w:val="decimal"/>
      <w:lvlText w:val="%4."/>
      <w:lvlJc w:val="left"/>
      <w:pPr>
        <w:ind w:left="2880" w:hanging="360"/>
      </w:pPr>
    </w:lvl>
    <w:lvl w:ilvl="4" w:tplc="A3AEE8B8" w:tentative="1">
      <w:start w:val="1"/>
      <w:numFmt w:val="lowerLetter"/>
      <w:lvlText w:val="%5."/>
      <w:lvlJc w:val="left"/>
      <w:pPr>
        <w:ind w:left="3600" w:hanging="360"/>
      </w:pPr>
    </w:lvl>
    <w:lvl w:ilvl="5" w:tplc="9CD0651E" w:tentative="1">
      <w:start w:val="1"/>
      <w:numFmt w:val="lowerRoman"/>
      <w:lvlText w:val="%6."/>
      <w:lvlJc w:val="right"/>
      <w:pPr>
        <w:ind w:left="4320" w:hanging="180"/>
      </w:pPr>
    </w:lvl>
    <w:lvl w:ilvl="6" w:tplc="BE58D266" w:tentative="1">
      <w:start w:val="1"/>
      <w:numFmt w:val="decimal"/>
      <w:lvlText w:val="%7."/>
      <w:lvlJc w:val="left"/>
      <w:pPr>
        <w:ind w:left="5040" w:hanging="360"/>
      </w:pPr>
    </w:lvl>
    <w:lvl w:ilvl="7" w:tplc="0CBCD208" w:tentative="1">
      <w:start w:val="1"/>
      <w:numFmt w:val="lowerLetter"/>
      <w:lvlText w:val="%8."/>
      <w:lvlJc w:val="left"/>
      <w:pPr>
        <w:ind w:left="5760" w:hanging="360"/>
      </w:pPr>
    </w:lvl>
    <w:lvl w:ilvl="8" w:tplc="0E0C2318" w:tentative="1">
      <w:start w:val="1"/>
      <w:numFmt w:val="lowerRoman"/>
      <w:lvlText w:val="%9."/>
      <w:lvlJc w:val="right"/>
      <w:pPr>
        <w:ind w:left="6480" w:hanging="180"/>
      </w:pPr>
    </w:lvl>
  </w:abstractNum>
  <w:abstractNum w:abstractNumId="7" w15:restartNumberingAfterBreak="0">
    <w:nsid w:val="5EE8AC08"/>
    <w:multiLevelType w:val="hybridMultilevel"/>
    <w:tmpl w:val="C98C9AF4"/>
    <w:lvl w:ilvl="0" w:tplc="E410F0CC">
      <w:start w:val="1"/>
      <w:numFmt w:val="decimal"/>
      <w:lvlText w:val="%1."/>
      <w:lvlJc w:val="left"/>
      <w:pPr>
        <w:ind w:left="720" w:hanging="360"/>
      </w:pPr>
      <w:rPr>
        <w:rFonts w:hint="default"/>
      </w:rPr>
    </w:lvl>
    <w:lvl w:ilvl="1" w:tplc="482C0E9C" w:tentative="1">
      <w:start w:val="1"/>
      <w:numFmt w:val="lowerLetter"/>
      <w:lvlText w:val="%2."/>
      <w:lvlJc w:val="left"/>
      <w:pPr>
        <w:ind w:left="1440" w:hanging="360"/>
      </w:pPr>
    </w:lvl>
    <w:lvl w:ilvl="2" w:tplc="BFE68648" w:tentative="1">
      <w:start w:val="1"/>
      <w:numFmt w:val="lowerRoman"/>
      <w:lvlText w:val="%3."/>
      <w:lvlJc w:val="right"/>
      <w:pPr>
        <w:ind w:left="2160" w:hanging="180"/>
      </w:pPr>
    </w:lvl>
    <w:lvl w:ilvl="3" w:tplc="DCB0CD70" w:tentative="1">
      <w:start w:val="1"/>
      <w:numFmt w:val="decimal"/>
      <w:lvlText w:val="%4."/>
      <w:lvlJc w:val="left"/>
      <w:pPr>
        <w:ind w:left="2880" w:hanging="360"/>
      </w:pPr>
    </w:lvl>
    <w:lvl w:ilvl="4" w:tplc="C0C8463C" w:tentative="1">
      <w:start w:val="1"/>
      <w:numFmt w:val="lowerLetter"/>
      <w:lvlText w:val="%5."/>
      <w:lvlJc w:val="left"/>
      <w:pPr>
        <w:ind w:left="3600" w:hanging="360"/>
      </w:pPr>
    </w:lvl>
    <w:lvl w:ilvl="5" w:tplc="E88826CE" w:tentative="1">
      <w:start w:val="1"/>
      <w:numFmt w:val="lowerRoman"/>
      <w:lvlText w:val="%6."/>
      <w:lvlJc w:val="right"/>
      <w:pPr>
        <w:ind w:left="4320" w:hanging="180"/>
      </w:pPr>
    </w:lvl>
    <w:lvl w:ilvl="6" w:tplc="F8D22B1C" w:tentative="1">
      <w:start w:val="1"/>
      <w:numFmt w:val="decimal"/>
      <w:lvlText w:val="%7."/>
      <w:lvlJc w:val="left"/>
      <w:pPr>
        <w:ind w:left="5040" w:hanging="360"/>
      </w:pPr>
    </w:lvl>
    <w:lvl w:ilvl="7" w:tplc="20EA1770" w:tentative="1">
      <w:start w:val="1"/>
      <w:numFmt w:val="lowerLetter"/>
      <w:lvlText w:val="%8."/>
      <w:lvlJc w:val="left"/>
      <w:pPr>
        <w:ind w:left="5760" w:hanging="360"/>
      </w:pPr>
    </w:lvl>
    <w:lvl w:ilvl="8" w:tplc="97DAFC52" w:tentative="1">
      <w:start w:val="1"/>
      <w:numFmt w:val="lowerRoman"/>
      <w:lvlText w:val="%9."/>
      <w:lvlJc w:val="right"/>
      <w:pPr>
        <w:ind w:left="6480" w:hanging="180"/>
      </w:pPr>
    </w:lvl>
  </w:abstractNum>
  <w:abstractNum w:abstractNumId="8" w15:restartNumberingAfterBreak="0">
    <w:nsid w:val="5EE8AC09"/>
    <w:multiLevelType w:val="hybridMultilevel"/>
    <w:tmpl w:val="A3A69542"/>
    <w:lvl w:ilvl="0" w:tplc="776605BE">
      <w:start w:val="1"/>
      <w:numFmt w:val="decimal"/>
      <w:lvlText w:val="%1."/>
      <w:lvlJc w:val="left"/>
      <w:pPr>
        <w:ind w:left="720" w:hanging="360"/>
      </w:pPr>
      <w:rPr>
        <w:rFonts w:hint="default"/>
      </w:rPr>
    </w:lvl>
    <w:lvl w:ilvl="1" w:tplc="A258B9EA" w:tentative="1">
      <w:start w:val="1"/>
      <w:numFmt w:val="lowerLetter"/>
      <w:lvlText w:val="%2."/>
      <w:lvlJc w:val="left"/>
      <w:pPr>
        <w:ind w:left="1440" w:hanging="360"/>
      </w:pPr>
    </w:lvl>
    <w:lvl w:ilvl="2" w:tplc="E68ACD2E" w:tentative="1">
      <w:start w:val="1"/>
      <w:numFmt w:val="lowerRoman"/>
      <w:lvlText w:val="%3."/>
      <w:lvlJc w:val="right"/>
      <w:pPr>
        <w:ind w:left="2160" w:hanging="180"/>
      </w:pPr>
    </w:lvl>
    <w:lvl w:ilvl="3" w:tplc="E6DE9372" w:tentative="1">
      <w:start w:val="1"/>
      <w:numFmt w:val="decimal"/>
      <w:lvlText w:val="%4."/>
      <w:lvlJc w:val="left"/>
      <w:pPr>
        <w:ind w:left="2880" w:hanging="360"/>
      </w:pPr>
    </w:lvl>
    <w:lvl w:ilvl="4" w:tplc="FA5C46B2" w:tentative="1">
      <w:start w:val="1"/>
      <w:numFmt w:val="lowerLetter"/>
      <w:lvlText w:val="%5."/>
      <w:lvlJc w:val="left"/>
      <w:pPr>
        <w:ind w:left="3600" w:hanging="360"/>
      </w:pPr>
    </w:lvl>
    <w:lvl w:ilvl="5" w:tplc="884EC25E" w:tentative="1">
      <w:start w:val="1"/>
      <w:numFmt w:val="lowerRoman"/>
      <w:lvlText w:val="%6."/>
      <w:lvlJc w:val="right"/>
      <w:pPr>
        <w:ind w:left="4320" w:hanging="180"/>
      </w:pPr>
    </w:lvl>
    <w:lvl w:ilvl="6" w:tplc="31FA8EA2" w:tentative="1">
      <w:start w:val="1"/>
      <w:numFmt w:val="decimal"/>
      <w:lvlText w:val="%7."/>
      <w:lvlJc w:val="left"/>
      <w:pPr>
        <w:ind w:left="5040" w:hanging="360"/>
      </w:pPr>
    </w:lvl>
    <w:lvl w:ilvl="7" w:tplc="44A01E4A" w:tentative="1">
      <w:start w:val="1"/>
      <w:numFmt w:val="lowerLetter"/>
      <w:lvlText w:val="%8."/>
      <w:lvlJc w:val="left"/>
      <w:pPr>
        <w:ind w:left="5760" w:hanging="360"/>
      </w:pPr>
    </w:lvl>
    <w:lvl w:ilvl="8" w:tplc="53DA4D70"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Namn" w:val="«AnvNamn»"/>
    <w:docVar w:name="Datum" w:val="«Datum»"/>
    <w:docVar w:name="Instans" w:val="«Instans»"/>
    <w:docVar w:name="Justerare" w:val="«Justerare»"/>
    <w:docVar w:name="Justeringsdag" w:val="«Justeringsdag»"/>
    <w:docVar w:name="Möte" w:val="«Möte»"/>
    <w:docVar w:name="Ordförande" w:val="«Ordförande»"/>
    <w:docVar w:name="Paragrafer" w:val="«Paragrafer»"/>
    <w:docVar w:name="Plats" w:val="«Plats»"/>
    <w:docVar w:name="Tid" w:val="«Tid»"/>
  </w:docVars>
  <w:rsids>
    <w:rsidRoot w:val="00EF0F5A"/>
    <w:rsid w:val="000031F9"/>
    <w:rsid w:val="0000668D"/>
    <w:rsid w:val="00011A70"/>
    <w:rsid w:val="0001267C"/>
    <w:rsid w:val="000136D8"/>
    <w:rsid w:val="00026BE4"/>
    <w:rsid w:val="00031AA4"/>
    <w:rsid w:val="00032465"/>
    <w:rsid w:val="00033107"/>
    <w:rsid w:val="000339D3"/>
    <w:rsid w:val="00034EC5"/>
    <w:rsid w:val="000506E4"/>
    <w:rsid w:val="00052912"/>
    <w:rsid w:val="00052F3A"/>
    <w:rsid w:val="00064B9C"/>
    <w:rsid w:val="0006640F"/>
    <w:rsid w:val="000705E8"/>
    <w:rsid w:val="0007337D"/>
    <w:rsid w:val="00093C31"/>
    <w:rsid w:val="00094C73"/>
    <w:rsid w:val="000A0A11"/>
    <w:rsid w:val="000A1532"/>
    <w:rsid w:val="000B2A69"/>
    <w:rsid w:val="000B4B47"/>
    <w:rsid w:val="000B5604"/>
    <w:rsid w:val="000C1206"/>
    <w:rsid w:val="000C3246"/>
    <w:rsid w:val="000C7314"/>
    <w:rsid w:val="000D2361"/>
    <w:rsid w:val="000E01B8"/>
    <w:rsid w:val="000E3418"/>
    <w:rsid w:val="000F0C2E"/>
    <w:rsid w:val="000F3E65"/>
    <w:rsid w:val="000F6F9C"/>
    <w:rsid w:val="00101886"/>
    <w:rsid w:val="00106A68"/>
    <w:rsid w:val="00110C62"/>
    <w:rsid w:val="001222B4"/>
    <w:rsid w:val="00123A91"/>
    <w:rsid w:val="00130494"/>
    <w:rsid w:val="001332AF"/>
    <w:rsid w:val="00135B0E"/>
    <w:rsid w:val="00136EC9"/>
    <w:rsid w:val="0014614A"/>
    <w:rsid w:val="001517D1"/>
    <w:rsid w:val="0015200D"/>
    <w:rsid w:val="001536A4"/>
    <w:rsid w:val="00156383"/>
    <w:rsid w:val="00163116"/>
    <w:rsid w:val="00171AB0"/>
    <w:rsid w:val="00171E12"/>
    <w:rsid w:val="0017402F"/>
    <w:rsid w:val="001803A8"/>
    <w:rsid w:val="00182F91"/>
    <w:rsid w:val="0019569D"/>
    <w:rsid w:val="001A4278"/>
    <w:rsid w:val="001B1A25"/>
    <w:rsid w:val="001B3CB5"/>
    <w:rsid w:val="001B6ED0"/>
    <w:rsid w:val="001C2329"/>
    <w:rsid w:val="001C4B34"/>
    <w:rsid w:val="001D2DC5"/>
    <w:rsid w:val="001E44D4"/>
    <w:rsid w:val="001F38AC"/>
    <w:rsid w:val="001F6496"/>
    <w:rsid w:val="002047AF"/>
    <w:rsid w:val="00213D1F"/>
    <w:rsid w:val="00214938"/>
    <w:rsid w:val="00220DD9"/>
    <w:rsid w:val="00225B17"/>
    <w:rsid w:val="0023206D"/>
    <w:rsid w:val="00234688"/>
    <w:rsid w:val="00245B42"/>
    <w:rsid w:val="00253B16"/>
    <w:rsid w:val="00257689"/>
    <w:rsid w:val="0026465F"/>
    <w:rsid w:val="00270CC3"/>
    <w:rsid w:val="00276B83"/>
    <w:rsid w:val="00281CB8"/>
    <w:rsid w:val="00285540"/>
    <w:rsid w:val="002857D7"/>
    <w:rsid w:val="00285F98"/>
    <w:rsid w:val="00295EA0"/>
    <w:rsid w:val="002973E2"/>
    <w:rsid w:val="0029758C"/>
    <w:rsid w:val="002A2DD0"/>
    <w:rsid w:val="002A419D"/>
    <w:rsid w:val="002B3D57"/>
    <w:rsid w:val="002C0510"/>
    <w:rsid w:val="002C119F"/>
    <w:rsid w:val="002C7166"/>
    <w:rsid w:val="002D045C"/>
    <w:rsid w:val="002D33EC"/>
    <w:rsid w:val="002D7DA1"/>
    <w:rsid w:val="003011BF"/>
    <w:rsid w:val="00321218"/>
    <w:rsid w:val="0033071F"/>
    <w:rsid w:val="0033586C"/>
    <w:rsid w:val="00346EDA"/>
    <w:rsid w:val="003540D2"/>
    <w:rsid w:val="003549AD"/>
    <w:rsid w:val="00357631"/>
    <w:rsid w:val="003665C2"/>
    <w:rsid w:val="00371C84"/>
    <w:rsid w:val="00384F47"/>
    <w:rsid w:val="0039336C"/>
    <w:rsid w:val="00396734"/>
    <w:rsid w:val="003971FC"/>
    <w:rsid w:val="003A2B6D"/>
    <w:rsid w:val="003A4597"/>
    <w:rsid w:val="003B2652"/>
    <w:rsid w:val="003C1016"/>
    <w:rsid w:val="003C5656"/>
    <w:rsid w:val="003D2A92"/>
    <w:rsid w:val="003E2623"/>
    <w:rsid w:val="003E2D3E"/>
    <w:rsid w:val="003E685A"/>
    <w:rsid w:val="003F0913"/>
    <w:rsid w:val="003F12A8"/>
    <w:rsid w:val="003F1A8D"/>
    <w:rsid w:val="003F3C8A"/>
    <w:rsid w:val="004154B9"/>
    <w:rsid w:val="00415DEA"/>
    <w:rsid w:val="00427F06"/>
    <w:rsid w:val="00434316"/>
    <w:rsid w:val="00446E10"/>
    <w:rsid w:val="00453B1E"/>
    <w:rsid w:val="0045560D"/>
    <w:rsid w:val="00455D47"/>
    <w:rsid w:val="00460FF0"/>
    <w:rsid w:val="00465A1D"/>
    <w:rsid w:val="0046770F"/>
    <w:rsid w:val="00473EF9"/>
    <w:rsid w:val="00476B21"/>
    <w:rsid w:val="00480242"/>
    <w:rsid w:val="00484CE8"/>
    <w:rsid w:val="00486A0F"/>
    <w:rsid w:val="00495192"/>
    <w:rsid w:val="0049563A"/>
    <w:rsid w:val="004A1F96"/>
    <w:rsid w:val="004A41BC"/>
    <w:rsid w:val="004A48AB"/>
    <w:rsid w:val="004B3F5C"/>
    <w:rsid w:val="004B44D7"/>
    <w:rsid w:val="004B7541"/>
    <w:rsid w:val="004C3C6E"/>
    <w:rsid w:val="004C4C21"/>
    <w:rsid w:val="004C5877"/>
    <w:rsid w:val="004C6A98"/>
    <w:rsid w:val="004C73BC"/>
    <w:rsid w:val="004D3561"/>
    <w:rsid w:val="004D4F4D"/>
    <w:rsid w:val="004F1C65"/>
    <w:rsid w:val="004F1CD0"/>
    <w:rsid w:val="004F3F16"/>
    <w:rsid w:val="004F507B"/>
    <w:rsid w:val="004F6200"/>
    <w:rsid w:val="004F7966"/>
    <w:rsid w:val="0050650B"/>
    <w:rsid w:val="00507907"/>
    <w:rsid w:val="005139F9"/>
    <w:rsid w:val="00514642"/>
    <w:rsid w:val="00514F84"/>
    <w:rsid w:val="00525FB6"/>
    <w:rsid w:val="00531F22"/>
    <w:rsid w:val="00537AA3"/>
    <w:rsid w:val="00541CA7"/>
    <w:rsid w:val="0054278C"/>
    <w:rsid w:val="005433DD"/>
    <w:rsid w:val="0055049B"/>
    <w:rsid w:val="0055099E"/>
    <w:rsid w:val="005521FA"/>
    <w:rsid w:val="0055375F"/>
    <w:rsid w:val="00554674"/>
    <w:rsid w:val="00585638"/>
    <w:rsid w:val="005909FA"/>
    <w:rsid w:val="00592D4E"/>
    <w:rsid w:val="0059337C"/>
    <w:rsid w:val="00595C50"/>
    <w:rsid w:val="00596E7F"/>
    <w:rsid w:val="005A4247"/>
    <w:rsid w:val="005A5C3C"/>
    <w:rsid w:val="005A687F"/>
    <w:rsid w:val="005B0256"/>
    <w:rsid w:val="005B2813"/>
    <w:rsid w:val="005C13EA"/>
    <w:rsid w:val="005C61EF"/>
    <w:rsid w:val="005D2827"/>
    <w:rsid w:val="005D303C"/>
    <w:rsid w:val="005D7939"/>
    <w:rsid w:val="005E1B9C"/>
    <w:rsid w:val="005E36EF"/>
    <w:rsid w:val="005F2F30"/>
    <w:rsid w:val="005F6B01"/>
    <w:rsid w:val="00605728"/>
    <w:rsid w:val="00621EF2"/>
    <w:rsid w:val="00624DFA"/>
    <w:rsid w:val="00625F8F"/>
    <w:rsid w:val="00627613"/>
    <w:rsid w:val="00630D8C"/>
    <w:rsid w:val="00633B9B"/>
    <w:rsid w:val="00635853"/>
    <w:rsid w:val="006366D4"/>
    <w:rsid w:val="006413F3"/>
    <w:rsid w:val="00641423"/>
    <w:rsid w:val="006445C7"/>
    <w:rsid w:val="0067427D"/>
    <w:rsid w:val="00691FF5"/>
    <w:rsid w:val="006922DE"/>
    <w:rsid w:val="00694625"/>
    <w:rsid w:val="006A28BB"/>
    <w:rsid w:val="006A46B9"/>
    <w:rsid w:val="006B572E"/>
    <w:rsid w:val="006C0D43"/>
    <w:rsid w:val="006C45EB"/>
    <w:rsid w:val="006E59D0"/>
    <w:rsid w:val="006F325B"/>
    <w:rsid w:val="00704776"/>
    <w:rsid w:val="007130B5"/>
    <w:rsid w:val="00715C49"/>
    <w:rsid w:val="00720116"/>
    <w:rsid w:val="00725415"/>
    <w:rsid w:val="007315F6"/>
    <w:rsid w:val="00751837"/>
    <w:rsid w:val="00751E52"/>
    <w:rsid w:val="00752091"/>
    <w:rsid w:val="00757BF9"/>
    <w:rsid w:val="00765E21"/>
    <w:rsid w:val="007671DF"/>
    <w:rsid w:val="00773A63"/>
    <w:rsid w:val="0077780B"/>
    <w:rsid w:val="0078097E"/>
    <w:rsid w:val="00783E4E"/>
    <w:rsid w:val="007853E9"/>
    <w:rsid w:val="00793510"/>
    <w:rsid w:val="007970E2"/>
    <w:rsid w:val="007A02BE"/>
    <w:rsid w:val="007A1D2A"/>
    <w:rsid w:val="007B0D67"/>
    <w:rsid w:val="007B4937"/>
    <w:rsid w:val="007C4C31"/>
    <w:rsid w:val="007C7FCD"/>
    <w:rsid w:val="007D2181"/>
    <w:rsid w:val="007D595B"/>
    <w:rsid w:val="007D6B7A"/>
    <w:rsid w:val="007E2383"/>
    <w:rsid w:val="007F62CF"/>
    <w:rsid w:val="007F6431"/>
    <w:rsid w:val="007F7523"/>
    <w:rsid w:val="0081708E"/>
    <w:rsid w:val="00817C18"/>
    <w:rsid w:val="00823C5E"/>
    <w:rsid w:val="00824272"/>
    <w:rsid w:val="00842A55"/>
    <w:rsid w:val="00844C90"/>
    <w:rsid w:val="008519B6"/>
    <w:rsid w:val="00863FD4"/>
    <w:rsid w:val="00871915"/>
    <w:rsid w:val="00873107"/>
    <w:rsid w:val="00873814"/>
    <w:rsid w:val="008754CB"/>
    <w:rsid w:val="00875F2B"/>
    <w:rsid w:val="008761FD"/>
    <w:rsid w:val="008774F3"/>
    <w:rsid w:val="00886D69"/>
    <w:rsid w:val="0089187E"/>
    <w:rsid w:val="0089400D"/>
    <w:rsid w:val="008B0A7A"/>
    <w:rsid w:val="008C0329"/>
    <w:rsid w:val="008C26B6"/>
    <w:rsid w:val="008C478E"/>
    <w:rsid w:val="008C60F2"/>
    <w:rsid w:val="008E10B8"/>
    <w:rsid w:val="008E21D3"/>
    <w:rsid w:val="008E6556"/>
    <w:rsid w:val="008F2FE4"/>
    <w:rsid w:val="008F6D51"/>
    <w:rsid w:val="008F7011"/>
    <w:rsid w:val="008F7F01"/>
    <w:rsid w:val="00901064"/>
    <w:rsid w:val="0090611F"/>
    <w:rsid w:val="00923B46"/>
    <w:rsid w:val="00933E73"/>
    <w:rsid w:val="009345D0"/>
    <w:rsid w:val="009379BD"/>
    <w:rsid w:val="00950936"/>
    <w:rsid w:val="00951B63"/>
    <w:rsid w:val="00953EC6"/>
    <w:rsid w:val="00956F71"/>
    <w:rsid w:val="0095758B"/>
    <w:rsid w:val="00965AA3"/>
    <w:rsid w:val="00967A5D"/>
    <w:rsid w:val="00973176"/>
    <w:rsid w:val="00975044"/>
    <w:rsid w:val="00977408"/>
    <w:rsid w:val="0098015B"/>
    <w:rsid w:val="00980CC3"/>
    <w:rsid w:val="00981E41"/>
    <w:rsid w:val="00993780"/>
    <w:rsid w:val="009A1764"/>
    <w:rsid w:val="009A2D4D"/>
    <w:rsid w:val="009C1D20"/>
    <w:rsid w:val="009C5D01"/>
    <w:rsid w:val="009C61AF"/>
    <w:rsid w:val="009D6CC6"/>
    <w:rsid w:val="009E7591"/>
    <w:rsid w:val="009F282A"/>
    <w:rsid w:val="009F4DA3"/>
    <w:rsid w:val="00A05FAD"/>
    <w:rsid w:val="00A066E7"/>
    <w:rsid w:val="00A15472"/>
    <w:rsid w:val="00A22991"/>
    <w:rsid w:val="00A25F68"/>
    <w:rsid w:val="00A32236"/>
    <w:rsid w:val="00A32B13"/>
    <w:rsid w:val="00A42433"/>
    <w:rsid w:val="00A42BCD"/>
    <w:rsid w:val="00A7050A"/>
    <w:rsid w:val="00A7233B"/>
    <w:rsid w:val="00A74767"/>
    <w:rsid w:val="00A77B3E"/>
    <w:rsid w:val="00A808A9"/>
    <w:rsid w:val="00A809D1"/>
    <w:rsid w:val="00A83D5E"/>
    <w:rsid w:val="00A920CF"/>
    <w:rsid w:val="00A95569"/>
    <w:rsid w:val="00AA0892"/>
    <w:rsid w:val="00AA466D"/>
    <w:rsid w:val="00AA6316"/>
    <w:rsid w:val="00AB1441"/>
    <w:rsid w:val="00AC0DDD"/>
    <w:rsid w:val="00AC1618"/>
    <w:rsid w:val="00AC4F97"/>
    <w:rsid w:val="00AD2E99"/>
    <w:rsid w:val="00AE62B0"/>
    <w:rsid w:val="00AF305F"/>
    <w:rsid w:val="00AF30F0"/>
    <w:rsid w:val="00AF72C0"/>
    <w:rsid w:val="00AF7355"/>
    <w:rsid w:val="00B00D68"/>
    <w:rsid w:val="00B029B2"/>
    <w:rsid w:val="00B03CBD"/>
    <w:rsid w:val="00B12421"/>
    <w:rsid w:val="00B13F79"/>
    <w:rsid w:val="00B151A9"/>
    <w:rsid w:val="00B2537A"/>
    <w:rsid w:val="00B2555A"/>
    <w:rsid w:val="00B3493A"/>
    <w:rsid w:val="00B37F6A"/>
    <w:rsid w:val="00B45063"/>
    <w:rsid w:val="00B45B2A"/>
    <w:rsid w:val="00B46388"/>
    <w:rsid w:val="00B52DC3"/>
    <w:rsid w:val="00B53F78"/>
    <w:rsid w:val="00B54820"/>
    <w:rsid w:val="00B611BD"/>
    <w:rsid w:val="00B623C1"/>
    <w:rsid w:val="00B655DB"/>
    <w:rsid w:val="00B6775D"/>
    <w:rsid w:val="00B71C1B"/>
    <w:rsid w:val="00B80323"/>
    <w:rsid w:val="00B813FC"/>
    <w:rsid w:val="00B938F8"/>
    <w:rsid w:val="00B94814"/>
    <w:rsid w:val="00B96C79"/>
    <w:rsid w:val="00BA066B"/>
    <w:rsid w:val="00BA4737"/>
    <w:rsid w:val="00BB049A"/>
    <w:rsid w:val="00BB3F6D"/>
    <w:rsid w:val="00BC62E6"/>
    <w:rsid w:val="00BC70E9"/>
    <w:rsid w:val="00BD0608"/>
    <w:rsid w:val="00BD0952"/>
    <w:rsid w:val="00BD1419"/>
    <w:rsid w:val="00BD6B3F"/>
    <w:rsid w:val="00C13055"/>
    <w:rsid w:val="00C213EC"/>
    <w:rsid w:val="00C3069F"/>
    <w:rsid w:val="00C30FB8"/>
    <w:rsid w:val="00C34AAA"/>
    <w:rsid w:val="00C34EF1"/>
    <w:rsid w:val="00C354CD"/>
    <w:rsid w:val="00C45E7A"/>
    <w:rsid w:val="00C47F8C"/>
    <w:rsid w:val="00C50AFC"/>
    <w:rsid w:val="00C53C6C"/>
    <w:rsid w:val="00C57010"/>
    <w:rsid w:val="00C64C83"/>
    <w:rsid w:val="00C7363E"/>
    <w:rsid w:val="00C74EBA"/>
    <w:rsid w:val="00C83027"/>
    <w:rsid w:val="00C830F5"/>
    <w:rsid w:val="00C967E5"/>
    <w:rsid w:val="00CA1189"/>
    <w:rsid w:val="00CA38F3"/>
    <w:rsid w:val="00CA7492"/>
    <w:rsid w:val="00CB0762"/>
    <w:rsid w:val="00CB32B9"/>
    <w:rsid w:val="00CC329D"/>
    <w:rsid w:val="00CD1FBB"/>
    <w:rsid w:val="00CD51DC"/>
    <w:rsid w:val="00CE096C"/>
    <w:rsid w:val="00CE43A1"/>
    <w:rsid w:val="00CE6FCD"/>
    <w:rsid w:val="00D14629"/>
    <w:rsid w:val="00D20BB9"/>
    <w:rsid w:val="00D30807"/>
    <w:rsid w:val="00D36CC7"/>
    <w:rsid w:val="00D42FB6"/>
    <w:rsid w:val="00D43A29"/>
    <w:rsid w:val="00D526A4"/>
    <w:rsid w:val="00D64C0A"/>
    <w:rsid w:val="00D67EA5"/>
    <w:rsid w:val="00D80234"/>
    <w:rsid w:val="00D812CB"/>
    <w:rsid w:val="00D838B9"/>
    <w:rsid w:val="00D865C2"/>
    <w:rsid w:val="00DB17E1"/>
    <w:rsid w:val="00DB2BD0"/>
    <w:rsid w:val="00DB5F8A"/>
    <w:rsid w:val="00DB7ED9"/>
    <w:rsid w:val="00DC16AC"/>
    <w:rsid w:val="00DC39E0"/>
    <w:rsid w:val="00DD2D14"/>
    <w:rsid w:val="00DE6827"/>
    <w:rsid w:val="00DE7896"/>
    <w:rsid w:val="00DF24C3"/>
    <w:rsid w:val="00E00DB8"/>
    <w:rsid w:val="00E040F6"/>
    <w:rsid w:val="00E205CC"/>
    <w:rsid w:val="00E257E1"/>
    <w:rsid w:val="00E35A88"/>
    <w:rsid w:val="00E43DFD"/>
    <w:rsid w:val="00E607BA"/>
    <w:rsid w:val="00E65CEB"/>
    <w:rsid w:val="00E668A4"/>
    <w:rsid w:val="00E748F5"/>
    <w:rsid w:val="00E804A5"/>
    <w:rsid w:val="00E806E4"/>
    <w:rsid w:val="00E80F40"/>
    <w:rsid w:val="00E85509"/>
    <w:rsid w:val="00E90179"/>
    <w:rsid w:val="00EA20E2"/>
    <w:rsid w:val="00EB0E31"/>
    <w:rsid w:val="00EB10CF"/>
    <w:rsid w:val="00EB146F"/>
    <w:rsid w:val="00EB30F6"/>
    <w:rsid w:val="00EB585E"/>
    <w:rsid w:val="00EC4BFD"/>
    <w:rsid w:val="00EC5736"/>
    <w:rsid w:val="00ED373D"/>
    <w:rsid w:val="00ED4402"/>
    <w:rsid w:val="00ED5483"/>
    <w:rsid w:val="00ED6B5E"/>
    <w:rsid w:val="00ED74EC"/>
    <w:rsid w:val="00EE26D2"/>
    <w:rsid w:val="00EE6425"/>
    <w:rsid w:val="00EF0213"/>
    <w:rsid w:val="00EF03C7"/>
    <w:rsid w:val="00EF0F5A"/>
    <w:rsid w:val="00EF7E7F"/>
    <w:rsid w:val="00F1522F"/>
    <w:rsid w:val="00F155EC"/>
    <w:rsid w:val="00F15B7A"/>
    <w:rsid w:val="00F24003"/>
    <w:rsid w:val="00F24340"/>
    <w:rsid w:val="00F35301"/>
    <w:rsid w:val="00F3767C"/>
    <w:rsid w:val="00F41B62"/>
    <w:rsid w:val="00F455F4"/>
    <w:rsid w:val="00F47ACA"/>
    <w:rsid w:val="00F570E2"/>
    <w:rsid w:val="00F72026"/>
    <w:rsid w:val="00F73175"/>
    <w:rsid w:val="00F73EA1"/>
    <w:rsid w:val="00F90251"/>
    <w:rsid w:val="00F92623"/>
    <w:rsid w:val="00F93450"/>
    <w:rsid w:val="00FA4670"/>
    <w:rsid w:val="00FA4E60"/>
    <w:rsid w:val="00FA7E9A"/>
    <w:rsid w:val="00FB309B"/>
    <w:rsid w:val="00FB47B1"/>
    <w:rsid w:val="00FC06BD"/>
    <w:rsid w:val="00FC1708"/>
    <w:rsid w:val="00FD7062"/>
    <w:rsid w:val="00FE0DE2"/>
    <w:rsid w:val="00FE5D41"/>
    <w:rsid w:val="00FE71A1"/>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48AB"/>
    <w:rPr>
      <w:sz w:val="24"/>
    </w:rPr>
  </w:style>
  <w:style w:type="paragraph" w:styleId="Rubrik1">
    <w:name w:val="heading 1"/>
    <w:basedOn w:val="Normal"/>
    <w:next w:val="Brdtext"/>
    <w:qFormat/>
    <w:rsid w:val="00A920CF"/>
    <w:pPr>
      <w:keepNext/>
      <w:spacing w:before="480" w:after="120"/>
      <w:outlineLvl w:val="0"/>
    </w:pPr>
    <w:rPr>
      <w:rFonts w:ascii="Arial" w:hAnsi="Arial"/>
      <w:b/>
      <w:sz w:val="28"/>
    </w:rPr>
  </w:style>
  <w:style w:type="paragraph" w:styleId="Rubrik2">
    <w:name w:val="heading 2"/>
    <w:basedOn w:val="Normal"/>
    <w:next w:val="Brdtext"/>
    <w:link w:val="Rubrik2Char"/>
    <w:qFormat/>
    <w:rsid w:val="00A920CF"/>
    <w:pPr>
      <w:keepNext/>
      <w:spacing w:before="120" w:after="60"/>
      <w:outlineLvl w:val="1"/>
    </w:pPr>
    <w:rPr>
      <w:rFonts w:ascii="Arial" w:hAnsi="Arial"/>
      <w:b/>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link w:val="BrdtextChar"/>
    <w:qFormat/>
    <w:rsid w:val="008754CB"/>
    <w:pPr>
      <w:spacing w:after="120"/>
    </w:p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1">
    <w:name w:val="Sidhuvud1"/>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AB1441"/>
    <w:pPr>
      <w:keepNext/>
      <w:pageBreakBefore/>
      <w:tabs>
        <w:tab w:val="left" w:pos="3912"/>
      </w:tabs>
      <w:spacing w:before="480" w:after="60"/>
      <w:outlineLvl w:val="0"/>
    </w:pPr>
    <w:rPr>
      <w:rFonts w:ascii="Arial" w:hAnsi="Arial"/>
      <w:sz w:val="20"/>
    </w:rPr>
  </w:style>
  <w:style w:type="paragraph" w:customStyle="1" w:styleId="rendelista">
    <w:name w:val="Ärendelista"/>
    <w:basedOn w:val="Normal"/>
    <w:next w:val="Normal"/>
    <w:rsid w:val="00621EF2"/>
    <w:pPr>
      <w:spacing w:before="480" w:after="120"/>
      <w:outlineLvl w:val="0"/>
    </w:pPr>
    <w:rPr>
      <w:rFonts w:ascii="Arial" w:hAnsi="Arial"/>
      <w:b/>
      <w:sz w:val="28"/>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1">
    <w:name w:val="Sidfot1"/>
    <w:basedOn w:val="Sidfot"/>
    <w:next w:val="Sidfot"/>
    <w:rsid w:val="00773A63"/>
    <w:pPr>
      <w:spacing w:before="60"/>
    </w:pPr>
    <w:rPr>
      <w:sz w:val="12"/>
      <w:szCs w:val="12"/>
      <w:lang w:val="sv-SE" w:eastAsia="sv-SE"/>
    </w:rPr>
  </w:style>
  <w:style w:type="paragraph" w:customStyle="1" w:styleId="Nrvarolista">
    <w:name w:val="Närvarolista"/>
    <w:basedOn w:val="rendelista"/>
    <w:next w:val="Normal"/>
    <w:qFormat/>
    <w:rsid w:val="001517D1"/>
    <w:pPr>
      <w:pageBreakBefore/>
      <w:spacing w:before="0"/>
      <w:ind w:left="-1304"/>
    </w:pPr>
  </w:style>
  <w:style w:type="character" w:customStyle="1" w:styleId="BrdtextChar">
    <w:name w:val="Brödtext Char"/>
    <w:link w:val="Brdtext"/>
    <w:rsid w:val="00973176"/>
    <w:rPr>
      <w:sz w:val="24"/>
    </w:rPr>
  </w:style>
  <w:style w:type="character" w:customStyle="1" w:styleId="Rubrik2Char">
    <w:name w:val="Rubrik 2 Char"/>
    <w:link w:val="Rubrik2"/>
    <w:rsid w:val="00973176"/>
    <w:rPr>
      <w:rFonts w:ascii="Arial" w:hAnsi="Arial"/>
      <w:b/>
      <w:sz w:val="24"/>
    </w:rPr>
  </w:style>
  <w:style w:type="character" w:styleId="Platshllartext">
    <w:name w:val="Placeholder Text"/>
    <w:basedOn w:val="Standardstycketeckensnitt"/>
    <w:uiPriority w:val="99"/>
    <w:semiHidden/>
    <w:rsid w:val="00751E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saffle.se/sc/grupper/filer.html?file=18.34447d201766a79f1a99f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2BDEA8D5E49C48B8EFCFC1B2B78A9"/>
        <w:category>
          <w:name w:val="Allmänt"/>
          <w:gallery w:val="placeholder"/>
        </w:category>
        <w:types>
          <w:type w:val="bbPlcHdr"/>
        </w:types>
        <w:behaviors>
          <w:behavior w:val="content"/>
        </w:behaviors>
        <w:guid w:val="{CF4C58E6-3713-47C1-9349-F604BAD255AC}"/>
      </w:docPartPr>
      <w:docPartBody>
        <w:p w:rsidR="00B54820" w:rsidRDefault="00A01B91">
          <w:r w:rsidRPr="00FE5D41">
            <w:rPr>
              <w:rStyle w:val="Platshllartext"/>
            </w:rPr>
            <w:t>/SammanträdeDatum/</w:t>
          </w:r>
        </w:p>
      </w:docPartBody>
    </w:docPart>
    <w:docPart>
      <w:docPartPr>
        <w:name w:val="51587055827C4C49A82042F9622833C1"/>
        <w:category>
          <w:name w:val="Allmänt"/>
          <w:gallery w:val="placeholder"/>
        </w:category>
        <w:types>
          <w:type w:val="bbPlcHdr"/>
        </w:types>
        <w:behaviors>
          <w:behavior w:val="content"/>
        </w:behaviors>
        <w:guid w:val="{A8932A1B-9711-4B78-A34A-A9265347A681}"/>
      </w:docPartPr>
      <w:docPartBody>
        <w:p w:rsidR="00B54820" w:rsidRDefault="00A01B91">
          <w:r w:rsidRPr="00FE5D41">
            <w:rPr>
              <w:rStyle w:val="Platshllartext"/>
            </w:rPr>
            <w:t>/SammanträdePlats/</w:t>
          </w:r>
        </w:p>
      </w:docPartBody>
    </w:docPart>
    <w:docPart>
      <w:docPartPr>
        <w:name w:val="D2E77758D9DA423FB1E864137B8AFF46"/>
        <w:category>
          <w:name w:val="Allmänt"/>
          <w:gallery w:val="placeholder"/>
        </w:category>
        <w:types>
          <w:type w:val="bbPlcHdr"/>
        </w:types>
        <w:behaviors>
          <w:behavior w:val="content"/>
        </w:behaviors>
        <w:guid w:val="{53F7B899-55FE-4166-A517-B8BBC468F67D}"/>
      </w:docPartPr>
      <w:docPartBody>
        <w:p w:rsidR="00B54820" w:rsidRDefault="00A01B91">
          <w:r w:rsidRPr="00FE5D41">
            <w:rPr>
              <w:rStyle w:val="Platshllartext"/>
            </w:rPr>
            <w:t>/SammanträdeDatum/</w:t>
          </w:r>
        </w:p>
      </w:docPartBody>
    </w:docPart>
    <w:docPart>
      <w:docPartPr>
        <w:name w:val="24CC0CA80ACD4208AD69D1EF9C03CAB8"/>
        <w:category>
          <w:name w:val="Allmänt"/>
          <w:gallery w:val="placeholder"/>
        </w:category>
        <w:types>
          <w:type w:val="bbPlcHdr"/>
        </w:types>
        <w:behaviors>
          <w:behavior w:val="content"/>
        </w:behaviors>
        <w:guid w:val="{21BADCB8-E755-4C3B-A59F-B5219463C63E}"/>
      </w:docPartPr>
      <w:docPartBody>
        <w:p w:rsidR="00B54820" w:rsidRDefault="00A01B91">
          <w:r w:rsidRPr="00FE5D41">
            <w:rPr>
              <w:rStyle w:val="Platshllartext"/>
            </w:rPr>
            <w:t>/SammanträdeTid/</w:t>
          </w:r>
        </w:p>
      </w:docPartBody>
    </w:docPart>
    <w:docPart>
      <w:docPartPr>
        <w:name w:val="4333FF17A4984084AB13E1ADBB17E3D1"/>
        <w:category>
          <w:name w:val="Allmänt"/>
          <w:gallery w:val="placeholder"/>
        </w:category>
        <w:types>
          <w:type w:val="bbPlcHdr"/>
        </w:types>
        <w:behaviors>
          <w:behavior w:val="content"/>
        </w:behaviors>
        <w:guid w:val="{10ADD16D-3449-4674-BC86-BD561A9F508D}"/>
      </w:docPartPr>
      <w:docPartBody>
        <w:p w:rsidR="00B54820" w:rsidRDefault="00A01B91">
          <w:r w:rsidRPr="00FE5D41">
            <w:rPr>
              <w:rStyle w:val="Platshllartext"/>
            </w:rPr>
            <w:t>/SammanträdeJusterare/</w:t>
          </w:r>
        </w:p>
      </w:docPartBody>
    </w:docPart>
    <w:docPart>
      <w:docPartPr>
        <w:name w:val="6D24851BBDF7419EBF8156C0B1854F8A"/>
        <w:category>
          <w:name w:val="Allmänt"/>
          <w:gallery w:val="placeholder"/>
        </w:category>
        <w:types>
          <w:type w:val="bbPlcHdr"/>
        </w:types>
        <w:behaviors>
          <w:behavior w:val="content"/>
        </w:behaviors>
        <w:guid w:val="{D59C3B2B-FB7A-461F-A700-31A233D5DC91}"/>
      </w:docPartPr>
      <w:docPartBody>
        <w:p w:rsidR="00B54820" w:rsidRDefault="00A01B91">
          <w:r w:rsidRPr="00FE5D41">
            <w:rPr>
              <w:rStyle w:val="Platshllartext"/>
            </w:rPr>
            <w:t>/SammanträdeJusteringdatum/</w:t>
          </w:r>
        </w:p>
      </w:docPartBody>
    </w:docPart>
    <w:docPart>
      <w:docPartPr>
        <w:name w:val="0F157B46475D499497DB6EB15F972049"/>
        <w:category>
          <w:name w:val="Allmänt"/>
          <w:gallery w:val="placeholder"/>
        </w:category>
        <w:types>
          <w:type w:val="bbPlcHdr"/>
        </w:types>
        <w:behaviors>
          <w:behavior w:val="content"/>
        </w:behaviors>
        <w:guid w:val="{F58452BA-9936-4243-BF66-E51830551513}"/>
      </w:docPartPr>
      <w:docPartBody>
        <w:p w:rsidR="00B54820" w:rsidRDefault="00A01B91">
          <w:r w:rsidRPr="00FE5D41">
            <w:rPr>
              <w:rStyle w:val="Platshllartext"/>
            </w:rPr>
            <w:t>/SammanträdeJusteringplats/</w:t>
          </w:r>
        </w:p>
      </w:docPartBody>
    </w:docPart>
    <w:docPart>
      <w:docPartPr>
        <w:name w:val="FC85AD76080B4FD3A691A6F85E9EC130"/>
        <w:category>
          <w:name w:val="Allmänt"/>
          <w:gallery w:val="placeholder"/>
        </w:category>
        <w:types>
          <w:type w:val="bbPlcHdr"/>
        </w:types>
        <w:behaviors>
          <w:behavior w:val="content"/>
        </w:behaviors>
        <w:guid w:val="{4F09632E-E669-4560-ABD5-FE0FA86C4A9D}"/>
      </w:docPartPr>
      <w:docPartBody>
        <w:p w:rsidR="00B54820" w:rsidRDefault="00A01B91">
          <w:r w:rsidRPr="00FE5D41">
            <w:rPr>
              <w:rStyle w:val="Platshllartext"/>
            </w:rPr>
            <w:t>/RedigerareNamn/</w:t>
          </w:r>
        </w:p>
      </w:docPartBody>
    </w:docPart>
    <w:docPart>
      <w:docPartPr>
        <w:name w:val="512D7BB2CB3C4E4D89D93603FAB201FB"/>
        <w:category>
          <w:name w:val="Allmänt"/>
          <w:gallery w:val="placeholder"/>
        </w:category>
        <w:types>
          <w:type w:val="bbPlcHdr"/>
        </w:types>
        <w:behaviors>
          <w:behavior w:val="content"/>
        </w:behaviors>
        <w:guid w:val="{7ED60285-18EB-429D-8A77-FA1645D9CC7E}"/>
      </w:docPartPr>
      <w:docPartBody>
        <w:p w:rsidR="00B54820" w:rsidRDefault="00A01B91">
          <w:r w:rsidRPr="00FE5D41">
            <w:rPr>
              <w:rStyle w:val="Platshllartext"/>
            </w:rPr>
            <w:t>/DeltagarlistaOrdförande/</w:t>
          </w:r>
        </w:p>
      </w:docPartBody>
    </w:docPart>
    <w:docPart>
      <w:docPartPr>
        <w:name w:val="7433FF217F424E82B9DB2D5D2C7E7680"/>
        <w:category>
          <w:name w:val="Allmänt"/>
          <w:gallery w:val="placeholder"/>
        </w:category>
        <w:types>
          <w:type w:val="bbPlcHdr"/>
        </w:types>
        <w:behaviors>
          <w:behavior w:val="content"/>
        </w:behaviors>
        <w:guid w:val="{D5B8C327-6CFA-4607-8470-932159406FBA}"/>
      </w:docPartPr>
      <w:docPartBody>
        <w:p w:rsidR="00B54820" w:rsidRDefault="00A01B91">
          <w:r w:rsidRPr="00FE5D41">
            <w:rPr>
              <w:rStyle w:val="Platshllartext"/>
            </w:rPr>
            <w:t>/SammanträdeJusterare/</w:t>
          </w:r>
        </w:p>
      </w:docPartBody>
    </w:docPart>
    <w:docPart>
      <w:docPartPr>
        <w:name w:val="1D879C0928BC451E896491C8AF70BF80"/>
        <w:category>
          <w:name w:val="Allmänt"/>
          <w:gallery w:val="placeholder"/>
        </w:category>
        <w:types>
          <w:type w:val="bbPlcHdr"/>
        </w:types>
        <w:behaviors>
          <w:behavior w:val="content"/>
        </w:behaviors>
        <w:guid w:val="{B4E1CA09-318D-4B83-858E-15CBDCD13807}"/>
      </w:docPartPr>
      <w:docPartBody>
        <w:p w:rsidR="00B54820" w:rsidRDefault="00A01B91">
          <w:r w:rsidRPr="00FE5D41">
            <w:rPr>
              <w:rStyle w:val="Platshllartext"/>
            </w:rPr>
            <w:t>/SammanträdestartParagraf/</w:t>
          </w:r>
        </w:p>
      </w:docPartBody>
    </w:docPart>
    <w:docPart>
      <w:docPartPr>
        <w:name w:val="A4B969642CB44BE7BCC6DCE6D59EDA87"/>
        <w:category>
          <w:name w:val="Allmänt"/>
          <w:gallery w:val="placeholder"/>
        </w:category>
        <w:types>
          <w:type w:val="bbPlcHdr"/>
        </w:types>
        <w:behaviors>
          <w:behavior w:val="content"/>
        </w:behaviors>
        <w:guid w:val="{B7848166-091C-43A8-A402-BCD7B2955ACC}"/>
      </w:docPartPr>
      <w:docPartBody>
        <w:p w:rsidR="00B54820" w:rsidRDefault="00A01B91">
          <w:r w:rsidRPr="00FE5D41">
            <w:rPr>
              <w:rStyle w:val="Platshllartext"/>
            </w:rPr>
            <w:t>/SammanträdeslutParagraf/</w:t>
          </w:r>
        </w:p>
      </w:docPartBody>
    </w:docPart>
    <w:docPart>
      <w:docPartPr>
        <w:name w:val="7CBB4A9E14E746B48DDCD5D2D313A26D"/>
        <w:category>
          <w:name w:val="Allmänt"/>
          <w:gallery w:val="placeholder"/>
        </w:category>
        <w:types>
          <w:type w:val="bbPlcHdr"/>
        </w:types>
        <w:behaviors>
          <w:behavior w:val="content"/>
        </w:behaviors>
        <w:guid w:val="{F146962A-AEB7-47A2-8821-EC26E25314D0}"/>
      </w:docPartPr>
      <w:docPartBody>
        <w:p w:rsidR="00B54820" w:rsidRDefault="00A01B91">
          <w:r w:rsidRPr="00FE5D41">
            <w:rPr>
              <w:rStyle w:val="Platshllartext"/>
            </w:rPr>
            <w:t>/RedigerareNamn/</w:t>
          </w:r>
        </w:p>
      </w:docPartBody>
    </w:docPart>
    <w:docPart>
      <w:docPartPr>
        <w:name w:val="94EF080BD22D477C95F07C58999DF9A3"/>
        <w:category>
          <w:name w:val="Allmänt"/>
          <w:gallery w:val="placeholder"/>
        </w:category>
        <w:types>
          <w:type w:val="bbPlcHdr"/>
        </w:types>
        <w:behaviors>
          <w:behavior w:val="content"/>
        </w:behaviors>
        <w:guid w:val="{90C18DE7-38AB-4B0A-A62F-72B8A3BBA93C}"/>
      </w:docPartPr>
      <w:docPartBody>
        <w:p w:rsidR="00B54820" w:rsidRDefault="00A01B91">
          <w:r w:rsidRPr="00FE5D41">
            <w:rPr>
              <w:rStyle w:val="Platshllartext"/>
            </w:rPr>
            <w:t>/SammanträdeDatum/</w:t>
          </w:r>
        </w:p>
      </w:docPartBody>
    </w:docPart>
    <w:docPart>
      <w:docPartPr>
        <w:name w:val="23F6EBEED0584DE1A094E6883E4E2FF2"/>
        <w:category>
          <w:name w:val="Allmänt"/>
          <w:gallery w:val="placeholder"/>
        </w:category>
        <w:types>
          <w:type w:val="bbPlcHdr"/>
        </w:types>
        <w:behaviors>
          <w:behavior w:val="content"/>
        </w:behaviors>
        <w:guid w:val="{A64DD0B6-F9E4-423B-9FEC-DB7BC25F3D96}"/>
      </w:docPartPr>
      <w:docPartBody>
        <w:p w:rsidR="00D20BB9" w:rsidRDefault="00A01B91">
          <w:r w:rsidRPr="00FC1708">
            <w:rPr>
              <w:rStyle w:val="Platshllartext"/>
            </w:rPr>
            <w:t>/Enhet/</w:t>
          </w:r>
        </w:p>
      </w:docPartBody>
    </w:docPart>
    <w:docPart>
      <w:docPartPr>
        <w:name w:val="98CEAEA67A144013A92076078C70D63F"/>
        <w:category>
          <w:name w:val="Allmänt"/>
          <w:gallery w:val="placeholder"/>
        </w:category>
        <w:types>
          <w:type w:val="bbPlcHdr"/>
        </w:types>
        <w:behaviors>
          <w:behavior w:val="content"/>
        </w:behaviors>
        <w:guid w:val="{04D8D8B1-036D-456B-B789-6EED1152F9E2}"/>
      </w:docPartPr>
      <w:docPartBody>
        <w:p w:rsidR="00D20BB9" w:rsidRDefault="00A01B91">
          <w:r w:rsidRPr="00FC1708">
            <w:rPr>
              <w:rStyle w:val="Platshllartext"/>
            </w:rPr>
            <w:t>/Enhet/</w:t>
          </w:r>
        </w:p>
      </w:docPartBody>
    </w:docPart>
    <w:docPart>
      <w:docPartPr>
        <w:name w:val="41269A8246444CB095A7FF7EBAF88A29"/>
        <w:category>
          <w:name w:val="Allmänt"/>
          <w:gallery w:val="placeholder"/>
        </w:category>
        <w:types>
          <w:type w:val="bbPlcHdr"/>
        </w:types>
        <w:behaviors>
          <w:behavior w:val="content"/>
        </w:behaviors>
        <w:guid w:val="{75BF525E-D96E-4840-8BDD-C8D5D8EBC1C5}"/>
      </w:docPartPr>
      <w:docPartBody>
        <w:p w:rsidR="00D20BB9" w:rsidRDefault="00A01B91">
          <w:r w:rsidRPr="00FC1708">
            <w:rPr>
              <w:rStyle w:val="Platshllartext"/>
            </w:rPr>
            <w:t>/SammanträdeDatum/</w:t>
          </w:r>
        </w:p>
      </w:docPartBody>
    </w:docPart>
    <w:docPart>
      <w:docPartPr>
        <w:name w:val="17E25F1A591D42FD950FDF8A474AFC96"/>
        <w:category>
          <w:name w:val="Allmänt"/>
          <w:gallery w:val="placeholder"/>
        </w:category>
        <w:types>
          <w:type w:val="bbPlcHdr"/>
        </w:types>
        <w:behaviors>
          <w:behavior w:val="content"/>
        </w:behaviors>
        <w:guid w:val="{2127F020-05C1-4793-83F2-58375D0234FE}"/>
      </w:docPartPr>
      <w:docPartBody>
        <w:p w:rsidR="00D20BB9" w:rsidRDefault="00A01B91">
          <w:r w:rsidRPr="00FC1708">
            <w:rPr>
              <w:rStyle w:val="Platshllartext"/>
            </w:rPr>
            <w:t>/Enhet/</w:t>
          </w:r>
        </w:p>
      </w:docPartBody>
    </w:docPart>
    <w:docPart>
      <w:docPartPr>
        <w:name w:val="F9C3E7E955DB41BC9517816E954E08EF"/>
        <w:category>
          <w:name w:val="Allmänt"/>
          <w:gallery w:val="placeholder"/>
        </w:category>
        <w:types>
          <w:type w:val="bbPlcHdr"/>
        </w:types>
        <w:behaviors>
          <w:behavior w:val="content"/>
        </w:behaviors>
        <w:guid w:val="{2F6FDE29-3CCB-4584-A97D-B55E011C2DAB}"/>
      </w:docPartPr>
      <w:docPartBody>
        <w:p w:rsidR="00A01B91" w:rsidRDefault="00A01B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43"/>
    <w:rsid w:val="00017B07"/>
    <w:rsid w:val="00267C50"/>
    <w:rsid w:val="00377DEA"/>
    <w:rsid w:val="00680F88"/>
    <w:rsid w:val="007F1ABD"/>
    <w:rsid w:val="00A01B91"/>
    <w:rsid w:val="00B14E43"/>
    <w:rsid w:val="00B27203"/>
    <w:rsid w:val="00B54820"/>
    <w:rsid w:val="00B87DBD"/>
    <w:rsid w:val="00CC0E72"/>
    <w:rsid w:val="00D20B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48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3208</Words>
  <Characters>24577</Characters>
  <Application>Microsoft Office Word</Application>
  <DocSecurity>4</DocSecurity>
  <Lines>1293</Lines>
  <Paragraphs>578</Paragraphs>
  <ScaleCrop>false</ScaleCrop>
  <HeadingPairs>
    <vt:vector size="2" baseType="variant">
      <vt:variant>
        <vt:lpstr>Rubrik</vt:lpstr>
      </vt:variant>
      <vt:variant>
        <vt:i4>1</vt:i4>
      </vt:variant>
    </vt:vector>
  </HeadingPairs>
  <TitlesOfParts>
    <vt:vector size="1" baseType="lpstr">
      <vt:lpstr>Protokoll</vt:lpstr>
    </vt:vector>
  </TitlesOfParts>
  <Company/>
  <LinksUpToDate>false</LinksUpToDate>
  <CharactersWithSpaces>27207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
  <cp:lastModifiedBy/>
  <cp:revision>1</cp:revision>
  <dcterms:created xsi:type="dcterms:W3CDTF">2021-05-28T05:18:00Z</dcterms:created>
  <dcterms:modified xsi:type="dcterms:W3CDTF">2021-05-28T05:18:00Z</dcterms:modified>
</cp:coreProperties>
</file>